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5.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rFonts w:ascii="Cambria" w:cs="Cambria" w:eastAsia="Cambria" w:hAnsi="Cambria"/>
          <w:b w:val="1"/>
          <w:color w:val="538135"/>
          <w:sz w:val="52"/>
          <w:szCs w:val="52"/>
        </w:rPr>
      </w:pPr>
      <w:r w:rsidDel="00000000" w:rsidR="00000000" w:rsidRPr="00000000">
        <w:rPr>
          <w:rFonts w:ascii="Cambria" w:cs="Cambria" w:eastAsia="Cambria" w:hAnsi="Cambria"/>
          <w:b w:val="1"/>
          <w:color w:val="538135"/>
          <w:sz w:val="52"/>
          <w:szCs w:val="52"/>
          <w:rtl w:val="0"/>
        </w:rPr>
        <w:t xml:space="preserve">          HARRY GWALA DISTRICT DRAFT </w:t>
      </w:r>
    </w:p>
    <w:p w:rsidR="00000000" w:rsidDel="00000000" w:rsidP="00000000" w:rsidRDefault="00000000" w:rsidRPr="00000000" w14:paraId="00000002">
      <w:pPr>
        <w:rPr>
          <w:rFonts w:ascii="Cambria" w:cs="Cambria" w:eastAsia="Cambria" w:hAnsi="Cambria"/>
          <w:b w:val="1"/>
          <w:color w:val="538135"/>
          <w:sz w:val="52"/>
          <w:szCs w:val="52"/>
        </w:rPr>
      </w:pPr>
      <w:r w:rsidDel="00000000" w:rsidR="00000000" w:rsidRPr="00000000">
        <w:rPr>
          <w:rFonts w:ascii="Cambria" w:cs="Cambria" w:eastAsia="Cambria" w:hAnsi="Cambria"/>
          <w:b w:val="1"/>
          <w:color w:val="538135"/>
          <w:sz w:val="52"/>
          <w:szCs w:val="52"/>
          <w:rtl w:val="0"/>
        </w:rPr>
        <w:t xml:space="preserve">                                 ONE PLAN</w:t>
      </w:r>
      <w:r w:rsidDel="00000000" w:rsidR="00000000" w:rsidRPr="00000000">
        <w:rPr>
          <w:rFonts w:ascii="Cambria" w:cs="Cambria" w:eastAsia="Cambria" w:hAnsi="Cambria"/>
          <w:b w:val="1"/>
          <w:i w:val="1"/>
          <w:color w:val="538135"/>
          <w:sz w:val="52"/>
          <w:szCs w:val="52"/>
          <w:rtl w:val="0"/>
        </w:rPr>
        <w:t xml:space="preserve"> </w:t>
      </w:r>
      <w:r w:rsidDel="00000000" w:rsidR="00000000" w:rsidRPr="00000000">
        <w:rPr>
          <w:rtl w:val="0"/>
        </w:rPr>
      </w:r>
    </w:p>
    <w:p w:rsidR="00000000" w:rsidDel="00000000" w:rsidP="00000000" w:rsidRDefault="00000000" w:rsidRPr="00000000" w14:paraId="00000003">
      <w:pPr>
        <w:jc w:val="center"/>
        <w:rPr>
          <w:sz w:val="40"/>
          <w:szCs w:val="40"/>
        </w:rPr>
      </w:pPr>
      <w:r w:rsidDel="00000000" w:rsidR="00000000" w:rsidRPr="00000000">
        <w:rPr>
          <w:rtl w:val="0"/>
        </w:rPr>
      </w:r>
    </w:p>
    <w:p w:rsidR="00000000" w:rsidDel="00000000" w:rsidP="00000000" w:rsidRDefault="00000000" w:rsidRPr="00000000" w14:paraId="00000004">
      <w:pPr>
        <w:jc w:val="center"/>
        <w:rPr>
          <w:b w:val="1"/>
          <w:sz w:val="44"/>
          <w:szCs w:val="44"/>
        </w:rPr>
      </w:pPr>
      <w:r w:rsidDel="00000000" w:rsidR="00000000" w:rsidRPr="00000000">
        <w:rPr/>
        <w:drawing>
          <wp:inline distB="0" distT="0" distL="0" distR="0">
            <wp:extent cx="4091169" cy="2943013"/>
            <wp:effectExtent b="0" l="0" r="0" t="0"/>
            <wp:docPr id="64" name="image59.png"/>
            <a:graphic>
              <a:graphicData uri="http://schemas.openxmlformats.org/drawingml/2006/picture">
                <pic:pic>
                  <pic:nvPicPr>
                    <pic:cNvPr id="0" name="image59.png"/>
                    <pic:cNvPicPr preferRelativeResize="0"/>
                  </pic:nvPicPr>
                  <pic:blipFill>
                    <a:blip r:embed="rId6"/>
                    <a:srcRect b="0" l="0" r="0" t="0"/>
                    <a:stretch>
                      <a:fillRect/>
                    </a:stretch>
                  </pic:blipFill>
                  <pic:spPr>
                    <a:xfrm>
                      <a:off x="0" y="0"/>
                      <a:ext cx="4091169" cy="2943013"/>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pBdr>
          <w:top w:color="98dafe" w:space="10" w:sz="8" w:val="single"/>
          <w:bottom w:color="5bd078" w:space="15" w:sz="24" w:val="single"/>
        </w:pBdr>
        <w:spacing w:after="0" w:line="276" w:lineRule="auto"/>
        <w:jc w:val="center"/>
        <w:rPr>
          <w:rFonts w:ascii="Cambria" w:cs="Cambria" w:eastAsia="Cambria" w:hAnsi="Cambria"/>
          <w:i w:val="1"/>
          <w:color w:val="538135"/>
          <w:sz w:val="40"/>
          <w:szCs w:val="40"/>
        </w:rPr>
      </w:pPr>
      <w:r w:rsidDel="00000000" w:rsidR="00000000" w:rsidRPr="00000000">
        <w:rPr>
          <w:rFonts w:ascii="Cambria" w:cs="Cambria" w:eastAsia="Cambria" w:hAnsi="Cambria"/>
          <w:b w:val="1"/>
          <w:color w:val="217436"/>
          <w:sz w:val="44"/>
          <w:szCs w:val="44"/>
          <w:rtl w:val="0"/>
        </w:rPr>
        <w:t xml:space="preserve">DRAFT HARRY GWALA</w:t>
      </w:r>
      <w:r w:rsidDel="00000000" w:rsidR="00000000" w:rsidRPr="00000000">
        <w:rPr>
          <w:rFonts w:ascii="Cambria" w:cs="Cambria" w:eastAsia="Cambria" w:hAnsi="Cambria"/>
          <w:i w:val="1"/>
          <w:color w:val="217436"/>
          <w:sz w:val="40"/>
          <w:szCs w:val="40"/>
          <w:rtl w:val="0"/>
        </w:rPr>
        <w:t xml:space="preserve"> </w:t>
      </w:r>
      <w:r w:rsidDel="00000000" w:rsidR="00000000" w:rsidRPr="00000000">
        <w:rPr>
          <w:rFonts w:ascii="Cambria" w:cs="Cambria" w:eastAsia="Cambria" w:hAnsi="Cambria"/>
          <w:b w:val="1"/>
          <w:color w:val="217436"/>
          <w:sz w:val="44"/>
          <w:szCs w:val="44"/>
          <w:rtl w:val="0"/>
        </w:rPr>
        <w:t xml:space="preserve">DISTRICT DEVELOPMENT MODEL</w:t>
      </w:r>
      <w:r w:rsidDel="00000000" w:rsidR="00000000" w:rsidRPr="00000000">
        <w:rPr>
          <w:rtl w:val="0"/>
        </w:rPr>
      </w:r>
    </w:p>
    <w:p w:rsidR="00000000" w:rsidDel="00000000" w:rsidP="00000000" w:rsidRDefault="00000000" w:rsidRPr="00000000" w14:paraId="00000006">
      <w:pPr>
        <w:pBdr>
          <w:top w:color="98dafe" w:space="10" w:sz="8" w:val="single"/>
          <w:bottom w:color="5bd078" w:space="15" w:sz="24" w:val="single"/>
        </w:pBdr>
        <w:spacing w:after="0" w:line="276" w:lineRule="auto"/>
        <w:jc w:val="center"/>
        <w:rPr>
          <w:rFonts w:ascii="Cambria" w:cs="Cambria" w:eastAsia="Cambria" w:hAnsi="Cambria"/>
          <w:b w:val="1"/>
          <w:color w:val="ff0000"/>
          <w:sz w:val="44"/>
          <w:szCs w:val="44"/>
        </w:rPr>
      </w:pPr>
      <w:r w:rsidDel="00000000" w:rsidR="00000000" w:rsidRPr="00000000">
        <w:rPr>
          <w:rFonts w:ascii="Cambria" w:cs="Cambria" w:eastAsia="Cambria" w:hAnsi="Cambria"/>
          <w:b w:val="1"/>
          <w:color w:val="ff0000"/>
          <w:sz w:val="44"/>
          <w:szCs w:val="44"/>
          <w:rtl w:val="0"/>
        </w:rPr>
        <w:t xml:space="preserve">2025</w:t>
      </w:r>
    </w:p>
    <w:p w:rsidR="00000000" w:rsidDel="00000000" w:rsidP="00000000" w:rsidRDefault="00000000" w:rsidRPr="00000000" w14:paraId="00000007">
      <w:pPr>
        <w:spacing w:after="0" w:line="276" w:lineRule="auto"/>
        <w:rPr>
          <w:rFonts w:ascii="Calibri" w:cs="Calibri" w:eastAsia="Calibri" w:hAnsi="Calibri"/>
          <w:color w:val="ff9900"/>
          <w:sz w:val="24"/>
          <w:szCs w:val="24"/>
        </w:rPr>
      </w:pPr>
      <w:r w:rsidDel="00000000" w:rsidR="00000000" w:rsidRPr="00000000">
        <w:rPr>
          <w:rtl w:val="0"/>
        </w:rPr>
      </w:r>
    </w:p>
    <w:p w:rsidR="00000000" w:rsidDel="00000000" w:rsidP="00000000" w:rsidRDefault="00000000" w:rsidRPr="00000000" w14:paraId="00000008">
      <w:pPr>
        <w:spacing w:after="0" w:line="276" w:lineRule="auto"/>
        <w:rPr>
          <w:rFonts w:ascii="Calibri" w:cs="Calibri" w:eastAsia="Calibri" w:hAnsi="Calibri"/>
          <w:b w:val="1"/>
          <w:color w:val="217436"/>
          <w:sz w:val="28"/>
          <w:szCs w:val="28"/>
        </w:rPr>
      </w:pPr>
      <w:r w:rsidDel="00000000" w:rsidR="00000000" w:rsidRPr="00000000">
        <w:rPr>
          <w:rFonts w:ascii="Calibri" w:cs="Calibri" w:eastAsia="Calibri" w:hAnsi="Calibri"/>
          <w:b w:val="1"/>
          <w:color w:val="538135"/>
          <w:sz w:val="28"/>
          <w:szCs w:val="28"/>
          <w:rtl w:val="0"/>
        </w:rPr>
        <w:t xml:space="preserve">‘’By 2025, s</w:t>
      </w:r>
      <w:r w:rsidDel="00000000" w:rsidR="00000000" w:rsidRPr="00000000">
        <w:rPr>
          <w:rFonts w:ascii="Calibri" w:cs="Calibri" w:eastAsia="Calibri" w:hAnsi="Calibri"/>
          <w:b w:val="1"/>
          <w:color w:val="217436"/>
          <w:sz w:val="28"/>
          <w:szCs w:val="28"/>
          <w:rtl w:val="0"/>
        </w:rPr>
        <w:t xml:space="preserve">ustainable Growth and Development in the Harry Gwala District</w:t>
      </w:r>
      <w:r w:rsidDel="00000000" w:rsidR="00000000" w:rsidRPr="00000000">
        <w:rPr>
          <w:rFonts w:ascii="Calibri" w:cs="Calibri" w:eastAsia="Calibri" w:hAnsi="Calibri"/>
          <w:i w:val="1"/>
          <w:color w:val="217436"/>
          <w:sz w:val="24"/>
          <w:szCs w:val="24"/>
          <w:rtl w:val="0"/>
        </w:rPr>
        <w:t xml:space="preserve"> </w:t>
      </w:r>
      <w:r w:rsidDel="00000000" w:rsidR="00000000" w:rsidRPr="00000000">
        <w:rPr>
          <w:rFonts w:ascii="Calibri" w:cs="Calibri" w:eastAsia="Calibri" w:hAnsi="Calibri"/>
          <w:color w:val="217436"/>
          <w:sz w:val="24"/>
          <w:szCs w:val="24"/>
          <w:rtl w:val="0"/>
        </w:rPr>
        <w:t xml:space="preserve">                           </w:t>
      </w:r>
      <w:r w:rsidDel="00000000" w:rsidR="00000000" w:rsidRPr="00000000">
        <w:rPr>
          <w:rFonts w:ascii="Calibri" w:cs="Calibri" w:eastAsia="Calibri" w:hAnsi="Calibri"/>
          <w:b w:val="1"/>
          <w:color w:val="217436"/>
          <w:sz w:val="28"/>
          <w:szCs w:val="28"/>
          <w:rtl w:val="0"/>
        </w:rPr>
        <w:t xml:space="preserve">Municipality will have significantly improved the quality of life of its people’’</w:t>
      </w:r>
      <w:r w:rsidDel="00000000" w:rsidR="00000000" w:rsidRPr="00000000">
        <w:rPr>
          <w:rFonts w:ascii="Calibri" w:cs="Calibri" w:eastAsia="Calibri" w:hAnsi="Calibri"/>
          <w:i w:val="1"/>
          <w:color w:val="217436"/>
          <w:sz w:val="24"/>
          <w:szCs w:val="24"/>
          <w:rtl w:val="0"/>
        </w:rPr>
        <w:t xml:space="preserve"> </w:t>
      </w:r>
      <w:r w:rsidDel="00000000" w:rsidR="00000000" w:rsidRPr="00000000">
        <w:rPr>
          <w:rFonts w:ascii="Calibri" w:cs="Calibri" w:eastAsia="Calibri" w:hAnsi="Calibri"/>
          <w:b w:val="1"/>
          <w:color w:val="217436"/>
          <w:sz w:val="28"/>
          <w:szCs w:val="28"/>
          <w:rtl w:val="0"/>
        </w:rPr>
        <w:t xml:space="preserve"> </w:t>
      </w:r>
    </w:p>
    <w:p w:rsidR="00000000" w:rsidDel="00000000" w:rsidP="00000000" w:rsidRDefault="00000000" w:rsidRPr="00000000" w14:paraId="00000009">
      <w:pPr>
        <w:jc w:val="center"/>
        <w:rPr/>
      </w:pPr>
      <w:r w:rsidDel="00000000" w:rsidR="00000000" w:rsidRPr="00000000">
        <w:rPr/>
        <w:drawing>
          <wp:inline distB="0" distT="0" distL="0" distR="0">
            <wp:extent cx="3360156" cy="1489160"/>
            <wp:effectExtent b="0" l="0" r="0" t="0"/>
            <wp:docPr descr="Harry Gwala District Municipality: Finance Internships 2020 / 2021 in ..." id="66" name="image63.jpg"/>
            <a:graphic>
              <a:graphicData uri="http://schemas.openxmlformats.org/drawingml/2006/picture">
                <pic:pic>
                  <pic:nvPicPr>
                    <pic:cNvPr descr="Harry Gwala District Municipality: Finance Internships 2020 / 2021 in ..." id="0" name="image63.jpg"/>
                    <pic:cNvPicPr preferRelativeResize="0"/>
                  </pic:nvPicPr>
                  <pic:blipFill>
                    <a:blip r:embed="rId7"/>
                    <a:srcRect b="0" l="0" r="0" t="0"/>
                    <a:stretch>
                      <a:fillRect/>
                    </a:stretch>
                  </pic:blipFill>
                  <pic:spPr>
                    <a:xfrm>
                      <a:off x="0" y="0"/>
                      <a:ext cx="3360156" cy="14891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-507999</wp:posOffset>
                </wp:positionH>
                <wp:positionV relativeFrom="paragraph">
                  <wp:posOffset>1460500</wp:posOffset>
                </wp:positionV>
                <wp:extent cx="6953250" cy="1240309"/>
                <wp:effectExtent b="0" l="0" r="0" t="0"/>
                <wp:wrapNone/>
                <wp:docPr id="2" name=""/>
                <a:graphic>
                  <a:graphicData uri="http://schemas.microsoft.com/office/word/2010/wordprocessingGroup">
                    <wpg:wgp>
                      <wpg:cNvGrpSpPr/>
                      <wpg:grpSpPr>
                        <a:xfrm>
                          <a:off x="1869375" y="3159825"/>
                          <a:ext cx="6953250" cy="1240309"/>
                          <a:chOff x="1869375" y="3159825"/>
                          <a:chExt cx="6953275" cy="1240350"/>
                        </a:xfrm>
                      </wpg:grpSpPr>
                      <wpg:grpSp>
                        <wpg:cNvGrpSpPr/>
                        <wpg:grpSpPr>
                          <a:xfrm>
                            <a:off x="1869375" y="3159846"/>
                            <a:ext cx="6953250" cy="1240309"/>
                            <a:chOff x="0" y="0"/>
                            <a:chExt cx="9333493" cy="1058422"/>
                          </a:xfrm>
                        </wpg:grpSpPr>
                        <wps:wsp>
                          <wps:cNvSpPr/>
                          <wps:cNvPr id="4" name="Shape 4"/>
                          <wps:spPr>
                            <a:xfrm>
                              <a:off x="0" y="0"/>
                              <a:ext cx="9333475" cy="1058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5" name="Shape 5"/>
                            <pic:cNvPicPr preferRelativeResize="0"/>
                          </pic:nvPicPr>
                          <pic:blipFill rotWithShape="1">
                            <a:blip r:embed="rId8">
                              <a:alphaModFix/>
                            </a:blip>
                            <a:srcRect b="0" l="0" r="0" t="0"/>
                            <a:stretch/>
                          </pic:blipFill>
                          <pic:spPr>
                            <a:xfrm>
                              <a:off x="0" y="0"/>
                              <a:ext cx="9234617" cy="100636"/>
                            </a:xfrm>
                            <a:prstGeom prst="rect">
                              <a:avLst/>
                            </a:prstGeom>
                            <a:noFill/>
                            <a:ln>
                              <a:noFill/>
                            </a:ln>
                          </pic:spPr>
                        </pic:pic>
                        <pic:pic>
                          <pic:nvPicPr>
                            <pic:cNvPr descr="Image result for umzimkhulu logo" id="6" name="Shape 6"/>
                            <pic:cNvPicPr preferRelativeResize="0"/>
                          </pic:nvPicPr>
                          <pic:blipFill rotWithShape="1">
                            <a:blip r:embed="rId9">
                              <a:alphaModFix/>
                            </a:blip>
                            <a:srcRect b="0" l="0" r="0" t="0"/>
                            <a:stretch/>
                          </pic:blipFill>
                          <pic:spPr>
                            <a:xfrm>
                              <a:off x="2147982" y="119193"/>
                              <a:ext cx="1737366" cy="939229"/>
                            </a:xfrm>
                            <a:prstGeom prst="rect">
                              <a:avLst/>
                            </a:prstGeom>
                            <a:noFill/>
                            <a:ln>
                              <a:noFill/>
                            </a:ln>
                          </pic:spPr>
                        </pic:pic>
                        <pic:pic>
                          <pic:nvPicPr>
                            <pic:cNvPr descr="Image result for dr ndz logo" id="7" name="Shape 7"/>
                            <pic:cNvPicPr preferRelativeResize="0"/>
                          </pic:nvPicPr>
                          <pic:blipFill rotWithShape="1">
                            <a:blip r:embed="rId10">
                              <a:alphaModFix/>
                            </a:blip>
                            <a:srcRect b="17072" l="0" r="0" t="0"/>
                            <a:stretch/>
                          </pic:blipFill>
                          <pic:spPr>
                            <a:xfrm>
                              <a:off x="3596832" y="119213"/>
                              <a:ext cx="1393709" cy="832117"/>
                            </a:xfrm>
                            <a:prstGeom prst="rect">
                              <a:avLst/>
                            </a:prstGeom>
                            <a:noFill/>
                            <a:ln>
                              <a:noFill/>
                            </a:ln>
                          </pic:spPr>
                        </pic:pic>
                        <pic:pic>
                          <pic:nvPicPr>
                            <pic:cNvPr descr="Greater Kokstad Local Municipality - Wikipedia" id="8" name="Shape 8"/>
                            <pic:cNvPicPr preferRelativeResize="0"/>
                          </pic:nvPicPr>
                          <pic:blipFill rotWithShape="1">
                            <a:blip r:embed="rId11">
                              <a:alphaModFix/>
                            </a:blip>
                            <a:srcRect b="0" l="0" r="0" t="0"/>
                            <a:stretch/>
                          </pic:blipFill>
                          <pic:spPr>
                            <a:xfrm>
                              <a:off x="5062680" y="119213"/>
                              <a:ext cx="1160061" cy="855001"/>
                            </a:xfrm>
                            <a:prstGeom prst="rect">
                              <a:avLst/>
                            </a:prstGeom>
                            <a:noFill/>
                            <a:ln>
                              <a:noFill/>
                            </a:ln>
                          </pic:spPr>
                        </pic:pic>
                        <pic:pic>
                          <pic:nvPicPr>
                            <pic:cNvPr descr="Ubuhlebezwe Local Municipality - Wikipedia" id="9" name="Shape 9"/>
                            <pic:cNvPicPr preferRelativeResize="0"/>
                          </pic:nvPicPr>
                          <pic:blipFill rotWithShape="1">
                            <a:blip r:embed="rId12">
                              <a:alphaModFix/>
                            </a:blip>
                            <a:srcRect b="0" l="0" r="0" t="0"/>
                            <a:stretch/>
                          </pic:blipFill>
                          <pic:spPr>
                            <a:xfrm>
                              <a:off x="1176277" y="143571"/>
                              <a:ext cx="1031372" cy="820976"/>
                            </a:xfrm>
                            <a:prstGeom prst="rect">
                              <a:avLst/>
                            </a:prstGeom>
                            <a:noFill/>
                            <a:ln>
                              <a:noFill/>
                            </a:ln>
                          </pic:spPr>
                        </pic:pic>
                        <pic:pic>
                          <pic:nvPicPr>
                            <pic:cNvPr descr="Image result for kzn government logo" id="10" name="Shape 10"/>
                            <pic:cNvPicPr preferRelativeResize="0"/>
                          </pic:nvPicPr>
                          <pic:blipFill rotWithShape="1">
                            <a:blip r:embed="rId13">
                              <a:alphaModFix/>
                            </a:blip>
                            <a:srcRect b="0" l="0" r="0" t="0"/>
                            <a:stretch/>
                          </pic:blipFill>
                          <pic:spPr>
                            <a:xfrm>
                              <a:off x="73543" y="222903"/>
                              <a:ext cx="1145351" cy="757899"/>
                            </a:xfrm>
                            <a:prstGeom prst="rect">
                              <a:avLst/>
                            </a:prstGeom>
                            <a:noFill/>
                            <a:ln>
                              <a:noFill/>
                            </a:ln>
                          </pic:spPr>
                        </pic:pic>
                        <pic:pic>
                          <pic:nvPicPr>
                            <pic:cNvPr id="11" name="Shape 11"/>
                            <pic:cNvPicPr preferRelativeResize="0"/>
                          </pic:nvPicPr>
                          <pic:blipFill rotWithShape="1">
                            <a:blip r:embed="rId14">
                              <a:alphaModFix/>
                            </a:blip>
                            <a:srcRect b="60607" l="58875" r="18754" t="23195"/>
                            <a:stretch/>
                          </pic:blipFill>
                          <pic:spPr>
                            <a:xfrm>
                              <a:off x="7894686" y="119120"/>
                              <a:ext cx="1438807" cy="780357"/>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-507999</wp:posOffset>
                </wp:positionH>
                <wp:positionV relativeFrom="paragraph">
                  <wp:posOffset>1460500</wp:posOffset>
                </wp:positionV>
                <wp:extent cx="6953250" cy="1240309"/>
                <wp:effectExtent b="0" l="0" r="0" t="0"/>
                <wp:wrapNone/>
                <wp:docPr id="2" name="image17.png"/>
                <a:graphic>
                  <a:graphicData uri="http://schemas.openxmlformats.org/drawingml/2006/picture">
                    <pic:pic>
                      <pic:nvPicPr>
                        <pic:cNvPr id="0" name="image17.png"/>
                        <pic:cNvPicPr preferRelativeResize="0"/>
                      </pic:nvPicPr>
                      <pic:blipFill>
                        <a:blip r:embed="rId15"/>
                        <a:srcRect/>
                        <a:stretch>
                          <a:fillRect/>
                        </a:stretch>
                      </pic:blipFill>
                      <pic:spPr>
                        <a:xfrm>
                          <a:off x="0" y="0"/>
                          <a:ext cx="6953250" cy="1240309"/>
                        </a:xfrm>
                        <a:prstGeom prst="rect"/>
                        <a:ln/>
                      </pic:spPr>
                    </pic:pic>
                  </a:graphicData>
                </a:graphic>
              </wp:anchor>
            </w:drawing>
          </mc:Fallback>
        </mc:AlternateContent>
      </w:r>
    </w:p>
    <w:p w:rsidR="00000000" w:rsidDel="00000000" w:rsidP="00000000" w:rsidRDefault="00000000" w:rsidRPr="00000000" w14:paraId="0000000A">
      <w:pPr>
        <w:tabs>
          <w:tab w:val="left" w:leader="none" w:pos="7100"/>
        </w:tabs>
        <w:rPr/>
      </w:pPr>
      <w:r w:rsidDel="00000000" w:rsidR="00000000" w:rsidRPr="00000000">
        <w:rPr>
          <w:rtl w:val="0"/>
        </w:rPr>
        <w:tab/>
      </w:r>
      <w:r w:rsidDel="00000000" w:rsidR="00000000" w:rsidRPr="00000000">
        <w:rPr/>
        <w:drawing>
          <wp:inline distB="0" distT="0" distL="0" distR="0">
            <wp:extent cx="858753" cy="838427"/>
            <wp:effectExtent b="0" l="0" r="0" t="0"/>
            <wp:docPr descr="Harry Gwala Development Agency" id="65" name="image61.png"/>
            <a:graphic>
              <a:graphicData uri="http://schemas.openxmlformats.org/drawingml/2006/picture">
                <pic:pic>
                  <pic:nvPicPr>
                    <pic:cNvPr descr="Harry Gwala Development Agency" id="0" name="image61.png"/>
                    <pic:cNvPicPr preferRelativeResize="0"/>
                  </pic:nvPicPr>
                  <pic:blipFill>
                    <a:blip r:embed="rId16"/>
                    <a:srcRect b="0" l="0" r="0" t="0"/>
                    <a:stretch>
                      <a:fillRect/>
                    </a:stretch>
                  </pic:blipFill>
                  <pic:spPr>
                    <a:xfrm>
                      <a:off x="0" y="0"/>
                      <a:ext cx="858753" cy="838427"/>
                    </a:xfrm>
                    <a:prstGeom prst="rect"/>
                    <a:ln/>
                  </pic:spPr>
                </pic:pic>
              </a:graphicData>
            </a:graphic>
          </wp:inline>
        </w:drawing>
      </w:r>
      <w:r w:rsidDel="00000000" w:rsidR="00000000" w:rsidRPr="00000000">
        <w:rPr>
          <w:rFonts w:ascii="Calibri" w:cs="Calibri" w:eastAsia="Calibri" w:hAnsi="Calibri"/>
          <w:sz w:val="28"/>
          <w:szCs w:val="28"/>
          <w:rtl w:val="0"/>
        </w:rPr>
        <w:tab/>
      </w:r>
      <w:r w:rsidDel="00000000" w:rsidR="00000000" w:rsidRPr="00000000">
        <w:rPr>
          <w:rtl w:val="0"/>
        </w:rPr>
      </w:r>
    </w:p>
    <w:p w:rsidR="00000000" w:rsidDel="00000000" w:rsidP="00000000" w:rsidRDefault="00000000" w:rsidRPr="00000000" w14:paraId="0000000B">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36"/>
          <w:szCs w:val="36"/>
          <w:u w:val="none"/>
          <w:shd w:fill="auto" w:val="clear"/>
          <w:vertAlign w:val="baseline"/>
          <w:rtl w:val="0"/>
        </w:rPr>
        <w:t xml:space="preserve">             </w:t>
      </w:r>
      <w:r w:rsidDel="00000000" w:rsidR="00000000" w:rsidRPr="00000000">
        <w:rPr>
          <w:rFonts w:ascii="Calibri" w:cs="Calibri" w:eastAsia="Calibri" w:hAnsi="Calibri"/>
          <w:b w:val="1"/>
          <w:i w:val="0"/>
          <w:smallCaps w:val="0"/>
          <w:strike w:val="0"/>
          <w:color w:val="000000"/>
          <w:sz w:val="36"/>
          <w:szCs w:val="36"/>
          <w:u w:val="none"/>
          <w:shd w:fill="auto" w:val="clear"/>
          <w:vertAlign w:val="baseline"/>
        </w:rPr>
        <w:drawing>
          <wp:inline distB="0" distT="0" distL="0" distR="0">
            <wp:extent cx="4514850" cy="2362200"/>
            <wp:effectExtent b="0" l="0" r="0" t="0"/>
            <wp:docPr descr="Harry Gwala District Municipality: Finance Internships 2020 / 2021 in ..." id="68" name="image63.jpg"/>
            <a:graphic>
              <a:graphicData uri="http://schemas.openxmlformats.org/drawingml/2006/picture">
                <pic:pic>
                  <pic:nvPicPr>
                    <pic:cNvPr descr="Harry Gwala District Municipality: Finance Internships 2020 / 2021 in ..." id="0" name="image63.jpg"/>
                    <pic:cNvPicPr preferRelativeResize="0"/>
                  </pic:nvPicPr>
                  <pic:blipFill>
                    <a:blip r:embed="rId7"/>
                    <a:srcRect b="0" l="0" r="0" t="0"/>
                    <a:stretch>
                      <a:fillRect/>
                    </a:stretch>
                  </pic:blipFill>
                  <pic:spPr>
                    <a:xfrm>
                      <a:off x="0" y="0"/>
                      <a:ext cx="4514850"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jc w:val="center"/>
        <w:rPr/>
      </w:pPr>
      <w:r w:rsidDel="00000000" w:rsidR="00000000" w:rsidRPr="00000000">
        <w:rPr>
          <w:rtl w:val="0"/>
        </w:rPr>
        <w:t xml:space="preserve">Contents</w:t>
      </w:r>
    </w:p>
    <w:sdt>
      <w:sdtPr>
        <w:docPartObj>
          <w:docPartGallery w:val="Table of Contents"/>
          <w:docPartUnique w:val="1"/>
        </w:docPartObj>
      </w:sdtPr>
      <w:sdtContent>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00"/>
              <w:tab w:val="right" w:leader="dot" w:pos="9912"/>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gjdgx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w:t>
              <w:tab/>
              <w:t xml:space="preserve">INTRODUCTION AND BACKGROUND</w:t>
              <w:tab/>
              <w:t xml:space="preserve">4</w:t>
            </w:r>
          </w:hyperlink>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dot" w:pos="9912"/>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0j0zl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w:t>
              <w:tab/>
              <w:t xml:space="preserve">INTRODUCTION OF THE ONE PLAN</w:t>
              <w:tab/>
              <w:t xml:space="preserve">5</w:t>
            </w:r>
          </w:hyperlink>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912"/>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v1yux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 TRANSFORMATION AREAS</w:t>
              <w:tab/>
            </w:r>
          </w:hyperlink>
          <w:r w:rsidDel="00000000" w:rsidR="00000000" w:rsidRPr="00000000">
            <w:fldChar w:fldCharType="begin"/>
            <w:instrText xml:space="preserve"> PAGEREF _1v1yuxt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Error! Bookmark not defined.</w:t>
          </w:r>
          <w:r w:rsidDel="00000000" w:rsidR="00000000" w:rsidRPr="00000000">
            <w:fldChar w:fldCharType="end"/>
          </w: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dot" w:pos="9912"/>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f1mdlm">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2.1. </w:t>
            </w:r>
          </w:hyperlink>
          <w:hyperlink w:anchor="_4f1mdl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_4f1mdlm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PEOPLE DEVELOPMENT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Error! Bookmark not defined.</w:t>
          </w:r>
          <w:r w:rsidDel="00000000" w:rsidR="00000000" w:rsidRPr="00000000">
            <w:fldChar w:fldCharType="end"/>
          </w:r>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912"/>
            </w:tabs>
            <w:spacing w:after="100" w:before="0" w:line="276" w:lineRule="auto"/>
            <w:ind w:left="40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u6wntf">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2.1.1. Social Issues</w:t>
            </w:r>
          </w:hyperlink>
          <w:hyperlink w:anchor="_2u6wnt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_2u6wntf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Error! Bookmark not defined.</w:t>
          </w:r>
          <w:r w:rsidDel="00000000" w:rsidR="00000000" w:rsidRPr="00000000">
            <w:fldChar w:fldCharType="end"/>
          </w:r>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00"/>
              <w:tab w:val="right" w:leader="dot" w:pos="9912"/>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y810t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w:t>
              <w:tab/>
              <w:t xml:space="preserve">SPATIAL RESTRUCTURING AND ENVIRONMENTAL SUSTAINABILITY</w:t>
              <w:tab/>
              <w:t xml:space="preserve">49</w:t>
            </w:r>
          </w:hyperlink>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dot" w:pos="9912"/>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9c6y18">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3.3</w:t>
            </w:r>
          </w:hyperlink>
          <w:hyperlink w:anchor="_19c6y1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_19c6y18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EASTERN SEABOARD DEVELOPMENT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Error! Bookmark not defined.</w:t>
          </w:r>
          <w:r w:rsidDel="00000000" w:rsidR="00000000" w:rsidRPr="00000000">
            <w:fldChar w:fldCharType="end"/>
          </w: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912"/>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tbugp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 ECONOMIC POSITIONING</w:t>
              <w:tab/>
            </w:r>
          </w:hyperlink>
          <w:r w:rsidDel="00000000" w:rsidR="00000000" w:rsidRPr="00000000">
            <w:fldChar w:fldCharType="begin"/>
            <w:instrText xml:space="preserve"> PAGEREF _3tbugp1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Error! Bookmark not defined.</w:t>
          </w:r>
          <w:r w:rsidDel="00000000" w:rsidR="00000000" w:rsidRPr="00000000">
            <w:fldChar w:fldCharType="end"/>
          </w: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912"/>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pxezwc">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 INTEGRATED SERVICE PROVISIONING</w:t>
              <w:tab/>
              <w:t xml:space="preserve">101</w:t>
            </w:r>
          </w:hyperlink>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912"/>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8h4qwu">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6.INTEGRATED SERVICES PROVISIONING</w:t>
              <w:tab/>
            </w:r>
          </w:hyperlink>
          <w:r w:rsidDel="00000000" w:rsidR="00000000" w:rsidRPr="00000000">
            <w:fldChar w:fldCharType="begin"/>
            <w:instrText xml:space="preserve"> PAGEREF _28h4qwu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Error! Bookmark not defined.</w:t>
          </w:r>
          <w:r w:rsidDel="00000000" w:rsidR="00000000" w:rsidRPr="00000000">
            <w:fldChar w:fldCharType="end"/>
          </w: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912"/>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nmf14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 INSTITUTIONAL AND GOVERNANCE</w:t>
              <w:tab/>
            </w:r>
          </w:hyperlink>
          <w:r w:rsidDel="00000000" w:rsidR="00000000" w:rsidRPr="00000000">
            <w:fldChar w:fldCharType="begin"/>
            <w:instrText xml:space="preserve"> PAGEREF _nmf14n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Error! Bookmark not defined.</w:t>
          </w:r>
          <w:r w:rsidDel="00000000" w:rsidR="00000000" w:rsidRPr="00000000">
            <w:fldChar w:fldCharType="end"/>
          </w:r>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912"/>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p2csr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 INTERGOVERNMENTAL PROGRAMMES, PROJECTS AND BUDGETS</w:t>
              <w:tab/>
              <w:t xml:space="preserve">127</w:t>
            </w:r>
          </w:hyperlink>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dot" w:pos="9912"/>
            </w:tabs>
            <w:spacing w:after="100" w:before="0" w:line="259"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7m2js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8.1</w:t>
              <w:tab/>
            </w:r>
          </w:hyperlink>
          <w:r w:rsidDel="00000000" w:rsidR="00000000" w:rsidRPr="00000000">
            <w:fldChar w:fldCharType="begin"/>
            <w:instrText xml:space="preserve"> PAGEREF _37m2jsg \h </w:instrText>
            <w:fldChar w:fldCharType="separate"/>
          </w:r>
          <w:r w:rsidDel="00000000" w:rsidR="00000000" w:rsidRPr="00000000">
            <w:rPr>
              <w:rFonts w:ascii="Calibri" w:cs="Calibri" w:eastAsia="Calibri" w:hAnsi="Calibri"/>
              <w:b w:val="1"/>
              <w:i w:val="1"/>
              <w:smallCaps w:val="1"/>
              <w:strike w:val="0"/>
              <w:color w:val="000000"/>
              <w:sz w:val="22"/>
              <w:szCs w:val="22"/>
              <w:u w:val="none"/>
              <w:shd w:fill="auto" w:val="clear"/>
              <w:vertAlign w:val="baseline"/>
              <w:rtl w:val="0"/>
            </w:rPr>
            <w:t xml:space="preserve">SUMMARY OF PROGRAMMES, PROJECTS AND BUDGET AIMED AT GROWING THE ECONOMY (CATALYTIC PROJECTS) , IMPROVEMENT IN SERVICE DELIVERY AND INSTITUTIONAL STABILITY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Error! Bookmark not defined.</w:t>
          </w:r>
          <w:r w:rsidDel="00000000" w:rsidR="00000000" w:rsidRPr="00000000">
            <w:fldChar w:fldCharType="end"/>
          </w:r>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912"/>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fwokq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 CONCLUSION</w:t>
              <w:tab/>
              <w:t xml:space="preserve">139</w:t>
            </w:r>
          </w:hyperlink>
          <w:r w:rsidDel="00000000" w:rsidR="00000000" w:rsidRPr="00000000">
            <w:rPr>
              <w:rtl w:val="0"/>
            </w:rPr>
          </w:r>
        </w:p>
        <w:p w:rsidR="00000000" w:rsidDel="00000000" w:rsidP="00000000" w:rsidRDefault="00000000" w:rsidRPr="00000000" w14:paraId="0000001B">
          <w:pPr>
            <w:rPr>
              <w:b w:val="1"/>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C">
      <w:pPr>
        <w:rPr>
          <w:b w:val="1"/>
        </w:rPr>
      </w:pPr>
      <w:r w:rsidDel="00000000" w:rsidR="00000000" w:rsidRPr="00000000">
        <w:rPr>
          <w:rtl w:val="0"/>
        </w:rPr>
      </w:r>
    </w:p>
    <w:p w:rsidR="00000000" w:rsidDel="00000000" w:rsidP="00000000" w:rsidRDefault="00000000" w:rsidRPr="00000000" w14:paraId="0000001D">
      <w:pPr>
        <w:rPr>
          <w:b w:val="1"/>
        </w:rPr>
      </w:pPr>
      <w:r w:rsidDel="00000000" w:rsidR="00000000" w:rsidRPr="00000000">
        <w:rPr>
          <w:rtl w:val="0"/>
        </w:rPr>
      </w:r>
    </w:p>
    <w:p w:rsidR="00000000" w:rsidDel="00000000" w:rsidP="00000000" w:rsidRDefault="00000000" w:rsidRPr="00000000" w14:paraId="0000001E">
      <w:pPr>
        <w:rPr>
          <w:b w:val="1"/>
        </w:rPr>
      </w:pPr>
      <w:r w:rsidDel="00000000" w:rsidR="00000000" w:rsidRPr="00000000">
        <w:rPr>
          <w:rtl w:val="0"/>
        </w:rPr>
      </w:r>
    </w:p>
    <w:p w:rsidR="00000000" w:rsidDel="00000000" w:rsidP="00000000" w:rsidRDefault="00000000" w:rsidRPr="00000000" w14:paraId="0000001F">
      <w:pPr>
        <w:rPr>
          <w:b w:val="1"/>
        </w:rPr>
      </w:pPr>
      <w:r w:rsidDel="00000000" w:rsidR="00000000" w:rsidRPr="00000000">
        <w:rPr>
          <w:rtl w:val="0"/>
        </w:rPr>
      </w:r>
    </w:p>
    <w:p w:rsidR="00000000" w:rsidDel="00000000" w:rsidP="00000000" w:rsidRDefault="00000000" w:rsidRPr="00000000" w14:paraId="00000020">
      <w:pPr>
        <w:rPr>
          <w:b w:val="1"/>
        </w:rPr>
      </w:pPr>
      <w:r w:rsidDel="00000000" w:rsidR="00000000" w:rsidRPr="00000000">
        <w:rPr>
          <w:rtl w:val="0"/>
        </w:rPr>
      </w:r>
    </w:p>
    <w:p w:rsidR="00000000" w:rsidDel="00000000" w:rsidP="00000000" w:rsidRDefault="00000000" w:rsidRPr="00000000" w14:paraId="00000021">
      <w:pPr>
        <w:rPr>
          <w:b w:val="1"/>
        </w:rPr>
      </w:pPr>
      <w:r w:rsidDel="00000000" w:rsidR="00000000" w:rsidRPr="00000000">
        <w:rPr>
          <w:rtl w:val="0"/>
        </w:rPr>
      </w:r>
    </w:p>
    <w:p w:rsidR="00000000" w:rsidDel="00000000" w:rsidP="00000000" w:rsidRDefault="00000000" w:rsidRPr="00000000" w14:paraId="00000022">
      <w:pPr>
        <w:rPr>
          <w:b w:val="1"/>
        </w:rPr>
      </w:pPr>
      <w:r w:rsidDel="00000000" w:rsidR="00000000" w:rsidRPr="00000000">
        <w:rPr>
          <w:rtl w:val="0"/>
        </w:rPr>
      </w:r>
    </w:p>
    <w:p w:rsidR="00000000" w:rsidDel="00000000" w:rsidP="00000000" w:rsidRDefault="00000000" w:rsidRPr="00000000" w14:paraId="00000023">
      <w:pPr>
        <w:rPr>
          <w:b w:val="1"/>
        </w:rPr>
      </w:pPr>
      <w:r w:rsidDel="00000000" w:rsidR="00000000" w:rsidRPr="00000000">
        <w:rPr>
          <w:rtl w:val="0"/>
        </w:rPr>
      </w:r>
    </w:p>
    <w:p w:rsidR="00000000" w:rsidDel="00000000" w:rsidP="00000000" w:rsidRDefault="00000000" w:rsidRPr="00000000" w14:paraId="00000024">
      <w:pPr>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25">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GLOSSARY OF TERMS AND ABBREVIATIONS </w:t>
      </w:r>
    </w:p>
    <w:tbl>
      <w:tblPr>
        <w:tblStyle w:val="Table1"/>
        <w:tblpPr w:leftFromText="180" w:rightFromText="180" w:topFromText="0" w:bottomFromText="0" w:vertAnchor="text" w:horzAnchor="text" w:tblpX="0" w:tblpY="27"/>
        <w:tblW w:w="971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085"/>
        <w:gridCol w:w="6630"/>
        <w:tblGridChange w:id="0">
          <w:tblGrid>
            <w:gridCol w:w="3085"/>
            <w:gridCol w:w="6630"/>
          </w:tblGrid>
        </w:tblGridChange>
      </w:tblGrid>
      <w:tr>
        <w:trPr>
          <w:cantSplit w:val="0"/>
          <w:trHeight w:val="273" w:hRule="atLeast"/>
          <w:tblHeader w:val="0"/>
        </w:trPr>
        <w:tc>
          <w:tcPr>
            <w:shd w:fill="a8d08d" w:val="clear"/>
          </w:tcPr>
          <w:p w:rsidR="00000000" w:rsidDel="00000000" w:rsidP="00000000" w:rsidRDefault="00000000" w:rsidRPr="00000000" w14:paraId="00000026">
            <w:pPr>
              <w:jc w:val="both"/>
              <w:rPr>
                <w:b w:val="1"/>
                <w:sz w:val="24"/>
                <w:szCs w:val="24"/>
              </w:rPr>
            </w:pPr>
            <w:r w:rsidDel="00000000" w:rsidR="00000000" w:rsidRPr="00000000">
              <w:rPr>
                <w:b w:val="1"/>
                <w:sz w:val="24"/>
                <w:szCs w:val="24"/>
                <w:rtl w:val="0"/>
              </w:rPr>
              <w:t xml:space="preserve">DDM </w:t>
            </w:r>
          </w:p>
        </w:tc>
        <w:tc>
          <w:tcPr/>
          <w:p w:rsidR="00000000" w:rsidDel="00000000" w:rsidP="00000000" w:rsidRDefault="00000000" w:rsidRPr="00000000" w14:paraId="00000027">
            <w:pPr>
              <w:jc w:val="both"/>
              <w:rPr>
                <w:sz w:val="24"/>
                <w:szCs w:val="24"/>
              </w:rPr>
            </w:pPr>
            <w:r w:rsidDel="00000000" w:rsidR="00000000" w:rsidRPr="00000000">
              <w:rPr>
                <w:sz w:val="24"/>
                <w:szCs w:val="24"/>
                <w:rtl w:val="0"/>
              </w:rPr>
              <w:t xml:space="preserve">District Development Model </w:t>
            </w:r>
          </w:p>
        </w:tc>
      </w:tr>
      <w:tr>
        <w:trPr>
          <w:cantSplit w:val="0"/>
          <w:trHeight w:val="395" w:hRule="atLeast"/>
          <w:tblHeader w:val="0"/>
        </w:trPr>
        <w:tc>
          <w:tcPr>
            <w:shd w:fill="a8d08d" w:val="clear"/>
          </w:tcPr>
          <w:p w:rsidR="00000000" w:rsidDel="00000000" w:rsidP="00000000" w:rsidRDefault="00000000" w:rsidRPr="00000000" w14:paraId="00000028">
            <w:pPr>
              <w:jc w:val="both"/>
              <w:rPr>
                <w:b w:val="1"/>
                <w:sz w:val="24"/>
                <w:szCs w:val="24"/>
              </w:rPr>
            </w:pPr>
            <w:r w:rsidDel="00000000" w:rsidR="00000000" w:rsidRPr="00000000">
              <w:rPr>
                <w:b w:val="1"/>
                <w:sz w:val="24"/>
                <w:szCs w:val="24"/>
                <w:rtl w:val="0"/>
              </w:rPr>
              <w:t xml:space="preserve">DGDP</w:t>
            </w:r>
          </w:p>
        </w:tc>
        <w:tc>
          <w:tcPr/>
          <w:p w:rsidR="00000000" w:rsidDel="00000000" w:rsidP="00000000" w:rsidRDefault="00000000" w:rsidRPr="00000000" w14:paraId="00000029">
            <w:pPr>
              <w:jc w:val="both"/>
              <w:rPr>
                <w:sz w:val="24"/>
                <w:szCs w:val="24"/>
              </w:rPr>
            </w:pPr>
            <w:r w:rsidDel="00000000" w:rsidR="00000000" w:rsidRPr="00000000">
              <w:rPr>
                <w:sz w:val="24"/>
                <w:szCs w:val="24"/>
                <w:rtl w:val="0"/>
              </w:rPr>
              <w:t xml:space="preserve">District Growth and Development Plan </w:t>
            </w:r>
          </w:p>
        </w:tc>
      </w:tr>
      <w:tr>
        <w:trPr>
          <w:cantSplit w:val="0"/>
          <w:trHeight w:val="272" w:hRule="atLeast"/>
          <w:tblHeader w:val="0"/>
        </w:trPr>
        <w:tc>
          <w:tcPr>
            <w:shd w:fill="a8d08d" w:val="clear"/>
          </w:tcPr>
          <w:p w:rsidR="00000000" w:rsidDel="00000000" w:rsidP="00000000" w:rsidRDefault="00000000" w:rsidRPr="00000000" w14:paraId="0000002A">
            <w:pPr>
              <w:jc w:val="both"/>
              <w:rPr>
                <w:b w:val="1"/>
                <w:sz w:val="24"/>
                <w:szCs w:val="24"/>
              </w:rPr>
            </w:pPr>
            <w:r w:rsidDel="00000000" w:rsidR="00000000" w:rsidRPr="00000000">
              <w:rPr>
                <w:b w:val="1"/>
                <w:sz w:val="24"/>
                <w:szCs w:val="24"/>
                <w:rtl w:val="0"/>
              </w:rPr>
              <w:t xml:space="preserve">DWS</w:t>
            </w:r>
          </w:p>
        </w:tc>
        <w:tc>
          <w:tcPr/>
          <w:p w:rsidR="00000000" w:rsidDel="00000000" w:rsidP="00000000" w:rsidRDefault="00000000" w:rsidRPr="00000000" w14:paraId="0000002B">
            <w:pPr>
              <w:jc w:val="both"/>
              <w:rPr>
                <w:sz w:val="24"/>
                <w:szCs w:val="24"/>
              </w:rPr>
            </w:pPr>
            <w:r w:rsidDel="00000000" w:rsidR="00000000" w:rsidRPr="00000000">
              <w:rPr>
                <w:sz w:val="24"/>
                <w:szCs w:val="24"/>
                <w:rtl w:val="0"/>
              </w:rPr>
              <w:t xml:space="preserve">Department of Water and Sanitation </w:t>
            </w:r>
          </w:p>
        </w:tc>
      </w:tr>
      <w:tr>
        <w:trPr>
          <w:cantSplit w:val="0"/>
          <w:trHeight w:val="541" w:hRule="atLeast"/>
          <w:tblHeader w:val="0"/>
        </w:trPr>
        <w:tc>
          <w:tcPr>
            <w:shd w:fill="a8d08d" w:val="clear"/>
          </w:tcPr>
          <w:p w:rsidR="00000000" w:rsidDel="00000000" w:rsidP="00000000" w:rsidRDefault="00000000" w:rsidRPr="00000000" w14:paraId="0000002C">
            <w:pPr>
              <w:jc w:val="both"/>
              <w:rPr>
                <w:b w:val="1"/>
                <w:sz w:val="24"/>
                <w:szCs w:val="24"/>
              </w:rPr>
            </w:pPr>
            <w:r w:rsidDel="00000000" w:rsidR="00000000" w:rsidRPr="00000000">
              <w:rPr>
                <w:b w:val="1"/>
                <w:sz w:val="24"/>
                <w:szCs w:val="24"/>
                <w:rtl w:val="0"/>
              </w:rPr>
              <w:t xml:space="preserve">SDF</w:t>
            </w:r>
          </w:p>
        </w:tc>
        <w:tc>
          <w:tcPr/>
          <w:p w:rsidR="00000000" w:rsidDel="00000000" w:rsidP="00000000" w:rsidRDefault="00000000" w:rsidRPr="00000000" w14:paraId="0000002D">
            <w:pPr>
              <w:jc w:val="both"/>
              <w:rPr>
                <w:sz w:val="24"/>
                <w:szCs w:val="24"/>
              </w:rPr>
            </w:pPr>
            <w:r w:rsidDel="00000000" w:rsidR="00000000" w:rsidRPr="00000000">
              <w:rPr>
                <w:sz w:val="24"/>
                <w:szCs w:val="24"/>
                <w:rtl w:val="0"/>
              </w:rPr>
              <w:t xml:space="preserve">Spatial Development Framework </w:t>
            </w:r>
          </w:p>
        </w:tc>
      </w:tr>
      <w:tr>
        <w:trPr>
          <w:cantSplit w:val="0"/>
          <w:trHeight w:val="58" w:hRule="atLeast"/>
          <w:tblHeader w:val="0"/>
        </w:trPr>
        <w:tc>
          <w:tcPr>
            <w:shd w:fill="a8d08d" w:val="clear"/>
          </w:tcPr>
          <w:p w:rsidR="00000000" w:rsidDel="00000000" w:rsidP="00000000" w:rsidRDefault="00000000" w:rsidRPr="00000000" w14:paraId="0000002E">
            <w:pPr>
              <w:jc w:val="both"/>
              <w:rPr>
                <w:b w:val="1"/>
                <w:sz w:val="24"/>
                <w:szCs w:val="24"/>
              </w:rPr>
            </w:pPr>
            <w:r w:rsidDel="00000000" w:rsidR="00000000" w:rsidRPr="00000000">
              <w:rPr>
                <w:b w:val="1"/>
                <w:sz w:val="24"/>
                <w:szCs w:val="24"/>
                <w:rtl w:val="0"/>
              </w:rPr>
              <w:t xml:space="preserve">SMME</w:t>
            </w:r>
          </w:p>
        </w:tc>
        <w:tc>
          <w:tcPr/>
          <w:p w:rsidR="00000000" w:rsidDel="00000000" w:rsidP="00000000" w:rsidRDefault="00000000" w:rsidRPr="00000000" w14:paraId="0000002F">
            <w:pPr>
              <w:jc w:val="both"/>
              <w:rPr>
                <w:sz w:val="24"/>
                <w:szCs w:val="24"/>
              </w:rPr>
            </w:pPr>
            <w:r w:rsidDel="00000000" w:rsidR="00000000" w:rsidRPr="00000000">
              <w:rPr>
                <w:sz w:val="24"/>
                <w:szCs w:val="24"/>
                <w:highlight w:val="white"/>
                <w:rtl w:val="0"/>
              </w:rPr>
              <w:t xml:space="preserve">Small, Medium and Micro Enterprises </w:t>
            </w:r>
            <w:r w:rsidDel="00000000" w:rsidR="00000000" w:rsidRPr="00000000">
              <w:rPr>
                <w:rtl w:val="0"/>
              </w:rPr>
            </w:r>
          </w:p>
        </w:tc>
      </w:tr>
      <w:tr>
        <w:trPr>
          <w:cantSplit w:val="0"/>
          <w:tblHeader w:val="0"/>
        </w:trPr>
        <w:tc>
          <w:tcPr>
            <w:shd w:fill="a8d08d" w:val="clear"/>
          </w:tcPr>
          <w:p w:rsidR="00000000" w:rsidDel="00000000" w:rsidP="00000000" w:rsidRDefault="00000000" w:rsidRPr="00000000" w14:paraId="00000030">
            <w:pPr>
              <w:jc w:val="both"/>
              <w:rPr>
                <w:b w:val="1"/>
                <w:sz w:val="24"/>
                <w:szCs w:val="24"/>
              </w:rPr>
            </w:pPr>
            <w:r w:rsidDel="00000000" w:rsidR="00000000" w:rsidRPr="00000000">
              <w:rPr>
                <w:b w:val="1"/>
                <w:sz w:val="24"/>
                <w:szCs w:val="24"/>
                <w:rtl w:val="0"/>
              </w:rPr>
              <w:t xml:space="preserve">NDP</w:t>
            </w:r>
          </w:p>
        </w:tc>
        <w:tc>
          <w:tcPr/>
          <w:p w:rsidR="00000000" w:rsidDel="00000000" w:rsidP="00000000" w:rsidRDefault="00000000" w:rsidRPr="00000000" w14:paraId="00000031">
            <w:pPr>
              <w:jc w:val="both"/>
              <w:rPr>
                <w:sz w:val="24"/>
                <w:szCs w:val="24"/>
              </w:rPr>
            </w:pPr>
            <w:r w:rsidDel="00000000" w:rsidR="00000000" w:rsidRPr="00000000">
              <w:rPr>
                <w:sz w:val="24"/>
                <w:szCs w:val="24"/>
                <w:rtl w:val="0"/>
              </w:rPr>
              <w:t xml:space="preserve">National Development Plan  </w:t>
            </w:r>
          </w:p>
        </w:tc>
      </w:tr>
      <w:tr>
        <w:trPr>
          <w:cantSplit w:val="0"/>
          <w:trHeight w:val="396" w:hRule="atLeast"/>
          <w:tblHeader w:val="0"/>
        </w:trPr>
        <w:tc>
          <w:tcPr>
            <w:shd w:fill="a8d08d" w:val="clear"/>
          </w:tcPr>
          <w:p w:rsidR="00000000" w:rsidDel="00000000" w:rsidP="00000000" w:rsidRDefault="00000000" w:rsidRPr="00000000" w14:paraId="00000032">
            <w:pPr>
              <w:jc w:val="both"/>
              <w:rPr>
                <w:b w:val="1"/>
                <w:sz w:val="24"/>
                <w:szCs w:val="24"/>
              </w:rPr>
            </w:pPr>
            <w:r w:rsidDel="00000000" w:rsidR="00000000" w:rsidRPr="00000000">
              <w:rPr>
                <w:b w:val="1"/>
                <w:sz w:val="24"/>
                <w:szCs w:val="24"/>
                <w:rtl w:val="0"/>
              </w:rPr>
              <w:t xml:space="preserve">EXCO</w:t>
            </w:r>
          </w:p>
        </w:tc>
        <w:tc>
          <w:tcPr/>
          <w:p w:rsidR="00000000" w:rsidDel="00000000" w:rsidP="00000000" w:rsidRDefault="00000000" w:rsidRPr="00000000" w14:paraId="00000033">
            <w:pPr>
              <w:jc w:val="both"/>
              <w:rPr>
                <w:sz w:val="24"/>
                <w:szCs w:val="24"/>
              </w:rPr>
            </w:pPr>
            <w:r w:rsidDel="00000000" w:rsidR="00000000" w:rsidRPr="00000000">
              <w:rPr>
                <w:sz w:val="24"/>
                <w:szCs w:val="24"/>
                <w:rtl w:val="0"/>
              </w:rPr>
              <w:t xml:space="preserve">Executive Committee</w:t>
            </w:r>
          </w:p>
        </w:tc>
      </w:tr>
      <w:tr>
        <w:trPr>
          <w:cantSplit w:val="0"/>
          <w:trHeight w:val="541" w:hRule="atLeast"/>
          <w:tblHeader w:val="0"/>
        </w:trPr>
        <w:tc>
          <w:tcPr>
            <w:shd w:fill="a8d08d" w:val="clear"/>
          </w:tcPr>
          <w:p w:rsidR="00000000" w:rsidDel="00000000" w:rsidP="00000000" w:rsidRDefault="00000000" w:rsidRPr="00000000" w14:paraId="00000034">
            <w:pPr>
              <w:jc w:val="both"/>
              <w:rPr>
                <w:b w:val="1"/>
                <w:sz w:val="24"/>
                <w:szCs w:val="24"/>
              </w:rPr>
            </w:pPr>
            <w:r w:rsidDel="00000000" w:rsidR="00000000" w:rsidRPr="00000000">
              <w:rPr>
                <w:b w:val="1"/>
                <w:sz w:val="24"/>
                <w:szCs w:val="24"/>
                <w:rtl w:val="0"/>
              </w:rPr>
              <w:t xml:space="preserve">IDP </w:t>
            </w:r>
          </w:p>
        </w:tc>
        <w:tc>
          <w:tcPr/>
          <w:p w:rsidR="00000000" w:rsidDel="00000000" w:rsidP="00000000" w:rsidRDefault="00000000" w:rsidRPr="00000000" w14:paraId="00000035">
            <w:pPr>
              <w:jc w:val="both"/>
              <w:rPr>
                <w:sz w:val="24"/>
                <w:szCs w:val="24"/>
              </w:rPr>
            </w:pPr>
            <w:r w:rsidDel="00000000" w:rsidR="00000000" w:rsidRPr="00000000">
              <w:rPr>
                <w:sz w:val="24"/>
                <w:szCs w:val="24"/>
                <w:rtl w:val="0"/>
              </w:rPr>
              <w:t xml:space="preserve">Integrated Development Plan </w:t>
            </w:r>
          </w:p>
        </w:tc>
      </w:tr>
      <w:tr>
        <w:trPr>
          <w:cantSplit w:val="0"/>
          <w:tblHeader w:val="0"/>
        </w:trPr>
        <w:tc>
          <w:tcPr>
            <w:shd w:fill="a8d08d" w:val="clear"/>
          </w:tcPr>
          <w:p w:rsidR="00000000" w:rsidDel="00000000" w:rsidP="00000000" w:rsidRDefault="00000000" w:rsidRPr="00000000" w14:paraId="00000036">
            <w:pPr>
              <w:jc w:val="both"/>
              <w:rPr>
                <w:b w:val="1"/>
                <w:sz w:val="24"/>
                <w:szCs w:val="24"/>
              </w:rPr>
            </w:pPr>
            <w:r w:rsidDel="00000000" w:rsidR="00000000" w:rsidRPr="00000000">
              <w:rPr>
                <w:b w:val="1"/>
                <w:sz w:val="24"/>
                <w:szCs w:val="24"/>
                <w:rtl w:val="0"/>
              </w:rPr>
              <w:t xml:space="preserve">ICT</w:t>
            </w:r>
          </w:p>
        </w:tc>
        <w:tc>
          <w:tcPr/>
          <w:p w:rsidR="00000000" w:rsidDel="00000000" w:rsidP="00000000" w:rsidRDefault="00000000" w:rsidRPr="00000000" w14:paraId="00000037">
            <w:pPr>
              <w:jc w:val="both"/>
              <w:rPr>
                <w:b w:val="1"/>
                <w:i w:val="1"/>
                <w:sz w:val="24"/>
                <w:szCs w:val="24"/>
              </w:rPr>
            </w:pPr>
            <w:r w:rsidDel="00000000" w:rsidR="00000000" w:rsidRPr="00000000">
              <w:rPr>
                <w:b w:val="0"/>
                <w:i w:val="0"/>
                <w:sz w:val="24"/>
                <w:szCs w:val="24"/>
                <w:highlight w:val="white"/>
                <w:rtl w:val="0"/>
              </w:rPr>
              <w:t xml:space="preserve">Information and Communications Technology</w:t>
            </w:r>
            <w:r w:rsidDel="00000000" w:rsidR="00000000" w:rsidRPr="00000000">
              <w:rPr>
                <w:rtl w:val="0"/>
              </w:rPr>
            </w:r>
          </w:p>
        </w:tc>
      </w:tr>
      <w:tr>
        <w:trPr>
          <w:cantSplit w:val="0"/>
          <w:tblHeader w:val="0"/>
        </w:trPr>
        <w:tc>
          <w:tcPr>
            <w:shd w:fill="a8d08d" w:val="clear"/>
          </w:tcPr>
          <w:p w:rsidR="00000000" w:rsidDel="00000000" w:rsidP="00000000" w:rsidRDefault="00000000" w:rsidRPr="00000000" w14:paraId="00000038">
            <w:pPr>
              <w:jc w:val="both"/>
              <w:rPr>
                <w:b w:val="1"/>
                <w:sz w:val="24"/>
                <w:szCs w:val="24"/>
              </w:rPr>
            </w:pPr>
            <w:r w:rsidDel="00000000" w:rsidR="00000000" w:rsidRPr="00000000">
              <w:rPr>
                <w:b w:val="1"/>
                <w:sz w:val="24"/>
                <w:szCs w:val="24"/>
                <w:rtl w:val="0"/>
              </w:rPr>
              <w:t xml:space="preserve">DMA </w:t>
            </w:r>
          </w:p>
        </w:tc>
        <w:tc>
          <w:tcPr/>
          <w:p w:rsidR="00000000" w:rsidDel="00000000" w:rsidP="00000000" w:rsidRDefault="00000000" w:rsidRPr="00000000" w14:paraId="00000039">
            <w:pPr>
              <w:jc w:val="both"/>
              <w:rPr>
                <w:sz w:val="24"/>
                <w:szCs w:val="24"/>
              </w:rPr>
            </w:pPr>
            <w:r w:rsidDel="00000000" w:rsidR="00000000" w:rsidRPr="00000000">
              <w:rPr>
                <w:sz w:val="24"/>
                <w:szCs w:val="24"/>
                <w:rtl w:val="0"/>
              </w:rPr>
              <w:t xml:space="preserve">District Management Area</w:t>
            </w:r>
          </w:p>
        </w:tc>
      </w:tr>
      <w:tr>
        <w:trPr>
          <w:cantSplit w:val="0"/>
          <w:tblHeader w:val="0"/>
        </w:trPr>
        <w:tc>
          <w:tcPr>
            <w:shd w:fill="a8d08d" w:val="clear"/>
          </w:tcPr>
          <w:p w:rsidR="00000000" w:rsidDel="00000000" w:rsidP="00000000" w:rsidRDefault="00000000" w:rsidRPr="00000000" w14:paraId="0000003A">
            <w:pPr>
              <w:jc w:val="both"/>
              <w:rPr>
                <w:b w:val="1"/>
                <w:sz w:val="24"/>
                <w:szCs w:val="24"/>
              </w:rPr>
            </w:pPr>
            <w:r w:rsidDel="00000000" w:rsidR="00000000" w:rsidRPr="00000000">
              <w:rPr>
                <w:b w:val="1"/>
                <w:sz w:val="24"/>
                <w:szCs w:val="24"/>
                <w:rtl w:val="0"/>
              </w:rPr>
              <w:t xml:space="preserve">DOT</w:t>
            </w:r>
          </w:p>
        </w:tc>
        <w:tc>
          <w:tcPr/>
          <w:p w:rsidR="00000000" w:rsidDel="00000000" w:rsidP="00000000" w:rsidRDefault="00000000" w:rsidRPr="00000000" w14:paraId="0000003B">
            <w:pPr>
              <w:jc w:val="both"/>
              <w:rPr>
                <w:sz w:val="24"/>
                <w:szCs w:val="24"/>
              </w:rPr>
            </w:pPr>
            <w:r w:rsidDel="00000000" w:rsidR="00000000" w:rsidRPr="00000000">
              <w:rPr>
                <w:sz w:val="24"/>
                <w:szCs w:val="24"/>
                <w:rtl w:val="0"/>
              </w:rPr>
              <w:t xml:space="preserve">Department of Transport</w:t>
            </w:r>
          </w:p>
        </w:tc>
      </w:tr>
      <w:tr>
        <w:trPr>
          <w:cantSplit w:val="0"/>
          <w:tblHeader w:val="0"/>
        </w:trPr>
        <w:tc>
          <w:tcPr>
            <w:shd w:fill="a8d08d" w:val="clear"/>
          </w:tcPr>
          <w:p w:rsidR="00000000" w:rsidDel="00000000" w:rsidP="00000000" w:rsidRDefault="00000000" w:rsidRPr="00000000" w14:paraId="0000003C">
            <w:pPr>
              <w:jc w:val="both"/>
              <w:rPr>
                <w:b w:val="1"/>
                <w:sz w:val="24"/>
                <w:szCs w:val="24"/>
              </w:rPr>
            </w:pPr>
            <w:r w:rsidDel="00000000" w:rsidR="00000000" w:rsidRPr="00000000">
              <w:rPr>
                <w:b w:val="1"/>
                <w:sz w:val="24"/>
                <w:szCs w:val="24"/>
                <w:rtl w:val="0"/>
              </w:rPr>
              <w:t xml:space="preserve">F/Y</w:t>
            </w:r>
          </w:p>
        </w:tc>
        <w:tc>
          <w:tcPr/>
          <w:p w:rsidR="00000000" w:rsidDel="00000000" w:rsidP="00000000" w:rsidRDefault="00000000" w:rsidRPr="00000000" w14:paraId="0000003D">
            <w:pPr>
              <w:jc w:val="both"/>
              <w:rPr>
                <w:sz w:val="24"/>
                <w:szCs w:val="24"/>
              </w:rPr>
            </w:pPr>
            <w:r w:rsidDel="00000000" w:rsidR="00000000" w:rsidRPr="00000000">
              <w:rPr>
                <w:sz w:val="24"/>
                <w:szCs w:val="24"/>
                <w:rtl w:val="0"/>
              </w:rPr>
              <w:t xml:space="preserve">Financial Year</w:t>
            </w:r>
          </w:p>
        </w:tc>
      </w:tr>
      <w:tr>
        <w:trPr>
          <w:cantSplit w:val="0"/>
          <w:trHeight w:val="395" w:hRule="atLeast"/>
          <w:tblHeader w:val="0"/>
        </w:trPr>
        <w:tc>
          <w:tcPr>
            <w:shd w:fill="a8d08d" w:val="clear"/>
          </w:tcPr>
          <w:p w:rsidR="00000000" w:rsidDel="00000000" w:rsidP="00000000" w:rsidRDefault="00000000" w:rsidRPr="00000000" w14:paraId="0000003E">
            <w:pPr>
              <w:jc w:val="both"/>
              <w:rPr>
                <w:b w:val="1"/>
                <w:sz w:val="24"/>
                <w:szCs w:val="24"/>
              </w:rPr>
            </w:pPr>
            <w:r w:rsidDel="00000000" w:rsidR="00000000" w:rsidRPr="00000000">
              <w:rPr>
                <w:b w:val="1"/>
                <w:sz w:val="24"/>
                <w:szCs w:val="24"/>
                <w:rtl w:val="0"/>
              </w:rPr>
              <w:t xml:space="preserve">OSS </w:t>
            </w:r>
          </w:p>
        </w:tc>
        <w:tc>
          <w:tcPr/>
          <w:p w:rsidR="00000000" w:rsidDel="00000000" w:rsidP="00000000" w:rsidRDefault="00000000" w:rsidRPr="00000000" w14:paraId="0000003F">
            <w:pPr>
              <w:jc w:val="both"/>
              <w:rPr>
                <w:sz w:val="24"/>
                <w:szCs w:val="24"/>
              </w:rPr>
            </w:pPr>
            <w:r w:rsidDel="00000000" w:rsidR="00000000" w:rsidRPr="00000000">
              <w:rPr>
                <w:sz w:val="24"/>
                <w:szCs w:val="24"/>
                <w:rtl w:val="0"/>
              </w:rPr>
              <w:t xml:space="preserve">Operation Sukuma Sakhe </w:t>
            </w:r>
          </w:p>
        </w:tc>
      </w:tr>
      <w:tr>
        <w:trPr>
          <w:cantSplit w:val="0"/>
          <w:trHeight w:val="395" w:hRule="atLeast"/>
          <w:tblHeader w:val="0"/>
        </w:trPr>
        <w:tc>
          <w:tcPr>
            <w:shd w:fill="a8d08d" w:val="clear"/>
          </w:tcPr>
          <w:p w:rsidR="00000000" w:rsidDel="00000000" w:rsidP="00000000" w:rsidRDefault="00000000" w:rsidRPr="00000000" w14:paraId="00000040">
            <w:pPr>
              <w:jc w:val="both"/>
              <w:rPr>
                <w:b w:val="1"/>
                <w:sz w:val="24"/>
                <w:szCs w:val="24"/>
              </w:rPr>
            </w:pPr>
            <w:r w:rsidDel="00000000" w:rsidR="00000000" w:rsidRPr="00000000">
              <w:rPr>
                <w:b w:val="1"/>
                <w:sz w:val="24"/>
                <w:szCs w:val="24"/>
                <w:rtl w:val="0"/>
              </w:rPr>
              <w:t xml:space="preserve">UNESCO </w:t>
            </w:r>
          </w:p>
        </w:tc>
        <w:tc>
          <w:tcPr/>
          <w:p w:rsidR="00000000" w:rsidDel="00000000" w:rsidP="00000000" w:rsidRDefault="00000000" w:rsidRPr="00000000" w14:paraId="00000041">
            <w:pPr>
              <w:jc w:val="both"/>
              <w:rPr>
                <w:sz w:val="24"/>
                <w:szCs w:val="24"/>
              </w:rPr>
            </w:pPr>
            <w:r w:rsidDel="00000000" w:rsidR="00000000" w:rsidRPr="00000000">
              <w:rPr>
                <w:sz w:val="24"/>
                <w:szCs w:val="24"/>
                <w:highlight w:val="white"/>
                <w:rtl w:val="0"/>
              </w:rPr>
              <w:t xml:space="preserve">United Nations Educational, Scientific and Cultural Organization</w:t>
            </w:r>
            <w:r w:rsidDel="00000000" w:rsidR="00000000" w:rsidRPr="00000000">
              <w:rPr>
                <w:rtl w:val="0"/>
              </w:rPr>
            </w:r>
          </w:p>
        </w:tc>
      </w:tr>
      <w:tr>
        <w:trPr>
          <w:cantSplit w:val="0"/>
          <w:trHeight w:val="395" w:hRule="atLeast"/>
          <w:tblHeader w:val="0"/>
        </w:trPr>
        <w:tc>
          <w:tcPr>
            <w:shd w:fill="a8d08d" w:val="clear"/>
          </w:tcPr>
          <w:p w:rsidR="00000000" w:rsidDel="00000000" w:rsidP="00000000" w:rsidRDefault="00000000" w:rsidRPr="00000000" w14:paraId="00000042">
            <w:pPr>
              <w:jc w:val="both"/>
              <w:rPr>
                <w:b w:val="1"/>
                <w:sz w:val="24"/>
                <w:szCs w:val="24"/>
              </w:rPr>
            </w:pPr>
            <w:r w:rsidDel="00000000" w:rsidR="00000000" w:rsidRPr="00000000">
              <w:rPr>
                <w:b w:val="1"/>
                <w:sz w:val="24"/>
                <w:szCs w:val="24"/>
                <w:rtl w:val="0"/>
              </w:rPr>
              <w:t xml:space="preserve">HGDA</w:t>
            </w:r>
          </w:p>
        </w:tc>
        <w:tc>
          <w:tcPr/>
          <w:p w:rsidR="00000000" w:rsidDel="00000000" w:rsidP="00000000" w:rsidRDefault="00000000" w:rsidRPr="00000000" w14:paraId="00000043">
            <w:pPr>
              <w:jc w:val="both"/>
              <w:rPr>
                <w:sz w:val="24"/>
                <w:szCs w:val="24"/>
              </w:rPr>
            </w:pPr>
            <w:r w:rsidDel="00000000" w:rsidR="00000000" w:rsidRPr="00000000">
              <w:rPr>
                <w:sz w:val="24"/>
                <w:szCs w:val="24"/>
                <w:rtl w:val="0"/>
              </w:rPr>
              <w:t xml:space="preserve">Harry Gwala Development Agency </w:t>
            </w:r>
          </w:p>
        </w:tc>
      </w:tr>
      <w:tr>
        <w:trPr>
          <w:cantSplit w:val="0"/>
          <w:trHeight w:val="395" w:hRule="atLeast"/>
          <w:tblHeader w:val="0"/>
        </w:trPr>
        <w:tc>
          <w:tcPr>
            <w:shd w:fill="a8d08d" w:val="clear"/>
          </w:tcPr>
          <w:p w:rsidR="00000000" w:rsidDel="00000000" w:rsidP="00000000" w:rsidRDefault="00000000" w:rsidRPr="00000000" w14:paraId="00000044">
            <w:pPr>
              <w:jc w:val="both"/>
              <w:rPr>
                <w:b w:val="1"/>
                <w:sz w:val="24"/>
                <w:szCs w:val="24"/>
              </w:rPr>
            </w:pPr>
            <w:r w:rsidDel="00000000" w:rsidR="00000000" w:rsidRPr="00000000">
              <w:rPr>
                <w:b w:val="1"/>
                <w:sz w:val="24"/>
                <w:szCs w:val="24"/>
                <w:rtl w:val="0"/>
              </w:rPr>
              <w:t xml:space="preserve">MTSF</w:t>
            </w:r>
          </w:p>
        </w:tc>
        <w:tc>
          <w:tcPr/>
          <w:p w:rsidR="00000000" w:rsidDel="00000000" w:rsidP="00000000" w:rsidRDefault="00000000" w:rsidRPr="00000000" w14:paraId="00000045">
            <w:pPr>
              <w:jc w:val="both"/>
              <w:rPr>
                <w:b w:val="1"/>
                <w:i w:val="1"/>
                <w:sz w:val="24"/>
                <w:szCs w:val="24"/>
              </w:rPr>
            </w:pPr>
            <w:r w:rsidDel="00000000" w:rsidR="00000000" w:rsidRPr="00000000">
              <w:rPr>
                <w:b w:val="0"/>
                <w:i w:val="0"/>
                <w:sz w:val="24"/>
                <w:szCs w:val="24"/>
                <w:highlight w:val="white"/>
                <w:rtl w:val="0"/>
              </w:rPr>
              <w:t xml:space="preserve">Medium Term Strategic Framework</w:t>
            </w:r>
            <w:r w:rsidDel="00000000" w:rsidR="00000000" w:rsidRPr="00000000">
              <w:rPr>
                <w:b w:val="1"/>
                <w:i w:val="1"/>
                <w:sz w:val="24"/>
                <w:szCs w:val="24"/>
                <w:highlight w:val="white"/>
                <w:rtl w:val="0"/>
              </w:rPr>
              <w:t xml:space="preserve"> </w:t>
            </w:r>
            <w:r w:rsidDel="00000000" w:rsidR="00000000" w:rsidRPr="00000000">
              <w:rPr>
                <w:rtl w:val="0"/>
              </w:rPr>
            </w:r>
          </w:p>
        </w:tc>
      </w:tr>
      <w:tr>
        <w:trPr>
          <w:cantSplit w:val="0"/>
          <w:trHeight w:val="395" w:hRule="atLeast"/>
          <w:tblHeader w:val="0"/>
        </w:trPr>
        <w:tc>
          <w:tcPr>
            <w:shd w:fill="a8d08d" w:val="clear"/>
          </w:tcPr>
          <w:p w:rsidR="00000000" w:rsidDel="00000000" w:rsidP="00000000" w:rsidRDefault="00000000" w:rsidRPr="00000000" w14:paraId="00000046">
            <w:pPr>
              <w:jc w:val="both"/>
              <w:rPr>
                <w:b w:val="1"/>
                <w:sz w:val="24"/>
                <w:szCs w:val="24"/>
              </w:rPr>
            </w:pPr>
            <w:r w:rsidDel="00000000" w:rsidR="00000000" w:rsidRPr="00000000">
              <w:rPr>
                <w:b w:val="1"/>
                <w:sz w:val="24"/>
                <w:szCs w:val="24"/>
                <w:rtl w:val="0"/>
              </w:rPr>
              <w:t xml:space="preserve">HR</w:t>
            </w:r>
          </w:p>
        </w:tc>
        <w:tc>
          <w:tcPr/>
          <w:p w:rsidR="00000000" w:rsidDel="00000000" w:rsidP="00000000" w:rsidRDefault="00000000" w:rsidRPr="00000000" w14:paraId="00000047">
            <w:pPr>
              <w:jc w:val="both"/>
              <w:rPr>
                <w:sz w:val="24"/>
                <w:szCs w:val="24"/>
              </w:rPr>
            </w:pPr>
            <w:r w:rsidDel="00000000" w:rsidR="00000000" w:rsidRPr="00000000">
              <w:rPr>
                <w:sz w:val="24"/>
                <w:szCs w:val="24"/>
                <w:rtl w:val="0"/>
              </w:rPr>
              <w:t xml:space="preserve">Human Resources</w:t>
            </w:r>
          </w:p>
        </w:tc>
      </w:tr>
      <w:tr>
        <w:trPr>
          <w:cantSplit w:val="0"/>
          <w:trHeight w:val="395" w:hRule="atLeast"/>
          <w:tblHeader w:val="0"/>
        </w:trPr>
        <w:tc>
          <w:tcPr>
            <w:shd w:fill="a8d08d" w:val="clear"/>
          </w:tcPr>
          <w:p w:rsidR="00000000" w:rsidDel="00000000" w:rsidP="00000000" w:rsidRDefault="00000000" w:rsidRPr="00000000" w14:paraId="00000048">
            <w:pPr>
              <w:jc w:val="both"/>
              <w:rPr>
                <w:b w:val="1"/>
                <w:sz w:val="24"/>
                <w:szCs w:val="24"/>
              </w:rPr>
            </w:pPr>
            <w:r w:rsidDel="00000000" w:rsidR="00000000" w:rsidRPr="00000000">
              <w:rPr>
                <w:b w:val="1"/>
                <w:sz w:val="24"/>
                <w:szCs w:val="24"/>
                <w:rtl w:val="0"/>
              </w:rPr>
              <w:t xml:space="preserve">IGR</w:t>
            </w:r>
          </w:p>
        </w:tc>
        <w:tc>
          <w:tcPr/>
          <w:p w:rsidR="00000000" w:rsidDel="00000000" w:rsidP="00000000" w:rsidRDefault="00000000" w:rsidRPr="00000000" w14:paraId="00000049">
            <w:pPr>
              <w:jc w:val="both"/>
              <w:rPr>
                <w:sz w:val="24"/>
                <w:szCs w:val="24"/>
              </w:rPr>
            </w:pPr>
            <w:r w:rsidDel="00000000" w:rsidR="00000000" w:rsidRPr="00000000">
              <w:rPr>
                <w:sz w:val="24"/>
                <w:szCs w:val="24"/>
                <w:rtl w:val="0"/>
              </w:rPr>
              <w:t xml:space="preserve">Intergovernmental Relations</w:t>
            </w:r>
          </w:p>
        </w:tc>
      </w:tr>
      <w:tr>
        <w:trPr>
          <w:cantSplit w:val="0"/>
          <w:trHeight w:val="395" w:hRule="atLeast"/>
          <w:tblHeader w:val="0"/>
        </w:trPr>
        <w:tc>
          <w:tcPr>
            <w:shd w:fill="a8d08d" w:val="clear"/>
          </w:tcPr>
          <w:p w:rsidR="00000000" w:rsidDel="00000000" w:rsidP="00000000" w:rsidRDefault="00000000" w:rsidRPr="00000000" w14:paraId="0000004A">
            <w:pPr>
              <w:jc w:val="both"/>
              <w:rPr>
                <w:b w:val="1"/>
                <w:sz w:val="24"/>
                <w:szCs w:val="24"/>
              </w:rPr>
            </w:pPr>
            <w:r w:rsidDel="00000000" w:rsidR="00000000" w:rsidRPr="00000000">
              <w:rPr>
                <w:b w:val="1"/>
                <w:sz w:val="24"/>
                <w:szCs w:val="24"/>
                <w:rtl w:val="0"/>
              </w:rPr>
              <w:t xml:space="preserve">LED</w:t>
            </w:r>
          </w:p>
        </w:tc>
        <w:tc>
          <w:tcPr/>
          <w:p w:rsidR="00000000" w:rsidDel="00000000" w:rsidP="00000000" w:rsidRDefault="00000000" w:rsidRPr="00000000" w14:paraId="0000004B">
            <w:pPr>
              <w:jc w:val="both"/>
              <w:rPr>
                <w:sz w:val="24"/>
                <w:szCs w:val="24"/>
              </w:rPr>
            </w:pPr>
            <w:r w:rsidDel="00000000" w:rsidR="00000000" w:rsidRPr="00000000">
              <w:rPr>
                <w:sz w:val="24"/>
                <w:szCs w:val="24"/>
                <w:rtl w:val="0"/>
              </w:rPr>
              <w:t xml:space="preserve">Local Economic Development</w:t>
            </w:r>
          </w:p>
        </w:tc>
      </w:tr>
      <w:tr>
        <w:trPr>
          <w:cantSplit w:val="0"/>
          <w:trHeight w:val="395" w:hRule="atLeast"/>
          <w:tblHeader w:val="0"/>
        </w:trPr>
        <w:tc>
          <w:tcPr>
            <w:shd w:fill="a8d08d" w:val="clear"/>
          </w:tcPr>
          <w:p w:rsidR="00000000" w:rsidDel="00000000" w:rsidP="00000000" w:rsidRDefault="00000000" w:rsidRPr="00000000" w14:paraId="0000004C">
            <w:pPr>
              <w:jc w:val="both"/>
              <w:rPr>
                <w:b w:val="1"/>
                <w:sz w:val="24"/>
                <w:szCs w:val="24"/>
              </w:rPr>
            </w:pPr>
            <w:r w:rsidDel="00000000" w:rsidR="00000000" w:rsidRPr="00000000">
              <w:rPr>
                <w:b w:val="1"/>
                <w:sz w:val="24"/>
                <w:szCs w:val="24"/>
                <w:rtl w:val="0"/>
              </w:rPr>
              <w:t xml:space="preserve">MDG</w:t>
            </w:r>
          </w:p>
        </w:tc>
        <w:tc>
          <w:tcPr/>
          <w:p w:rsidR="00000000" w:rsidDel="00000000" w:rsidP="00000000" w:rsidRDefault="00000000" w:rsidRPr="00000000" w14:paraId="0000004D">
            <w:pPr>
              <w:jc w:val="both"/>
              <w:rPr>
                <w:sz w:val="24"/>
                <w:szCs w:val="24"/>
              </w:rPr>
            </w:pPr>
            <w:r w:rsidDel="00000000" w:rsidR="00000000" w:rsidRPr="00000000">
              <w:rPr>
                <w:sz w:val="24"/>
                <w:szCs w:val="24"/>
                <w:rtl w:val="0"/>
              </w:rPr>
              <w:t xml:space="preserve">Millennium Development Goals</w:t>
            </w:r>
          </w:p>
        </w:tc>
      </w:tr>
      <w:tr>
        <w:trPr>
          <w:cantSplit w:val="0"/>
          <w:trHeight w:val="395" w:hRule="atLeast"/>
          <w:tblHeader w:val="0"/>
        </w:trPr>
        <w:tc>
          <w:tcPr>
            <w:shd w:fill="a8d08d" w:val="clear"/>
          </w:tcPr>
          <w:p w:rsidR="00000000" w:rsidDel="00000000" w:rsidP="00000000" w:rsidRDefault="00000000" w:rsidRPr="00000000" w14:paraId="0000004E">
            <w:pPr>
              <w:jc w:val="both"/>
              <w:rPr>
                <w:b w:val="1"/>
                <w:sz w:val="24"/>
                <w:szCs w:val="24"/>
              </w:rPr>
            </w:pPr>
            <w:r w:rsidDel="00000000" w:rsidR="00000000" w:rsidRPr="00000000">
              <w:rPr>
                <w:b w:val="1"/>
                <w:sz w:val="24"/>
                <w:szCs w:val="24"/>
                <w:rtl w:val="0"/>
              </w:rPr>
              <w:t xml:space="preserve">HGDM</w:t>
            </w:r>
          </w:p>
        </w:tc>
        <w:tc>
          <w:tcPr/>
          <w:p w:rsidR="00000000" w:rsidDel="00000000" w:rsidP="00000000" w:rsidRDefault="00000000" w:rsidRPr="00000000" w14:paraId="0000004F">
            <w:pPr>
              <w:jc w:val="both"/>
              <w:rPr>
                <w:sz w:val="24"/>
                <w:szCs w:val="24"/>
              </w:rPr>
            </w:pPr>
            <w:r w:rsidDel="00000000" w:rsidR="00000000" w:rsidRPr="00000000">
              <w:rPr>
                <w:sz w:val="24"/>
                <w:szCs w:val="24"/>
                <w:rtl w:val="0"/>
              </w:rPr>
              <w:t xml:space="preserve">Harry Gwala District Municipality</w:t>
            </w:r>
          </w:p>
        </w:tc>
      </w:tr>
      <w:tr>
        <w:trPr>
          <w:cantSplit w:val="0"/>
          <w:trHeight w:val="395" w:hRule="atLeast"/>
          <w:tblHeader w:val="0"/>
        </w:trPr>
        <w:tc>
          <w:tcPr>
            <w:shd w:fill="a8d08d" w:val="clear"/>
          </w:tcPr>
          <w:p w:rsidR="00000000" w:rsidDel="00000000" w:rsidP="00000000" w:rsidRDefault="00000000" w:rsidRPr="00000000" w14:paraId="00000050">
            <w:pPr>
              <w:jc w:val="both"/>
              <w:rPr>
                <w:b w:val="1"/>
                <w:sz w:val="24"/>
                <w:szCs w:val="24"/>
              </w:rPr>
            </w:pPr>
            <w:r w:rsidDel="00000000" w:rsidR="00000000" w:rsidRPr="00000000">
              <w:rPr>
                <w:b w:val="1"/>
                <w:sz w:val="24"/>
                <w:szCs w:val="24"/>
                <w:rtl w:val="0"/>
              </w:rPr>
              <w:t xml:space="preserve">WSDP</w:t>
            </w:r>
          </w:p>
        </w:tc>
        <w:tc>
          <w:tcPr/>
          <w:p w:rsidR="00000000" w:rsidDel="00000000" w:rsidP="00000000" w:rsidRDefault="00000000" w:rsidRPr="00000000" w14:paraId="00000051">
            <w:pPr>
              <w:jc w:val="both"/>
              <w:rPr>
                <w:sz w:val="24"/>
                <w:szCs w:val="24"/>
              </w:rPr>
            </w:pPr>
            <w:r w:rsidDel="00000000" w:rsidR="00000000" w:rsidRPr="00000000">
              <w:rPr>
                <w:sz w:val="24"/>
                <w:szCs w:val="24"/>
                <w:rtl w:val="0"/>
              </w:rPr>
              <w:t xml:space="preserve">Water Services Development Plan</w:t>
            </w:r>
          </w:p>
        </w:tc>
      </w:tr>
      <w:tr>
        <w:trPr>
          <w:cantSplit w:val="0"/>
          <w:trHeight w:val="395" w:hRule="atLeast"/>
          <w:tblHeader w:val="0"/>
        </w:trPr>
        <w:tc>
          <w:tcPr>
            <w:shd w:fill="a8d08d" w:val="clear"/>
          </w:tcPr>
          <w:p w:rsidR="00000000" w:rsidDel="00000000" w:rsidP="00000000" w:rsidRDefault="00000000" w:rsidRPr="00000000" w14:paraId="00000052">
            <w:pPr>
              <w:jc w:val="both"/>
              <w:rPr>
                <w:b w:val="1"/>
                <w:sz w:val="24"/>
                <w:szCs w:val="24"/>
              </w:rPr>
            </w:pPr>
            <w:r w:rsidDel="00000000" w:rsidR="00000000" w:rsidRPr="00000000">
              <w:rPr>
                <w:b w:val="1"/>
                <w:sz w:val="24"/>
                <w:szCs w:val="24"/>
                <w:rtl w:val="0"/>
              </w:rPr>
              <w:t xml:space="preserve">WSMP</w:t>
            </w:r>
          </w:p>
        </w:tc>
        <w:tc>
          <w:tcPr/>
          <w:p w:rsidR="00000000" w:rsidDel="00000000" w:rsidP="00000000" w:rsidRDefault="00000000" w:rsidRPr="00000000" w14:paraId="00000053">
            <w:pPr>
              <w:jc w:val="both"/>
              <w:rPr>
                <w:sz w:val="24"/>
                <w:szCs w:val="24"/>
              </w:rPr>
            </w:pPr>
            <w:r w:rsidDel="00000000" w:rsidR="00000000" w:rsidRPr="00000000">
              <w:rPr>
                <w:sz w:val="24"/>
                <w:szCs w:val="24"/>
                <w:rtl w:val="0"/>
              </w:rPr>
              <w:t xml:space="preserve">Water Services Master Plan</w:t>
            </w:r>
          </w:p>
        </w:tc>
      </w:tr>
      <w:tr>
        <w:trPr>
          <w:cantSplit w:val="0"/>
          <w:trHeight w:val="395" w:hRule="atLeast"/>
          <w:tblHeader w:val="0"/>
        </w:trPr>
        <w:tc>
          <w:tcPr>
            <w:shd w:fill="a8d08d" w:val="clear"/>
          </w:tcPr>
          <w:p w:rsidR="00000000" w:rsidDel="00000000" w:rsidP="00000000" w:rsidRDefault="00000000" w:rsidRPr="00000000" w14:paraId="00000054">
            <w:pPr>
              <w:jc w:val="both"/>
              <w:rPr>
                <w:b w:val="1"/>
                <w:sz w:val="24"/>
                <w:szCs w:val="24"/>
              </w:rPr>
            </w:pPr>
            <w:r w:rsidDel="00000000" w:rsidR="00000000" w:rsidRPr="00000000">
              <w:rPr>
                <w:b w:val="1"/>
                <w:sz w:val="24"/>
                <w:szCs w:val="24"/>
                <w:rtl w:val="0"/>
              </w:rPr>
              <w:t xml:space="preserve">EMT</w:t>
            </w:r>
          </w:p>
        </w:tc>
        <w:tc>
          <w:tcPr/>
          <w:p w:rsidR="00000000" w:rsidDel="00000000" w:rsidP="00000000" w:rsidRDefault="00000000" w:rsidRPr="00000000" w14:paraId="00000055">
            <w:pPr>
              <w:jc w:val="both"/>
              <w:rPr>
                <w:sz w:val="24"/>
                <w:szCs w:val="24"/>
              </w:rPr>
            </w:pPr>
            <w:r w:rsidDel="00000000" w:rsidR="00000000" w:rsidRPr="00000000">
              <w:rPr>
                <w:sz w:val="24"/>
                <w:szCs w:val="24"/>
                <w:rtl w:val="0"/>
              </w:rPr>
              <w:t xml:space="preserve">Environmental Management Framework </w:t>
            </w:r>
          </w:p>
        </w:tc>
      </w:tr>
      <w:tr>
        <w:trPr>
          <w:cantSplit w:val="0"/>
          <w:trHeight w:val="395" w:hRule="atLeast"/>
          <w:tblHeader w:val="0"/>
        </w:trPr>
        <w:tc>
          <w:tcPr>
            <w:shd w:fill="a8d08d" w:val="clear"/>
          </w:tcPr>
          <w:p w:rsidR="00000000" w:rsidDel="00000000" w:rsidP="00000000" w:rsidRDefault="00000000" w:rsidRPr="00000000" w14:paraId="00000056">
            <w:pPr>
              <w:jc w:val="both"/>
              <w:rPr>
                <w:b w:val="1"/>
                <w:sz w:val="24"/>
                <w:szCs w:val="24"/>
              </w:rPr>
            </w:pPr>
            <w:r w:rsidDel="00000000" w:rsidR="00000000" w:rsidRPr="00000000">
              <w:rPr>
                <w:b w:val="1"/>
                <w:sz w:val="24"/>
                <w:szCs w:val="24"/>
                <w:rtl w:val="0"/>
              </w:rPr>
              <w:t xml:space="preserve">EMZ</w:t>
            </w:r>
          </w:p>
        </w:tc>
        <w:tc>
          <w:tcPr/>
          <w:p w:rsidR="00000000" w:rsidDel="00000000" w:rsidP="00000000" w:rsidRDefault="00000000" w:rsidRPr="00000000" w14:paraId="00000057">
            <w:pPr>
              <w:jc w:val="both"/>
              <w:rPr>
                <w:sz w:val="24"/>
                <w:szCs w:val="24"/>
              </w:rPr>
            </w:pPr>
            <w:r w:rsidDel="00000000" w:rsidR="00000000" w:rsidRPr="00000000">
              <w:rPr>
                <w:sz w:val="24"/>
                <w:szCs w:val="24"/>
                <w:rtl w:val="0"/>
              </w:rPr>
              <w:t xml:space="preserve">Environmental Management Zone  </w:t>
            </w:r>
          </w:p>
        </w:tc>
      </w:tr>
      <w:tr>
        <w:trPr>
          <w:cantSplit w:val="0"/>
          <w:trHeight w:val="395" w:hRule="atLeast"/>
          <w:tblHeader w:val="0"/>
        </w:trPr>
        <w:tc>
          <w:tcPr>
            <w:shd w:fill="a8d08d" w:val="clear"/>
          </w:tcPr>
          <w:p w:rsidR="00000000" w:rsidDel="00000000" w:rsidP="00000000" w:rsidRDefault="00000000" w:rsidRPr="00000000" w14:paraId="00000058">
            <w:pPr>
              <w:jc w:val="both"/>
              <w:rPr>
                <w:b w:val="1"/>
                <w:sz w:val="24"/>
                <w:szCs w:val="24"/>
              </w:rPr>
            </w:pPr>
            <w:r w:rsidDel="00000000" w:rsidR="00000000" w:rsidRPr="00000000">
              <w:rPr>
                <w:b w:val="1"/>
                <w:sz w:val="24"/>
                <w:szCs w:val="24"/>
                <w:rtl w:val="0"/>
              </w:rPr>
              <w:t xml:space="preserve">TBD</w:t>
            </w:r>
          </w:p>
        </w:tc>
        <w:tc>
          <w:tcPr/>
          <w:p w:rsidR="00000000" w:rsidDel="00000000" w:rsidP="00000000" w:rsidRDefault="00000000" w:rsidRPr="00000000" w14:paraId="00000059">
            <w:pPr>
              <w:jc w:val="both"/>
              <w:rPr>
                <w:sz w:val="24"/>
                <w:szCs w:val="24"/>
              </w:rPr>
            </w:pPr>
            <w:r w:rsidDel="00000000" w:rsidR="00000000" w:rsidRPr="00000000">
              <w:rPr>
                <w:sz w:val="24"/>
                <w:szCs w:val="24"/>
                <w:rtl w:val="0"/>
              </w:rPr>
              <w:t xml:space="preserve">To Be Determined </w:t>
            </w:r>
          </w:p>
        </w:tc>
      </w:tr>
      <w:tr>
        <w:trPr>
          <w:cantSplit w:val="0"/>
          <w:trHeight w:val="395" w:hRule="atLeast"/>
          <w:tblHeader w:val="0"/>
        </w:trPr>
        <w:tc>
          <w:tcPr>
            <w:shd w:fill="a8d08d" w:val="clear"/>
          </w:tcPr>
          <w:p w:rsidR="00000000" w:rsidDel="00000000" w:rsidP="00000000" w:rsidRDefault="00000000" w:rsidRPr="00000000" w14:paraId="0000005A">
            <w:pPr>
              <w:jc w:val="both"/>
              <w:rPr>
                <w:b w:val="1"/>
                <w:sz w:val="24"/>
                <w:szCs w:val="24"/>
              </w:rPr>
            </w:pPr>
            <w:r w:rsidDel="00000000" w:rsidR="00000000" w:rsidRPr="00000000">
              <w:rPr>
                <w:b w:val="1"/>
                <w:sz w:val="24"/>
                <w:szCs w:val="24"/>
                <w:rtl w:val="0"/>
              </w:rPr>
              <w:t xml:space="preserve">RSDF</w:t>
            </w:r>
          </w:p>
        </w:tc>
        <w:tc>
          <w:tcPr/>
          <w:p w:rsidR="00000000" w:rsidDel="00000000" w:rsidP="00000000" w:rsidRDefault="00000000" w:rsidRPr="00000000" w14:paraId="0000005B">
            <w:pPr>
              <w:jc w:val="both"/>
              <w:rPr>
                <w:sz w:val="24"/>
                <w:szCs w:val="24"/>
              </w:rPr>
            </w:pPr>
            <w:r w:rsidDel="00000000" w:rsidR="00000000" w:rsidRPr="00000000">
              <w:rPr>
                <w:sz w:val="24"/>
                <w:szCs w:val="24"/>
                <w:rtl w:val="0"/>
              </w:rPr>
              <w:t xml:space="preserve">Regional Spatial Development Framework</w:t>
            </w:r>
          </w:p>
        </w:tc>
      </w:tr>
      <w:tr>
        <w:trPr>
          <w:cantSplit w:val="0"/>
          <w:trHeight w:val="395" w:hRule="atLeast"/>
          <w:tblHeader w:val="0"/>
        </w:trPr>
        <w:tc>
          <w:tcPr>
            <w:shd w:fill="a8d08d" w:val="clear"/>
          </w:tcPr>
          <w:p w:rsidR="00000000" w:rsidDel="00000000" w:rsidP="00000000" w:rsidRDefault="00000000" w:rsidRPr="00000000" w14:paraId="0000005C">
            <w:pPr>
              <w:jc w:val="both"/>
              <w:rPr>
                <w:b w:val="1"/>
                <w:sz w:val="24"/>
                <w:szCs w:val="24"/>
              </w:rPr>
            </w:pPr>
            <w:r w:rsidDel="00000000" w:rsidR="00000000" w:rsidRPr="00000000">
              <w:rPr>
                <w:b w:val="1"/>
                <w:sz w:val="24"/>
                <w:szCs w:val="24"/>
                <w:rtl w:val="0"/>
              </w:rPr>
              <w:t xml:space="preserve">DR. NKOSAZANA DLAMINI ZUMA</w:t>
            </w:r>
          </w:p>
        </w:tc>
        <w:tc>
          <w:tcPr/>
          <w:p w:rsidR="00000000" w:rsidDel="00000000" w:rsidP="00000000" w:rsidRDefault="00000000" w:rsidRPr="00000000" w14:paraId="0000005D">
            <w:pPr>
              <w:jc w:val="both"/>
              <w:rPr>
                <w:sz w:val="24"/>
                <w:szCs w:val="24"/>
              </w:rPr>
            </w:pPr>
            <w:r w:rsidDel="00000000" w:rsidR="00000000" w:rsidRPr="00000000">
              <w:rPr>
                <w:sz w:val="24"/>
                <w:szCs w:val="24"/>
                <w:rtl w:val="0"/>
              </w:rPr>
              <w:t xml:space="preserve">Dr. NDZ </w:t>
            </w:r>
          </w:p>
        </w:tc>
      </w:tr>
      <w:tr>
        <w:trPr>
          <w:cantSplit w:val="0"/>
          <w:trHeight w:val="395" w:hRule="atLeast"/>
          <w:tblHeader w:val="0"/>
        </w:trPr>
        <w:tc>
          <w:tcPr>
            <w:shd w:fill="a8d08d" w:val="clear"/>
          </w:tcPr>
          <w:p w:rsidR="00000000" w:rsidDel="00000000" w:rsidP="00000000" w:rsidRDefault="00000000" w:rsidRPr="00000000" w14:paraId="0000005E">
            <w:pPr>
              <w:jc w:val="both"/>
              <w:rPr>
                <w:b w:val="1"/>
                <w:sz w:val="24"/>
                <w:szCs w:val="24"/>
              </w:rPr>
            </w:pPr>
            <w:r w:rsidDel="00000000" w:rsidR="00000000" w:rsidRPr="00000000">
              <w:rPr>
                <w:b w:val="1"/>
                <w:sz w:val="24"/>
                <w:szCs w:val="24"/>
                <w:rtl w:val="0"/>
              </w:rPr>
              <w:t xml:space="preserve">SANDF </w:t>
            </w:r>
          </w:p>
        </w:tc>
        <w:tc>
          <w:tcPr/>
          <w:p w:rsidR="00000000" w:rsidDel="00000000" w:rsidP="00000000" w:rsidRDefault="00000000" w:rsidRPr="00000000" w14:paraId="0000005F">
            <w:pPr>
              <w:jc w:val="both"/>
              <w:rPr>
                <w:sz w:val="24"/>
                <w:szCs w:val="24"/>
              </w:rPr>
            </w:pPr>
            <w:r w:rsidDel="00000000" w:rsidR="00000000" w:rsidRPr="00000000">
              <w:rPr>
                <w:sz w:val="24"/>
                <w:szCs w:val="24"/>
                <w:rtl w:val="0"/>
              </w:rPr>
              <w:t xml:space="preserve">South African National Defence Force </w:t>
            </w:r>
          </w:p>
        </w:tc>
      </w:tr>
      <w:tr>
        <w:trPr>
          <w:cantSplit w:val="0"/>
          <w:trHeight w:val="395" w:hRule="atLeast"/>
          <w:tblHeader w:val="0"/>
        </w:trPr>
        <w:tc>
          <w:tcPr>
            <w:shd w:fill="a8d08d" w:val="clear"/>
          </w:tcPr>
          <w:p w:rsidR="00000000" w:rsidDel="00000000" w:rsidP="00000000" w:rsidRDefault="00000000" w:rsidRPr="00000000" w14:paraId="00000060">
            <w:pPr>
              <w:jc w:val="both"/>
              <w:rPr>
                <w:b w:val="1"/>
                <w:sz w:val="24"/>
                <w:szCs w:val="24"/>
              </w:rPr>
            </w:pPr>
            <w:r w:rsidDel="00000000" w:rsidR="00000000" w:rsidRPr="00000000">
              <w:rPr>
                <w:b w:val="1"/>
                <w:sz w:val="24"/>
                <w:szCs w:val="24"/>
                <w:rtl w:val="0"/>
              </w:rPr>
              <w:t xml:space="preserve">SAPS</w:t>
            </w:r>
          </w:p>
        </w:tc>
        <w:tc>
          <w:tcPr/>
          <w:p w:rsidR="00000000" w:rsidDel="00000000" w:rsidP="00000000" w:rsidRDefault="00000000" w:rsidRPr="00000000" w14:paraId="00000061">
            <w:pPr>
              <w:jc w:val="both"/>
              <w:rPr>
                <w:sz w:val="24"/>
                <w:szCs w:val="24"/>
              </w:rPr>
            </w:pPr>
            <w:r w:rsidDel="00000000" w:rsidR="00000000" w:rsidRPr="00000000">
              <w:rPr>
                <w:sz w:val="24"/>
                <w:szCs w:val="24"/>
                <w:rtl w:val="0"/>
              </w:rPr>
              <w:t xml:space="preserve">South African Police Services </w:t>
            </w:r>
          </w:p>
        </w:tc>
      </w:tr>
      <w:tr>
        <w:trPr>
          <w:cantSplit w:val="0"/>
          <w:trHeight w:val="395" w:hRule="atLeast"/>
          <w:tblHeader w:val="0"/>
        </w:trPr>
        <w:tc>
          <w:tcPr>
            <w:shd w:fill="a8d08d" w:val="clear"/>
          </w:tcPr>
          <w:p w:rsidR="00000000" w:rsidDel="00000000" w:rsidP="00000000" w:rsidRDefault="00000000" w:rsidRPr="00000000" w14:paraId="00000062">
            <w:pPr>
              <w:jc w:val="both"/>
              <w:rPr>
                <w:b w:val="1"/>
                <w:sz w:val="24"/>
                <w:szCs w:val="24"/>
              </w:rPr>
            </w:pPr>
            <w:r w:rsidDel="00000000" w:rsidR="00000000" w:rsidRPr="00000000">
              <w:rPr>
                <w:b w:val="1"/>
                <w:sz w:val="24"/>
                <w:szCs w:val="24"/>
                <w:rtl w:val="0"/>
              </w:rPr>
              <w:t xml:space="preserve">DRDLR</w:t>
            </w:r>
          </w:p>
        </w:tc>
        <w:tc>
          <w:tcPr/>
          <w:p w:rsidR="00000000" w:rsidDel="00000000" w:rsidP="00000000" w:rsidRDefault="00000000" w:rsidRPr="00000000" w14:paraId="00000063">
            <w:pPr>
              <w:jc w:val="both"/>
              <w:rPr>
                <w:sz w:val="24"/>
                <w:szCs w:val="24"/>
              </w:rPr>
            </w:pPr>
            <w:r w:rsidDel="00000000" w:rsidR="00000000" w:rsidRPr="00000000">
              <w:rPr>
                <w:sz w:val="24"/>
                <w:szCs w:val="24"/>
                <w:rtl w:val="0"/>
              </w:rPr>
              <w:t xml:space="preserve">Department of Rural Development and Land Reform</w:t>
            </w:r>
          </w:p>
        </w:tc>
      </w:tr>
      <w:tr>
        <w:trPr>
          <w:cantSplit w:val="0"/>
          <w:trHeight w:val="395" w:hRule="atLeast"/>
          <w:tblHeader w:val="0"/>
        </w:trPr>
        <w:tc>
          <w:tcPr>
            <w:shd w:fill="a8d08d" w:val="clear"/>
          </w:tcPr>
          <w:p w:rsidR="00000000" w:rsidDel="00000000" w:rsidP="00000000" w:rsidRDefault="00000000" w:rsidRPr="00000000" w14:paraId="00000064">
            <w:pPr>
              <w:jc w:val="both"/>
              <w:rPr>
                <w:b w:val="1"/>
                <w:sz w:val="24"/>
                <w:szCs w:val="24"/>
              </w:rPr>
            </w:pPr>
            <w:r w:rsidDel="00000000" w:rsidR="00000000" w:rsidRPr="00000000">
              <w:rPr>
                <w:b w:val="1"/>
                <w:sz w:val="24"/>
                <w:szCs w:val="24"/>
                <w:rtl w:val="0"/>
              </w:rPr>
              <w:t xml:space="preserve">ESRSDF</w:t>
            </w:r>
          </w:p>
        </w:tc>
        <w:tc>
          <w:tcPr/>
          <w:p w:rsidR="00000000" w:rsidDel="00000000" w:rsidP="00000000" w:rsidRDefault="00000000" w:rsidRPr="00000000" w14:paraId="00000065">
            <w:pPr>
              <w:jc w:val="both"/>
              <w:rPr>
                <w:sz w:val="24"/>
                <w:szCs w:val="24"/>
              </w:rPr>
            </w:pPr>
            <w:r w:rsidDel="00000000" w:rsidR="00000000" w:rsidRPr="00000000">
              <w:rPr>
                <w:sz w:val="24"/>
                <w:szCs w:val="24"/>
                <w:rtl w:val="0"/>
              </w:rPr>
              <w:t xml:space="preserve">Eastern Seaboard Regional Spatial Development Framework</w:t>
            </w:r>
          </w:p>
        </w:tc>
      </w:tr>
      <w:tr>
        <w:trPr>
          <w:cantSplit w:val="0"/>
          <w:trHeight w:val="395" w:hRule="atLeast"/>
          <w:tblHeader w:val="0"/>
        </w:trPr>
        <w:tc>
          <w:tcPr>
            <w:shd w:fill="a8d08d" w:val="clear"/>
          </w:tcPr>
          <w:p w:rsidR="00000000" w:rsidDel="00000000" w:rsidP="00000000" w:rsidRDefault="00000000" w:rsidRPr="00000000" w14:paraId="00000066">
            <w:pPr>
              <w:jc w:val="both"/>
              <w:rPr>
                <w:b w:val="1"/>
                <w:sz w:val="24"/>
                <w:szCs w:val="24"/>
              </w:rPr>
            </w:pPr>
            <w:r w:rsidDel="00000000" w:rsidR="00000000" w:rsidRPr="00000000">
              <w:rPr>
                <w:b w:val="1"/>
                <w:sz w:val="24"/>
                <w:szCs w:val="24"/>
                <w:rtl w:val="0"/>
              </w:rPr>
              <w:t xml:space="preserve">NSDF</w:t>
            </w:r>
          </w:p>
        </w:tc>
        <w:tc>
          <w:tcPr/>
          <w:p w:rsidR="00000000" w:rsidDel="00000000" w:rsidP="00000000" w:rsidRDefault="00000000" w:rsidRPr="00000000" w14:paraId="00000067">
            <w:pPr>
              <w:jc w:val="both"/>
              <w:rPr>
                <w:sz w:val="24"/>
                <w:szCs w:val="24"/>
              </w:rPr>
            </w:pPr>
            <w:r w:rsidDel="00000000" w:rsidR="00000000" w:rsidRPr="00000000">
              <w:rPr>
                <w:sz w:val="24"/>
                <w:szCs w:val="24"/>
                <w:rtl w:val="0"/>
              </w:rPr>
              <w:t xml:space="preserve">National Spatial Development Framework</w:t>
            </w:r>
          </w:p>
        </w:tc>
      </w:tr>
      <w:tr>
        <w:trPr>
          <w:cantSplit w:val="0"/>
          <w:trHeight w:val="395" w:hRule="atLeast"/>
          <w:tblHeader w:val="0"/>
        </w:trPr>
        <w:tc>
          <w:tcPr>
            <w:shd w:fill="a8d08d" w:val="clear"/>
          </w:tcPr>
          <w:p w:rsidR="00000000" w:rsidDel="00000000" w:rsidP="00000000" w:rsidRDefault="00000000" w:rsidRPr="00000000" w14:paraId="00000068">
            <w:pPr>
              <w:jc w:val="both"/>
              <w:rPr>
                <w:b w:val="1"/>
                <w:sz w:val="24"/>
                <w:szCs w:val="24"/>
              </w:rPr>
            </w:pPr>
            <w:r w:rsidDel="00000000" w:rsidR="00000000" w:rsidRPr="00000000">
              <w:rPr>
                <w:b w:val="1"/>
                <w:sz w:val="24"/>
                <w:szCs w:val="24"/>
                <w:rtl w:val="0"/>
              </w:rPr>
              <w:t xml:space="preserve">PSDF</w:t>
            </w:r>
          </w:p>
        </w:tc>
        <w:tc>
          <w:tcPr/>
          <w:p w:rsidR="00000000" w:rsidDel="00000000" w:rsidP="00000000" w:rsidRDefault="00000000" w:rsidRPr="00000000" w14:paraId="00000069">
            <w:pPr>
              <w:spacing w:line="360" w:lineRule="auto"/>
              <w:jc w:val="both"/>
              <w:rPr>
                <w:sz w:val="24"/>
                <w:szCs w:val="24"/>
              </w:rPr>
            </w:pPr>
            <w:r w:rsidDel="00000000" w:rsidR="00000000" w:rsidRPr="00000000">
              <w:rPr>
                <w:sz w:val="24"/>
                <w:szCs w:val="24"/>
                <w:rtl w:val="0"/>
              </w:rPr>
              <w:t xml:space="preserve">Provincial Spatial Development Framework </w:t>
            </w:r>
          </w:p>
        </w:tc>
      </w:tr>
      <w:tr>
        <w:trPr>
          <w:cantSplit w:val="0"/>
          <w:trHeight w:val="395" w:hRule="atLeast"/>
          <w:tblHeader w:val="0"/>
        </w:trPr>
        <w:tc>
          <w:tcPr>
            <w:shd w:fill="a8d08d" w:val="clear"/>
          </w:tcPr>
          <w:p w:rsidR="00000000" w:rsidDel="00000000" w:rsidP="00000000" w:rsidRDefault="00000000" w:rsidRPr="00000000" w14:paraId="0000006A">
            <w:pPr>
              <w:jc w:val="both"/>
              <w:rPr>
                <w:b w:val="1"/>
                <w:sz w:val="24"/>
                <w:szCs w:val="24"/>
              </w:rPr>
            </w:pPr>
            <w:r w:rsidDel="00000000" w:rsidR="00000000" w:rsidRPr="00000000">
              <w:rPr>
                <w:b w:val="1"/>
                <w:sz w:val="24"/>
                <w:szCs w:val="24"/>
                <w:rtl w:val="0"/>
              </w:rPr>
              <w:t xml:space="preserve">GVA</w:t>
            </w:r>
          </w:p>
        </w:tc>
        <w:tc>
          <w:tcPr/>
          <w:p w:rsidR="00000000" w:rsidDel="00000000" w:rsidP="00000000" w:rsidRDefault="00000000" w:rsidRPr="00000000" w14:paraId="0000006B">
            <w:pPr>
              <w:jc w:val="both"/>
              <w:rPr>
                <w:sz w:val="24"/>
                <w:szCs w:val="24"/>
              </w:rPr>
            </w:pPr>
            <w:r w:rsidDel="00000000" w:rsidR="00000000" w:rsidRPr="00000000">
              <w:rPr>
                <w:sz w:val="24"/>
                <w:szCs w:val="24"/>
                <w:rtl w:val="0"/>
              </w:rPr>
              <w:t xml:space="preserve">Gross Value Added </w:t>
            </w:r>
          </w:p>
        </w:tc>
      </w:tr>
      <w:tr>
        <w:trPr>
          <w:cantSplit w:val="0"/>
          <w:trHeight w:val="395" w:hRule="atLeast"/>
          <w:tblHeader w:val="0"/>
        </w:trPr>
        <w:tc>
          <w:tcPr>
            <w:shd w:fill="a8d08d" w:val="clear"/>
          </w:tcPr>
          <w:p w:rsidR="00000000" w:rsidDel="00000000" w:rsidP="00000000" w:rsidRDefault="00000000" w:rsidRPr="00000000" w14:paraId="0000006C">
            <w:pPr>
              <w:jc w:val="both"/>
              <w:rPr>
                <w:b w:val="1"/>
                <w:sz w:val="24"/>
                <w:szCs w:val="24"/>
              </w:rPr>
            </w:pPr>
            <w:r w:rsidDel="00000000" w:rsidR="00000000" w:rsidRPr="00000000">
              <w:rPr>
                <w:b w:val="1"/>
                <w:sz w:val="24"/>
                <w:szCs w:val="24"/>
                <w:rtl w:val="0"/>
              </w:rPr>
              <w:t xml:space="preserve">PMU</w:t>
            </w:r>
          </w:p>
        </w:tc>
        <w:tc>
          <w:tcPr/>
          <w:p w:rsidR="00000000" w:rsidDel="00000000" w:rsidP="00000000" w:rsidRDefault="00000000" w:rsidRPr="00000000" w14:paraId="0000006D">
            <w:pPr>
              <w:jc w:val="both"/>
              <w:rPr>
                <w:sz w:val="24"/>
                <w:szCs w:val="24"/>
              </w:rPr>
            </w:pPr>
            <w:r w:rsidDel="00000000" w:rsidR="00000000" w:rsidRPr="00000000">
              <w:rPr>
                <w:sz w:val="24"/>
                <w:szCs w:val="24"/>
                <w:rtl w:val="0"/>
              </w:rPr>
              <w:t xml:space="preserve">Project Management Unit </w:t>
            </w:r>
          </w:p>
        </w:tc>
      </w:tr>
      <w:tr>
        <w:trPr>
          <w:cantSplit w:val="0"/>
          <w:trHeight w:val="395" w:hRule="atLeast"/>
          <w:tblHeader w:val="0"/>
        </w:trPr>
        <w:tc>
          <w:tcPr>
            <w:shd w:fill="a8d08d" w:val="clear"/>
          </w:tcPr>
          <w:p w:rsidR="00000000" w:rsidDel="00000000" w:rsidP="00000000" w:rsidRDefault="00000000" w:rsidRPr="00000000" w14:paraId="0000006E">
            <w:pPr>
              <w:jc w:val="both"/>
              <w:rPr>
                <w:b w:val="1"/>
                <w:sz w:val="24"/>
                <w:szCs w:val="24"/>
              </w:rPr>
            </w:pPr>
            <w:r w:rsidDel="00000000" w:rsidR="00000000" w:rsidRPr="00000000">
              <w:rPr>
                <w:b w:val="1"/>
                <w:sz w:val="24"/>
                <w:szCs w:val="24"/>
                <w:rtl w:val="0"/>
              </w:rPr>
              <w:t xml:space="preserve">EIA</w:t>
            </w:r>
          </w:p>
        </w:tc>
        <w:tc>
          <w:tcPr/>
          <w:p w:rsidR="00000000" w:rsidDel="00000000" w:rsidP="00000000" w:rsidRDefault="00000000" w:rsidRPr="00000000" w14:paraId="0000006F">
            <w:pPr>
              <w:jc w:val="both"/>
              <w:rPr>
                <w:sz w:val="24"/>
                <w:szCs w:val="24"/>
              </w:rPr>
            </w:pPr>
            <w:r w:rsidDel="00000000" w:rsidR="00000000" w:rsidRPr="00000000">
              <w:rPr>
                <w:sz w:val="24"/>
                <w:szCs w:val="24"/>
                <w:rtl w:val="0"/>
              </w:rPr>
              <w:t xml:space="preserve">Environmental Impact Assessment </w:t>
            </w:r>
          </w:p>
        </w:tc>
      </w:tr>
      <w:tr>
        <w:trPr>
          <w:cantSplit w:val="0"/>
          <w:trHeight w:val="395" w:hRule="atLeast"/>
          <w:tblHeader w:val="0"/>
        </w:trPr>
        <w:tc>
          <w:tcPr>
            <w:shd w:fill="a8d08d" w:val="clear"/>
          </w:tcPr>
          <w:p w:rsidR="00000000" w:rsidDel="00000000" w:rsidP="00000000" w:rsidRDefault="00000000" w:rsidRPr="00000000" w14:paraId="00000070">
            <w:pPr>
              <w:jc w:val="both"/>
              <w:rPr>
                <w:b w:val="1"/>
                <w:sz w:val="24"/>
                <w:szCs w:val="24"/>
              </w:rPr>
            </w:pPr>
            <w:r w:rsidDel="00000000" w:rsidR="00000000" w:rsidRPr="00000000">
              <w:rPr>
                <w:b w:val="1"/>
                <w:sz w:val="24"/>
                <w:szCs w:val="24"/>
                <w:rtl w:val="0"/>
              </w:rPr>
              <w:t xml:space="preserve">MIG</w:t>
            </w:r>
          </w:p>
        </w:tc>
        <w:tc>
          <w:tcPr/>
          <w:p w:rsidR="00000000" w:rsidDel="00000000" w:rsidP="00000000" w:rsidRDefault="00000000" w:rsidRPr="00000000" w14:paraId="00000071">
            <w:pPr>
              <w:jc w:val="both"/>
              <w:rPr>
                <w:sz w:val="24"/>
                <w:szCs w:val="24"/>
              </w:rPr>
            </w:pPr>
            <w:r w:rsidDel="00000000" w:rsidR="00000000" w:rsidRPr="00000000">
              <w:rPr>
                <w:sz w:val="24"/>
                <w:szCs w:val="24"/>
                <w:rtl w:val="0"/>
              </w:rPr>
              <w:t xml:space="preserve">Municipal Infrastructure Grant </w:t>
            </w:r>
          </w:p>
        </w:tc>
      </w:tr>
      <w:tr>
        <w:trPr>
          <w:cantSplit w:val="0"/>
          <w:trHeight w:val="395" w:hRule="atLeast"/>
          <w:tblHeader w:val="0"/>
        </w:trPr>
        <w:tc>
          <w:tcPr>
            <w:shd w:fill="a8d08d" w:val="clear"/>
          </w:tcPr>
          <w:p w:rsidR="00000000" w:rsidDel="00000000" w:rsidP="00000000" w:rsidRDefault="00000000" w:rsidRPr="00000000" w14:paraId="00000072">
            <w:pPr>
              <w:jc w:val="both"/>
              <w:rPr>
                <w:b w:val="1"/>
                <w:sz w:val="24"/>
                <w:szCs w:val="24"/>
              </w:rPr>
            </w:pPr>
            <w:r w:rsidDel="00000000" w:rsidR="00000000" w:rsidRPr="00000000">
              <w:rPr>
                <w:b w:val="1"/>
                <w:sz w:val="24"/>
                <w:szCs w:val="24"/>
                <w:rtl w:val="0"/>
              </w:rPr>
              <w:t xml:space="preserve">MPAC</w:t>
            </w:r>
          </w:p>
        </w:tc>
        <w:tc>
          <w:tcPr/>
          <w:p w:rsidR="00000000" w:rsidDel="00000000" w:rsidP="00000000" w:rsidRDefault="00000000" w:rsidRPr="00000000" w14:paraId="00000073">
            <w:pPr>
              <w:jc w:val="both"/>
              <w:rPr>
                <w:sz w:val="24"/>
                <w:szCs w:val="24"/>
              </w:rPr>
            </w:pPr>
            <w:r w:rsidDel="00000000" w:rsidR="00000000" w:rsidRPr="00000000">
              <w:rPr>
                <w:sz w:val="24"/>
                <w:szCs w:val="24"/>
                <w:rtl w:val="0"/>
              </w:rPr>
              <w:t xml:space="preserve">Municipal Public Accounts Committee </w:t>
            </w:r>
          </w:p>
        </w:tc>
      </w:tr>
      <w:tr>
        <w:trPr>
          <w:cantSplit w:val="0"/>
          <w:trHeight w:val="395" w:hRule="atLeast"/>
          <w:tblHeader w:val="0"/>
        </w:trPr>
        <w:tc>
          <w:tcPr>
            <w:shd w:fill="a8d08d" w:val="clear"/>
          </w:tcPr>
          <w:p w:rsidR="00000000" w:rsidDel="00000000" w:rsidP="00000000" w:rsidRDefault="00000000" w:rsidRPr="00000000" w14:paraId="00000074">
            <w:pPr>
              <w:jc w:val="both"/>
              <w:rPr>
                <w:b w:val="1"/>
                <w:sz w:val="24"/>
                <w:szCs w:val="24"/>
              </w:rPr>
            </w:pPr>
            <w:r w:rsidDel="00000000" w:rsidR="00000000" w:rsidRPr="00000000">
              <w:rPr>
                <w:b w:val="1"/>
                <w:sz w:val="24"/>
                <w:szCs w:val="24"/>
                <w:rtl w:val="0"/>
              </w:rPr>
              <w:t xml:space="preserve">MFMA</w:t>
            </w:r>
          </w:p>
        </w:tc>
        <w:tc>
          <w:tcPr/>
          <w:p w:rsidR="00000000" w:rsidDel="00000000" w:rsidP="00000000" w:rsidRDefault="00000000" w:rsidRPr="00000000" w14:paraId="00000075">
            <w:pPr>
              <w:jc w:val="both"/>
              <w:rPr>
                <w:sz w:val="24"/>
                <w:szCs w:val="24"/>
              </w:rPr>
            </w:pPr>
            <w:r w:rsidDel="00000000" w:rsidR="00000000" w:rsidRPr="00000000">
              <w:rPr>
                <w:sz w:val="24"/>
                <w:szCs w:val="24"/>
                <w:rtl w:val="0"/>
              </w:rPr>
              <w:t xml:space="preserve">Municipal Finance Management Act 56 of 2003</w:t>
            </w:r>
          </w:p>
        </w:tc>
      </w:tr>
      <w:tr>
        <w:trPr>
          <w:cantSplit w:val="0"/>
          <w:trHeight w:val="395" w:hRule="atLeast"/>
          <w:tblHeader w:val="0"/>
        </w:trPr>
        <w:tc>
          <w:tcPr>
            <w:shd w:fill="a8d08d" w:val="clear"/>
          </w:tcPr>
          <w:p w:rsidR="00000000" w:rsidDel="00000000" w:rsidP="00000000" w:rsidRDefault="00000000" w:rsidRPr="00000000" w14:paraId="00000076">
            <w:pPr>
              <w:jc w:val="both"/>
              <w:rPr>
                <w:b w:val="1"/>
                <w:sz w:val="24"/>
                <w:szCs w:val="24"/>
              </w:rPr>
            </w:pPr>
            <w:r w:rsidDel="00000000" w:rsidR="00000000" w:rsidRPr="00000000">
              <w:rPr>
                <w:b w:val="1"/>
                <w:sz w:val="24"/>
                <w:szCs w:val="24"/>
                <w:rtl w:val="0"/>
              </w:rPr>
              <w:t xml:space="preserve">MSA</w:t>
            </w:r>
          </w:p>
        </w:tc>
        <w:tc>
          <w:tcPr/>
          <w:p w:rsidR="00000000" w:rsidDel="00000000" w:rsidP="00000000" w:rsidRDefault="00000000" w:rsidRPr="00000000" w14:paraId="00000077">
            <w:pPr>
              <w:jc w:val="both"/>
              <w:rPr>
                <w:sz w:val="24"/>
                <w:szCs w:val="24"/>
              </w:rPr>
            </w:pPr>
            <w:r w:rsidDel="00000000" w:rsidR="00000000" w:rsidRPr="00000000">
              <w:rPr>
                <w:sz w:val="24"/>
                <w:szCs w:val="24"/>
                <w:rtl w:val="0"/>
              </w:rPr>
              <w:t xml:space="preserve">Municipal Systems Act 32 of 2000</w:t>
            </w:r>
          </w:p>
        </w:tc>
      </w:tr>
      <w:tr>
        <w:trPr>
          <w:cantSplit w:val="0"/>
          <w:trHeight w:val="395" w:hRule="atLeast"/>
          <w:tblHeader w:val="0"/>
        </w:trPr>
        <w:tc>
          <w:tcPr>
            <w:shd w:fill="a8d08d" w:val="clear"/>
          </w:tcPr>
          <w:p w:rsidR="00000000" w:rsidDel="00000000" w:rsidP="00000000" w:rsidRDefault="00000000" w:rsidRPr="00000000" w14:paraId="00000078">
            <w:pPr>
              <w:jc w:val="both"/>
              <w:rPr>
                <w:b w:val="1"/>
                <w:sz w:val="24"/>
                <w:szCs w:val="24"/>
              </w:rPr>
            </w:pPr>
            <w:r w:rsidDel="00000000" w:rsidR="00000000" w:rsidRPr="00000000">
              <w:rPr>
                <w:b w:val="1"/>
                <w:sz w:val="24"/>
                <w:szCs w:val="24"/>
                <w:rtl w:val="0"/>
              </w:rPr>
              <w:t xml:space="preserve">SDBIP</w:t>
            </w:r>
          </w:p>
        </w:tc>
        <w:tc>
          <w:tcPr/>
          <w:p w:rsidR="00000000" w:rsidDel="00000000" w:rsidP="00000000" w:rsidRDefault="00000000" w:rsidRPr="00000000" w14:paraId="00000079">
            <w:pPr>
              <w:jc w:val="both"/>
              <w:rPr>
                <w:sz w:val="24"/>
                <w:szCs w:val="24"/>
              </w:rPr>
            </w:pPr>
            <w:r w:rsidDel="00000000" w:rsidR="00000000" w:rsidRPr="00000000">
              <w:rPr>
                <w:sz w:val="24"/>
                <w:szCs w:val="24"/>
                <w:highlight w:val="white"/>
                <w:rtl w:val="0"/>
              </w:rPr>
              <w:t xml:space="preserve">Service Delivery Budget an Implementation Plan</w:t>
            </w:r>
            <w:r w:rsidDel="00000000" w:rsidR="00000000" w:rsidRPr="00000000">
              <w:rPr>
                <w:rtl w:val="0"/>
              </w:rPr>
            </w:r>
          </w:p>
        </w:tc>
      </w:tr>
      <w:tr>
        <w:trPr>
          <w:cantSplit w:val="0"/>
          <w:trHeight w:val="395" w:hRule="atLeast"/>
          <w:tblHeader w:val="0"/>
        </w:trPr>
        <w:tc>
          <w:tcPr>
            <w:shd w:fill="a8d08d" w:val="clear"/>
          </w:tcPr>
          <w:p w:rsidR="00000000" w:rsidDel="00000000" w:rsidP="00000000" w:rsidRDefault="00000000" w:rsidRPr="00000000" w14:paraId="0000007A">
            <w:pPr>
              <w:jc w:val="both"/>
              <w:rPr>
                <w:b w:val="1"/>
                <w:sz w:val="24"/>
                <w:szCs w:val="24"/>
              </w:rPr>
            </w:pPr>
            <w:r w:rsidDel="00000000" w:rsidR="00000000" w:rsidRPr="00000000">
              <w:rPr>
                <w:b w:val="1"/>
                <w:sz w:val="24"/>
                <w:szCs w:val="24"/>
                <w:rtl w:val="0"/>
              </w:rPr>
              <w:t xml:space="preserve">KPA</w:t>
            </w:r>
          </w:p>
        </w:tc>
        <w:tc>
          <w:tcPr/>
          <w:p w:rsidR="00000000" w:rsidDel="00000000" w:rsidP="00000000" w:rsidRDefault="00000000" w:rsidRPr="00000000" w14:paraId="0000007B">
            <w:pPr>
              <w:jc w:val="both"/>
              <w:rPr>
                <w:sz w:val="24"/>
                <w:szCs w:val="24"/>
              </w:rPr>
            </w:pPr>
            <w:r w:rsidDel="00000000" w:rsidR="00000000" w:rsidRPr="00000000">
              <w:rPr>
                <w:sz w:val="24"/>
                <w:szCs w:val="24"/>
                <w:rtl w:val="0"/>
              </w:rPr>
              <w:t xml:space="preserve">Key Performance Area </w:t>
            </w:r>
          </w:p>
        </w:tc>
      </w:tr>
    </w:tbl>
    <w:p w:rsidR="00000000" w:rsidDel="00000000" w:rsidP="00000000" w:rsidRDefault="00000000" w:rsidRPr="00000000" w14:paraId="0000007C">
      <w:pPr>
        <w:jc w:val="both"/>
        <w:rPr>
          <w:rFonts w:ascii="Tahoma" w:cs="Tahoma" w:eastAsia="Tahoma" w:hAnsi="Tahoma"/>
          <w:color w:val="000000"/>
          <w:sz w:val="24"/>
          <w:szCs w:val="24"/>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b w:val="1"/>
        </w:rPr>
      </w:pPr>
      <w:r w:rsidDel="00000000" w:rsidR="00000000" w:rsidRPr="00000000">
        <w:rPr>
          <w:rtl w:val="0"/>
        </w:rPr>
      </w:r>
    </w:p>
    <w:p w:rsidR="00000000" w:rsidDel="00000000" w:rsidP="00000000" w:rsidRDefault="00000000" w:rsidRPr="00000000" w14:paraId="0000007F">
      <w:pPr>
        <w:rPr>
          <w:b w:val="1"/>
        </w:rPr>
      </w:pPr>
      <w:r w:rsidDel="00000000" w:rsidR="00000000" w:rsidRPr="00000000">
        <w:rPr>
          <w:rtl w:val="0"/>
        </w:rPr>
      </w:r>
    </w:p>
    <w:p w:rsidR="00000000" w:rsidDel="00000000" w:rsidP="00000000" w:rsidRDefault="00000000" w:rsidRPr="00000000" w14:paraId="00000080">
      <w:pPr>
        <w:rPr>
          <w:b w:val="1"/>
        </w:rPr>
      </w:pPr>
      <w:r w:rsidDel="00000000" w:rsidR="00000000" w:rsidRPr="00000000">
        <w:rPr>
          <w:rtl w:val="0"/>
        </w:rPr>
      </w:r>
    </w:p>
    <w:p w:rsidR="00000000" w:rsidDel="00000000" w:rsidP="00000000" w:rsidRDefault="00000000" w:rsidRPr="00000000" w14:paraId="00000081">
      <w:pPr>
        <w:rPr>
          <w:b w:val="1"/>
        </w:rPr>
      </w:pPr>
      <w:r w:rsidDel="00000000" w:rsidR="00000000" w:rsidRPr="00000000">
        <w:rPr>
          <w:rtl w:val="0"/>
        </w:rPr>
      </w:r>
    </w:p>
    <w:p w:rsidR="00000000" w:rsidDel="00000000" w:rsidP="00000000" w:rsidRDefault="00000000" w:rsidRPr="00000000" w14:paraId="00000082">
      <w:pPr>
        <w:rPr>
          <w:b w:val="1"/>
        </w:rPr>
      </w:pPr>
      <w:r w:rsidDel="00000000" w:rsidR="00000000" w:rsidRPr="00000000">
        <w:rPr>
          <w:rtl w:val="0"/>
        </w:rPr>
      </w:r>
    </w:p>
    <w:p w:rsidR="00000000" w:rsidDel="00000000" w:rsidP="00000000" w:rsidRDefault="00000000" w:rsidRPr="00000000" w14:paraId="00000083">
      <w:pPr>
        <w:rPr>
          <w:b w:val="1"/>
        </w:rPr>
      </w:pPr>
      <w:r w:rsidDel="00000000" w:rsidR="00000000" w:rsidRPr="00000000">
        <w:rPr>
          <w:rtl w:val="0"/>
        </w:rPr>
      </w:r>
    </w:p>
    <w:p w:rsidR="00000000" w:rsidDel="00000000" w:rsidP="00000000" w:rsidRDefault="00000000" w:rsidRPr="00000000" w14:paraId="00000084">
      <w:pPr>
        <w:rPr>
          <w:b w:val="1"/>
        </w:rPr>
      </w:pPr>
      <w:r w:rsidDel="00000000" w:rsidR="00000000" w:rsidRPr="00000000">
        <w:rPr>
          <w:rtl w:val="0"/>
        </w:rPr>
      </w:r>
    </w:p>
    <w:p w:rsidR="00000000" w:rsidDel="00000000" w:rsidP="00000000" w:rsidRDefault="00000000" w:rsidRPr="00000000" w14:paraId="00000085">
      <w:pPr>
        <w:rPr>
          <w:b w:val="1"/>
        </w:rPr>
      </w:pPr>
      <w:r w:rsidDel="00000000" w:rsidR="00000000" w:rsidRPr="00000000">
        <w:rPr>
          <w:rtl w:val="0"/>
        </w:rPr>
      </w:r>
    </w:p>
    <w:p w:rsidR="00000000" w:rsidDel="00000000" w:rsidP="00000000" w:rsidRDefault="00000000" w:rsidRPr="00000000" w14:paraId="00000086">
      <w:pPr>
        <w:rPr>
          <w:b w:val="1"/>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pStyle w:val="Heading1"/>
        <w:numPr>
          <w:ilvl w:val="0"/>
          <w:numId w:val="1"/>
        </w:numPr>
        <w:ind w:left="720" w:hanging="360"/>
        <w:rPr/>
      </w:pPr>
      <w:bookmarkStart w:colFirst="0" w:colLast="0" w:name="_gjdgxs" w:id="0"/>
      <w:bookmarkEnd w:id="0"/>
      <w:r w:rsidDel="00000000" w:rsidR="00000000" w:rsidRPr="00000000">
        <w:rPr>
          <w:rtl w:val="0"/>
        </w:rPr>
        <w:t xml:space="preserve">INTRODUCTION AND BACKGROUND</w:t>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pStyle w:val="Heading2"/>
        <w:rPr>
          <w:rFonts w:ascii="Calibri" w:cs="Calibri" w:eastAsia="Calibri" w:hAnsi="Calibri"/>
          <w:color w:val="000000"/>
          <w:sz w:val="28"/>
          <w:szCs w:val="28"/>
        </w:rPr>
      </w:pPr>
      <w:bookmarkStart w:colFirst="0" w:colLast="0" w:name="_30j0zll" w:id="1"/>
      <w:bookmarkEnd w:id="1"/>
      <w:r w:rsidDel="00000000" w:rsidR="00000000" w:rsidRPr="00000000">
        <w:rPr>
          <w:rFonts w:ascii="Calibri" w:cs="Calibri" w:eastAsia="Calibri" w:hAnsi="Calibri"/>
          <w:color w:val="000000"/>
          <w:rtl w:val="0"/>
        </w:rPr>
        <w:t xml:space="preserve">1.1</w:t>
        <w:tab/>
      </w:r>
      <w:r w:rsidDel="00000000" w:rsidR="00000000" w:rsidRPr="00000000">
        <w:rPr>
          <w:rFonts w:ascii="Calibri" w:cs="Calibri" w:eastAsia="Calibri" w:hAnsi="Calibri"/>
          <w:color w:val="000000"/>
          <w:sz w:val="28"/>
          <w:szCs w:val="28"/>
          <w:rtl w:val="0"/>
        </w:rPr>
        <w:t xml:space="preserve">INTRODUCTION OF THE ONE PLAN</w:t>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spacing w:line="276" w:lineRule="auto"/>
        <w:jc w:val="both"/>
        <w:rPr>
          <w:sz w:val="24"/>
          <w:szCs w:val="24"/>
        </w:rPr>
      </w:pPr>
      <w:r w:rsidDel="00000000" w:rsidR="00000000" w:rsidRPr="00000000">
        <w:rPr>
          <w:sz w:val="24"/>
          <w:szCs w:val="24"/>
          <w:rtl w:val="0"/>
        </w:rPr>
        <w:t xml:space="preserve">The DDM is an initiative that was announced by President Cyril Ramaphosa in 2019 to attend to the lack of coherence in planning and implementation of service delivery which makes it difficult for government to conduct oversight. The DDM rests on the concept of the development of a long-term One Plan of action for each District and its family of local municipalities and Metro, in collaboration with key stakeholders, communities and the private sector, to counteract service delivery challenges and create opportunities for growth and development. It aims to guide investment and service delivery across all spheres of government, within a designated District or metropolitan. It is a unified roadmap for development that provides a platform for coordinating efforts between National, Provincial and Local government, as well the private sector stakeholders, so as to outline the key priorities, targets and initiatives, in order to address local challenges and opportunities for growth within a specific region. </w:t>
      </w:r>
    </w:p>
    <w:p w:rsidR="00000000" w:rsidDel="00000000" w:rsidP="00000000" w:rsidRDefault="00000000" w:rsidRPr="00000000" w14:paraId="00000091">
      <w:pPr>
        <w:spacing w:line="276" w:lineRule="auto"/>
        <w:jc w:val="both"/>
        <w:rPr>
          <w:sz w:val="24"/>
          <w:szCs w:val="24"/>
        </w:rPr>
      </w:pPr>
      <w:r w:rsidDel="00000000" w:rsidR="00000000" w:rsidRPr="00000000">
        <w:rPr>
          <w:sz w:val="24"/>
          <w:szCs w:val="24"/>
          <w:rtl w:val="0"/>
        </w:rPr>
        <w:t xml:space="preserve">The One Plan is the core element of the DDMand and focuses primarily on coordinated planning and the implementation of projects and programs with a District or Metro. All relevant stakeholders need to participate, which included local communities, businesses and government as a whole. The One Plan is a long-term vision to address key issues such as economic development, social service delivery, infrastructure development and spatial transformation. Its major aim and objective is to integrate various sectoral plans and initiatives into a single coherent strategy that will encourage and enhance coordination and lessen the element of duplication. The One Plan also includes and encourages monitoring and evaluation so as to establish progress and effectiveness of implemented initiatives. The DDM Model espouses District scale integrated developmental planning through the production of one plan that elaborates key transformational areas that provide the processes that are required to achieve  long-term institutionalized planning.</w:t>
      </w:r>
    </w:p>
    <w:p w:rsidR="00000000" w:rsidDel="00000000" w:rsidP="00000000" w:rsidRDefault="00000000" w:rsidRPr="00000000" w14:paraId="00000092">
      <w:pPr>
        <w:spacing w:line="276" w:lineRule="auto"/>
        <w:jc w:val="both"/>
        <w:rPr>
          <w:b w:val="1"/>
          <w:sz w:val="28"/>
          <w:szCs w:val="28"/>
        </w:rPr>
      </w:pPr>
      <w:r w:rsidDel="00000000" w:rsidR="00000000" w:rsidRPr="00000000">
        <w:rPr>
          <w:b w:val="1"/>
          <w:sz w:val="28"/>
          <w:szCs w:val="28"/>
          <w:rtl w:val="0"/>
        </w:rPr>
        <w:t xml:space="preserve">INSTITUTIONALIZATION OF DDM</w:t>
      </w:r>
    </w:p>
    <w:p w:rsidR="00000000" w:rsidDel="00000000" w:rsidP="00000000" w:rsidRDefault="00000000" w:rsidRPr="00000000" w14:paraId="00000093">
      <w:pPr>
        <w:spacing w:line="276" w:lineRule="auto"/>
        <w:jc w:val="both"/>
        <w:rPr>
          <w:sz w:val="24"/>
          <w:szCs w:val="24"/>
        </w:rPr>
      </w:pPr>
      <w:r w:rsidDel="00000000" w:rsidR="00000000" w:rsidRPr="00000000">
        <w:rPr>
          <w:sz w:val="24"/>
          <w:szCs w:val="24"/>
          <w:rtl w:val="0"/>
        </w:rPr>
        <w:t xml:space="preserve"> During the KwaZulu Natal Premiers 2020 State of the Province address, the KZN pledged to re-engineer Operation Sukuma Sakhe and has since integrated OSS with the new DDM. With regards to the Implementation of the District Development Model, the following was noted:</w:t>
      </w:r>
    </w:p>
    <w:p w:rsidR="00000000" w:rsidDel="00000000" w:rsidP="00000000" w:rsidRDefault="00000000" w:rsidRPr="00000000" w14:paraId="00000094">
      <w:pPr>
        <w:spacing w:line="276" w:lineRule="auto"/>
        <w:jc w:val="both"/>
        <w:rPr>
          <w:sz w:val="24"/>
          <w:szCs w:val="24"/>
        </w:rPr>
      </w:pPr>
      <w:r w:rsidDel="00000000" w:rsidR="00000000" w:rsidRPr="00000000">
        <w:rPr>
          <w:sz w:val="24"/>
          <w:szCs w:val="24"/>
          <w:rtl w:val="0"/>
        </w:rPr>
        <w:t xml:space="preserve">“For government to effectively deliver services, it must adopt and introduce a District Development Model, One Plan, One Budget approach, so as to function optimally and in a coordinated manner. In the KZN and all other Provinces, the DDM is an intergovernmental approach which focuses in more effective joint planning, budgeting and implementation over multi-year planning and electoral cycles. Each sphere of government, sector department or entity has its distinct constitutional powers, functions and responsibilities, however, cooperation, collaborative planning, budgeting and implementation processes must converge developmental efforts at the District/Metropolitan level, who are developmental spaces (IGR Impact Zones) and strategic alignment platforms.</w:t>
      </w:r>
    </w:p>
    <w:p w:rsidR="00000000" w:rsidDel="00000000" w:rsidP="00000000" w:rsidRDefault="00000000" w:rsidRPr="00000000" w14:paraId="00000095">
      <w:pPr>
        <w:spacing w:after="0" w:line="276" w:lineRule="auto"/>
        <w:jc w:val="both"/>
        <w:rPr>
          <w:b w:val="1"/>
          <w:i w:val="1"/>
          <w:sz w:val="24"/>
          <w:szCs w:val="24"/>
        </w:rPr>
      </w:pPr>
      <w:r w:rsidDel="00000000" w:rsidR="00000000" w:rsidRPr="00000000">
        <w:rPr>
          <w:rtl w:val="0"/>
        </w:rPr>
      </w:r>
    </w:p>
    <w:p w:rsidR="00000000" w:rsidDel="00000000" w:rsidP="00000000" w:rsidRDefault="00000000" w:rsidRPr="00000000" w14:paraId="00000096">
      <w:pPr>
        <w:spacing w:after="0" w:line="276" w:lineRule="auto"/>
        <w:jc w:val="both"/>
        <w:rPr>
          <w:sz w:val="24"/>
          <w:szCs w:val="24"/>
        </w:rPr>
      </w:pPr>
      <w:r w:rsidDel="00000000" w:rsidR="00000000" w:rsidRPr="00000000">
        <w:rPr>
          <w:rtl w:val="0"/>
        </w:rPr>
      </w:r>
    </w:p>
    <w:p w:rsidR="00000000" w:rsidDel="00000000" w:rsidP="00000000" w:rsidRDefault="00000000" w:rsidRPr="00000000" w14:paraId="00000097">
      <w:pPr>
        <w:spacing w:after="0" w:line="276" w:lineRule="auto"/>
        <w:jc w:val="both"/>
        <w:rPr>
          <w:sz w:val="24"/>
          <w:szCs w:val="24"/>
        </w:rPr>
      </w:pPr>
      <w:r w:rsidDel="00000000" w:rsidR="00000000" w:rsidRPr="00000000">
        <w:rPr>
          <w:sz w:val="24"/>
          <w:szCs w:val="24"/>
          <w:rtl w:val="0"/>
        </w:rPr>
        <w:t xml:space="preserve">Regulations framing the Institutionalization of the District Development Model in terms of Section 47 (1)(b) of the Intergovernmental Relations Framework Act of 2005 has inter alia the following purpose:</w:t>
      </w:r>
    </w:p>
    <w:p w:rsidR="00000000" w:rsidDel="00000000" w:rsidP="00000000" w:rsidRDefault="00000000" w:rsidRPr="00000000" w14:paraId="00000098">
      <w:pPr>
        <w:spacing w:after="0" w:line="276" w:lineRule="auto"/>
        <w:jc w:val="both"/>
        <w:rPr>
          <w:sz w:val="24"/>
          <w:szCs w:val="24"/>
        </w:rPr>
      </w:pPr>
      <w:r w:rsidDel="00000000" w:rsidR="00000000" w:rsidRPr="00000000">
        <w:rPr>
          <w:rtl w:val="0"/>
        </w:rPr>
      </w:r>
    </w:p>
    <w:p w:rsidR="00000000" w:rsidDel="00000000" w:rsidP="00000000" w:rsidRDefault="00000000" w:rsidRPr="00000000" w14:paraId="00000099">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provide for an intergovernmental and operational guide for the coordination of local intergovernmental development priorities in the context of the DDM, through a set of intergovernmental forums and the One Plan as part of the institutionalization of the DDM.</w:t>
      </w:r>
    </w:p>
    <w:p w:rsidR="00000000" w:rsidDel="00000000" w:rsidP="00000000" w:rsidRDefault="00000000" w:rsidRPr="00000000" w14:paraId="0000009A">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joint planning at a District and Metropolitan space requires all relevant organs of state and state-owned enterprises to identify and agree on primary and secondary objectives in the One Plan process, the nature and extent of cross cutting work required, financial commitments of each organ of state, joint accountability, clear developmental commitments and implementation plans, programme management and programme support staff, roles and responsibilities of the coordinating department, financial arrangements and a monitoring framework.</w:t>
      </w:r>
    </w:p>
    <w:p w:rsidR="00000000" w:rsidDel="00000000" w:rsidP="00000000" w:rsidRDefault="00000000" w:rsidRPr="00000000" w14:paraId="0000009B">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 District and its local municipalities including Entities of the District municipality and local municipalities must contribute to the joint formulation and implementation of the One Plan through the District Intergovernmental forums.</w:t>
      </w:r>
    </w:p>
    <w:p w:rsidR="00000000" w:rsidDel="00000000" w:rsidP="00000000" w:rsidRDefault="00000000" w:rsidRPr="00000000" w14:paraId="0000009C">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DDM must be implemented through the interrelated processes of spatialisation and reprioritisation that form part of the development and implementation of a One Plan within the requirements of the Spatial Planning and Land Use Management Act No. 16 of 2013.</w:t>
      </w:r>
    </w:p>
    <w:p w:rsidR="00000000" w:rsidDel="00000000" w:rsidP="00000000" w:rsidRDefault="00000000" w:rsidRPr="00000000" w14:paraId="0000009D">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 One Plan must be developed for each District and Metropolitan space as an intergovernmental plan that outlines key intergovernmental catalytic programmes and projects that serve as a strategic framework to guide government and private sector investment within the District or Metropolitan space.</w:t>
      </w:r>
    </w:p>
    <w:p w:rsidR="00000000" w:rsidDel="00000000" w:rsidP="00000000" w:rsidRDefault="00000000" w:rsidRPr="00000000" w14:paraId="0000009E">
      <w:pPr>
        <w:spacing w:after="0" w:line="276" w:lineRule="auto"/>
        <w:jc w:val="both"/>
        <w:rPr>
          <w:sz w:val="24"/>
          <w:szCs w:val="24"/>
        </w:rPr>
      </w:pPr>
      <w:r w:rsidDel="00000000" w:rsidR="00000000" w:rsidRPr="00000000">
        <w:rPr>
          <w:rtl w:val="0"/>
        </w:rPr>
      </w:r>
    </w:p>
    <w:p w:rsidR="00000000" w:rsidDel="00000000" w:rsidP="00000000" w:rsidRDefault="00000000" w:rsidRPr="00000000" w14:paraId="0000009F">
      <w:pPr>
        <w:spacing w:after="0" w:line="276" w:lineRule="auto"/>
        <w:jc w:val="both"/>
        <w:rPr>
          <w:sz w:val="24"/>
          <w:szCs w:val="24"/>
        </w:rPr>
      </w:pPr>
      <w:r w:rsidDel="00000000" w:rsidR="00000000" w:rsidRPr="00000000">
        <w:rPr>
          <w:sz w:val="24"/>
          <w:szCs w:val="24"/>
          <w:rtl w:val="0"/>
        </w:rPr>
        <w:t xml:space="preserve">The main objectives of the DDM Model are:</w:t>
      </w:r>
    </w:p>
    <w:p w:rsidR="00000000" w:rsidDel="00000000" w:rsidP="00000000" w:rsidRDefault="00000000" w:rsidRPr="00000000" w14:paraId="000000A0">
      <w:pPr>
        <w:spacing w:after="0" w:line="276" w:lineRule="auto"/>
        <w:jc w:val="both"/>
        <w:rPr>
          <w:sz w:val="24"/>
          <w:szCs w:val="24"/>
        </w:rPr>
      </w:pPr>
      <w:r w:rsidDel="00000000" w:rsidR="00000000" w:rsidRPr="00000000">
        <w:rPr>
          <w:rtl w:val="0"/>
        </w:rPr>
      </w:r>
    </w:p>
    <w:p w:rsidR="00000000" w:rsidDel="00000000" w:rsidP="00000000" w:rsidRDefault="00000000" w:rsidRPr="00000000" w14:paraId="000000A1">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solve the “Silos” that operate at a horizontal and vertical level</w:t>
      </w:r>
    </w:p>
    <w:p w:rsidR="00000000" w:rsidDel="00000000" w:rsidP="00000000" w:rsidRDefault="00000000" w:rsidRPr="00000000" w14:paraId="000000A2">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maximise the impact and alignment of plans as well as resources at the District’s disposal through the development of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“One District, One Plan and One Budget”</w:t>
      </w:r>
      <w:r w:rsidDel="00000000" w:rsidR="00000000" w:rsidRPr="00000000">
        <w:rPr>
          <w:rtl w:val="0"/>
        </w:rPr>
      </w:r>
    </w:p>
    <w:p w:rsidR="00000000" w:rsidDel="00000000" w:rsidP="00000000" w:rsidRDefault="00000000" w:rsidRPr="00000000" w14:paraId="000000A3">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narrow the distance between people and government by strengthening the coordination role and capacities at the District and Local levels</w:t>
      </w:r>
    </w:p>
    <w:p w:rsidR="00000000" w:rsidDel="00000000" w:rsidP="00000000" w:rsidRDefault="00000000" w:rsidRPr="00000000" w14:paraId="000000A4">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build government’s capacity to support Municipalities</w:t>
      </w:r>
    </w:p>
    <w:p w:rsidR="00000000" w:rsidDel="00000000" w:rsidP="00000000" w:rsidRDefault="00000000" w:rsidRPr="00000000" w14:paraId="000000A5">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strengthen the process of monitoring and evaluation at District and Local levels</w:t>
      </w:r>
    </w:p>
    <w:p w:rsidR="00000000" w:rsidDel="00000000" w:rsidP="00000000" w:rsidRDefault="00000000" w:rsidRPr="00000000" w14:paraId="000000A6">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implement a balanced approach towards development between urban and rural areas</w:t>
      </w:r>
    </w:p>
    <w:p w:rsidR="00000000" w:rsidDel="00000000" w:rsidP="00000000" w:rsidRDefault="00000000" w:rsidRPr="00000000" w14:paraId="000000A7">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ensure that sustainable development is undertaken whilst accelerating initiatives to promote poverty eradication, employment and equality</w:t>
      </w:r>
    </w:p>
    <w:p w:rsidR="00000000" w:rsidDel="00000000" w:rsidP="00000000" w:rsidRDefault="00000000" w:rsidRPr="00000000" w14:paraId="000000A8">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exercise oversight over budgets and projects in an accountable and transparent manner.</w:t>
      </w:r>
      <w:r w:rsidDel="00000000" w:rsidR="00000000" w:rsidRPr="00000000">
        <w:rPr>
          <w:rtl w:val="0"/>
        </w:rPr>
      </w:r>
    </w:p>
    <w:p w:rsidR="00000000" w:rsidDel="00000000" w:rsidP="00000000" w:rsidRDefault="00000000" w:rsidRPr="00000000" w14:paraId="000000A9">
      <w:pPr>
        <w:spacing w:after="0" w:line="276" w:lineRule="auto"/>
        <w:jc w:val="both"/>
        <w:rPr>
          <w:sz w:val="24"/>
          <w:szCs w:val="24"/>
        </w:rPr>
      </w:pPr>
      <w:r w:rsidDel="00000000" w:rsidR="00000000" w:rsidRPr="00000000">
        <w:rPr>
          <w:rtl w:val="0"/>
        </w:rPr>
      </w:r>
    </w:p>
    <w:p w:rsidR="00000000" w:rsidDel="00000000" w:rsidP="00000000" w:rsidRDefault="00000000" w:rsidRPr="00000000" w14:paraId="000000AA">
      <w:pPr>
        <w:spacing w:line="276" w:lineRule="auto"/>
        <w:jc w:val="both"/>
        <w:rPr>
          <w:sz w:val="24"/>
          <w:szCs w:val="24"/>
        </w:rPr>
      </w:pPr>
      <w:r w:rsidDel="00000000" w:rsidR="00000000" w:rsidRPr="00000000">
        <w:rPr>
          <w:sz w:val="24"/>
          <w:szCs w:val="24"/>
          <w:rtl w:val="0"/>
        </w:rPr>
        <w:t xml:space="preserve">The implementation of the One Plans has to be undertaken by each sphere of government through the prescribed Government Planning Cycle which includes the review of the Medium-Term Strategic Framework (MTSF), formulation/review of sector strategies, department Strategic Plans and Annual Performance Plans, and municipal Growth and Development Strategies, SDFs and IDPs.</w:t>
      </w:r>
    </w:p>
    <w:p w:rsidR="00000000" w:rsidDel="00000000" w:rsidP="00000000" w:rsidRDefault="00000000" w:rsidRPr="00000000" w14:paraId="000000AB">
      <w:pPr>
        <w:spacing w:line="240" w:lineRule="auto"/>
        <w:jc w:val="both"/>
        <w:rPr>
          <w:sz w:val="24"/>
          <w:szCs w:val="24"/>
        </w:rPr>
      </w:pPr>
      <w:r w:rsidDel="00000000" w:rsidR="00000000" w:rsidRPr="00000000">
        <w:rPr>
          <w:rtl w:val="0"/>
        </w:rPr>
      </w:r>
    </w:p>
    <w:p w:rsidR="00000000" w:rsidDel="00000000" w:rsidP="00000000" w:rsidRDefault="00000000" w:rsidRPr="00000000" w14:paraId="000000AC">
      <w:pPr>
        <w:spacing w:line="240" w:lineRule="auto"/>
        <w:jc w:val="both"/>
        <w:rPr>
          <w:sz w:val="24"/>
          <w:szCs w:val="24"/>
        </w:rPr>
      </w:pPr>
      <w:r w:rsidDel="00000000" w:rsidR="00000000" w:rsidRPr="00000000">
        <w:rPr>
          <w:sz w:val="24"/>
          <w:szCs w:val="24"/>
          <w:rtl w:val="0"/>
        </w:rPr>
        <w:t xml:space="preserve">The following SWOT Analysis Matrix summarises the strengths, weaknesses, opportunities and threats that must either be addressed or harnessed through the One plan.</w:t>
      </w:r>
    </w:p>
    <w:p w:rsidR="00000000" w:rsidDel="00000000" w:rsidP="00000000" w:rsidRDefault="00000000" w:rsidRPr="00000000" w14:paraId="000000AD">
      <w:pPr>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E">
      <w:pPr>
        <w:spacing w:line="240" w:lineRule="auto"/>
        <w:jc w:val="both"/>
        <w:rPr>
          <w:rFonts w:ascii="Calibri" w:cs="Calibri" w:eastAsia="Calibri" w:hAnsi="Calibri"/>
          <w:sz w:val="24"/>
          <w:szCs w:val="24"/>
        </w:rPr>
      </w:pPr>
      <w:r w:rsidDel="00000000" w:rsidR="00000000" w:rsidRPr="00000000">
        <w:rPr>
          <w:rtl w:val="0"/>
        </w:rPr>
      </w:r>
    </w:p>
    <w:tbl>
      <w:tblPr>
        <w:tblStyle w:val="Table2"/>
        <w:tblW w:w="901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08"/>
        <w:gridCol w:w="4508"/>
        <w:tblGridChange w:id="0">
          <w:tblGrid>
            <w:gridCol w:w="4508"/>
            <w:gridCol w:w="4508"/>
          </w:tblGrid>
        </w:tblGridChange>
      </w:tblGrid>
      <w:tr>
        <w:trPr>
          <w:cantSplit w:val="0"/>
          <w:tblHeader w:val="0"/>
        </w:trPr>
        <w:tc>
          <w:tcPr>
            <w:shd w:fill="e2efd9" w:val="clear"/>
          </w:tcPr>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23"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Strengths</w:t>
            </w:r>
          </w:p>
          <w:p w:rsidR="00000000" w:rsidDel="00000000" w:rsidP="00000000" w:rsidRDefault="00000000" w:rsidRPr="00000000" w14:paraId="000000B0">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Agricultural potential </w:t>
            </w:r>
          </w:p>
          <w:p w:rsidR="00000000" w:rsidDel="00000000" w:rsidP="00000000" w:rsidRDefault="00000000" w:rsidRPr="00000000" w14:paraId="000000B1">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Land reform</w:t>
            </w:r>
          </w:p>
          <w:p w:rsidR="00000000" w:rsidDel="00000000" w:rsidP="00000000" w:rsidRDefault="00000000" w:rsidRPr="00000000" w14:paraId="000000B2">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Natural scenic beauty</w:t>
            </w:r>
          </w:p>
          <w:p w:rsidR="00000000" w:rsidDel="00000000" w:rsidP="00000000" w:rsidRDefault="00000000" w:rsidRPr="00000000" w14:paraId="000000B3">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Eco-system services, especially water</w:t>
            </w:r>
          </w:p>
          <w:p w:rsidR="00000000" w:rsidDel="00000000" w:rsidP="00000000" w:rsidRDefault="00000000" w:rsidRPr="00000000" w14:paraId="000000B4">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Good service delivery record – infrastructure, housing, and social facilities.</w:t>
            </w:r>
          </w:p>
          <w:p w:rsidR="00000000" w:rsidDel="00000000" w:rsidP="00000000" w:rsidRDefault="00000000" w:rsidRPr="00000000" w14:paraId="000000B5">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Comparatively good public service capacity</w:t>
            </w:r>
          </w:p>
          <w:p w:rsidR="00000000" w:rsidDel="00000000" w:rsidP="00000000" w:rsidRDefault="00000000" w:rsidRPr="00000000" w14:paraId="000000B6">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Stable population</w:t>
            </w:r>
          </w:p>
          <w:p w:rsidR="00000000" w:rsidDel="00000000" w:rsidP="00000000" w:rsidRDefault="00000000" w:rsidRPr="00000000" w14:paraId="000000B7">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Good road access to key nodes via National and regional corridors</w:t>
            </w:r>
          </w:p>
          <w:p w:rsidR="00000000" w:rsidDel="00000000" w:rsidP="00000000" w:rsidRDefault="00000000" w:rsidRPr="00000000" w14:paraId="000000B8">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Good access to electricity</w:t>
            </w:r>
          </w:p>
          <w:p w:rsidR="00000000" w:rsidDel="00000000" w:rsidP="00000000" w:rsidRDefault="00000000" w:rsidRPr="00000000" w14:paraId="000000B9">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Good access to communication especially at nodes</w:t>
            </w:r>
          </w:p>
          <w:p w:rsidR="00000000" w:rsidDel="00000000" w:rsidP="00000000" w:rsidRDefault="00000000" w:rsidRPr="00000000" w14:paraId="000000BA">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 great deal of planning has  already</w:t>
            </w:r>
          </w:p>
          <w:p w:rsidR="00000000" w:rsidDel="00000000" w:rsidP="00000000" w:rsidRDefault="00000000" w:rsidRPr="00000000" w14:paraId="000000BB">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16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Land reform</w:t>
            </w:r>
          </w:p>
          <w:p w:rsidR="00000000" w:rsidDel="00000000" w:rsidP="00000000" w:rsidRDefault="00000000" w:rsidRPr="00000000" w14:paraId="000000BC">
            <w:pPr>
              <w:rPr>
                <w:sz w:val="20"/>
                <w:szCs w:val="20"/>
              </w:rPr>
            </w:pPr>
            <w:r w:rsidDel="00000000" w:rsidR="00000000" w:rsidRPr="00000000">
              <w:rPr>
                <w:rtl w:val="0"/>
              </w:rPr>
            </w:r>
          </w:p>
        </w:tc>
        <w:tc>
          <w:tcPr>
            <w:shd w:fill="bfbfbf" w:val="clear"/>
          </w:tcPr>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23"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Weaknesses</w:t>
            </w:r>
          </w:p>
          <w:p w:rsidR="00000000" w:rsidDel="00000000" w:rsidP="00000000" w:rsidRDefault="00000000" w:rsidRPr="00000000" w14:paraId="000000BE">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High levels of poverty</w:t>
            </w:r>
          </w:p>
          <w:p w:rsidR="00000000" w:rsidDel="00000000" w:rsidP="00000000" w:rsidRDefault="00000000" w:rsidRPr="00000000" w14:paraId="000000BF">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High grant dependency</w:t>
            </w:r>
          </w:p>
          <w:p w:rsidR="00000000" w:rsidDel="00000000" w:rsidP="00000000" w:rsidRDefault="00000000" w:rsidRPr="00000000" w14:paraId="000000C0">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Low education and skills levels</w:t>
            </w:r>
          </w:p>
          <w:p w:rsidR="00000000" w:rsidDel="00000000" w:rsidP="00000000" w:rsidRDefault="00000000" w:rsidRPr="00000000" w14:paraId="000000C1">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Scattered population</w:t>
            </w:r>
          </w:p>
          <w:p w:rsidR="00000000" w:rsidDel="00000000" w:rsidP="00000000" w:rsidRDefault="00000000" w:rsidRPr="00000000" w14:paraId="000000C2">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Poor road quality</w:t>
            </w:r>
          </w:p>
          <w:p w:rsidR="00000000" w:rsidDel="00000000" w:rsidP="00000000" w:rsidRDefault="00000000" w:rsidRPr="00000000" w14:paraId="000000C3">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Very poor access to rural areas</w:t>
            </w:r>
          </w:p>
          <w:p w:rsidR="00000000" w:rsidDel="00000000" w:rsidP="00000000" w:rsidRDefault="00000000" w:rsidRPr="00000000" w14:paraId="000000C4">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Vulnerability to climate change – unpredictable weather patterns, and natural disasters</w:t>
            </w:r>
          </w:p>
          <w:p w:rsidR="00000000" w:rsidDel="00000000" w:rsidP="00000000" w:rsidRDefault="00000000" w:rsidRPr="00000000" w14:paraId="000000C5">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Corporatisation of agriculture – local benefits not optimised</w:t>
            </w:r>
          </w:p>
          <w:p w:rsidR="00000000" w:rsidDel="00000000" w:rsidP="00000000" w:rsidRDefault="00000000" w:rsidRPr="00000000" w14:paraId="000000C6">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Under skilled tourism sector</w:t>
            </w:r>
          </w:p>
          <w:p w:rsidR="00000000" w:rsidDel="00000000" w:rsidP="00000000" w:rsidRDefault="00000000" w:rsidRPr="00000000" w14:paraId="000000C7">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Under-employment in agriculture sector</w:t>
            </w:r>
          </w:p>
          <w:p w:rsidR="00000000" w:rsidDel="00000000" w:rsidP="00000000" w:rsidRDefault="00000000" w:rsidRPr="00000000" w14:paraId="000000C8">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Difficult and expensive business start ups</w:t>
            </w:r>
          </w:p>
          <w:p w:rsidR="00000000" w:rsidDel="00000000" w:rsidP="00000000" w:rsidRDefault="00000000" w:rsidRPr="00000000" w14:paraId="000000C9">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Weak local markets</w:t>
            </w:r>
          </w:p>
          <w:p w:rsidR="00000000" w:rsidDel="00000000" w:rsidP="00000000" w:rsidRDefault="00000000" w:rsidRPr="00000000" w14:paraId="000000CA">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Lack of co-ordination between spheres of government as well as between local municipalities</w:t>
            </w:r>
          </w:p>
          <w:p w:rsidR="00000000" w:rsidDel="00000000" w:rsidP="00000000" w:rsidRDefault="00000000" w:rsidRPr="00000000" w14:paraId="000000CB">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Low economic growth</w:t>
            </w:r>
          </w:p>
          <w:p w:rsidR="00000000" w:rsidDel="00000000" w:rsidP="00000000" w:rsidRDefault="00000000" w:rsidRPr="00000000" w14:paraId="000000CC">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Land reform process slow, lack of farming skills to take over production, creates uncertainty</w:t>
            </w:r>
          </w:p>
          <w:p w:rsidR="00000000" w:rsidDel="00000000" w:rsidP="00000000" w:rsidRDefault="00000000" w:rsidRPr="00000000" w14:paraId="000000CD">
            <w:pPr>
              <w:rPr>
                <w:sz w:val="20"/>
                <w:szCs w:val="20"/>
              </w:rPr>
            </w:pPr>
            <w:r w:rsidDel="00000000" w:rsidR="00000000" w:rsidRPr="00000000">
              <w:rPr>
                <w:rtl w:val="0"/>
              </w:rPr>
            </w:r>
          </w:p>
        </w:tc>
      </w:tr>
      <w:tr>
        <w:trPr>
          <w:cantSplit w:val="0"/>
          <w:tblHeader w:val="0"/>
        </w:trPr>
        <w:tc>
          <w:tcPr>
            <w:shd w:fill="92d050" w:val="clear"/>
          </w:tcPr>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23"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Opportunities</w:t>
            </w:r>
          </w:p>
          <w:p w:rsidR="00000000" w:rsidDel="00000000" w:rsidP="00000000" w:rsidRDefault="00000000" w:rsidRPr="00000000" w14:paraId="000000CF">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Youthful population</w:t>
            </w:r>
          </w:p>
          <w:p w:rsidR="00000000" w:rsidDel="00000000" w:rsidP="00000000" w:rsidRDefault="00000000" w:rsidRPr="00000000" w14:paraId="000000D0">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Skills development and training as a potential economic driver</w:t>
            </w:r>
          </w:p>
          <w:p w:rsidR="00000000" w:rsidDel="00000000" w:rsidP="00000000" w:rsidRDefault="00000000" w:rsidRPr="00000000" w14:paraId="000000D1">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Leap frog technological development</w:t>
            </w:r>
          </w:p>
          <w:p w:rsidR="00000000" w:rsidDel="00000000" w:rsidP="00000000" w:rsidRDefault="00000000" w:rsidRPr="00000000" w14:paraId="000000D2">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Develop IT access especially to enhance SMME development</w:t>
            </w:r>
          </w:p>
          <w:p w:rsidR="00000000" w:rsidDel="00000000" w:rsidP="00000000" w:rsidRDefault="00000000" w:rsidRPr="00000000" w14:paraId="000000D3">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Available (underemployed) human capacity</w:t>
            </w:r>
          </w:p>
          <w:p w:rsidR="00000000" w:rsidDel="00000000" w:rsidP="00000000" w:rsidRDefault="00000000" w:rsidRPr="00000000" w14:paraId="000000D4">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Under-developed tourism – good tourism assets and potential</w:t>
            </w:r>
          </w:p>
          <w:p w:rsidR="00000000" w:rsidDel="00000000" w:rsidP="00000000" w:rsidRDefault="00000000" w:rsidRPr="00000000" w14:paraId="000000D5">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High levels of ‘free’ eco-system services</w:t>
            </w:r>
          </w:p>
          <w:p w:rsidR="00000000" w:rsidDel="00000000" w:rsidP="00000000" w:rsidRDefault="00000000" w:rsidRPr="00000000" w14:paraId="000000D6">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Optimise local agricultural potential</w:t>
            </w:r>
          </w:p>
          <w:p w:rsidR="00000000" w:rsidDel="00000000" w:rsidP="00000000" w:rsidRDefault="00000000" w:rsidRPr="00000000" w14:paraId="000000D7">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Enhance SMME development especially related to localised economic development</w:t>
            </w:r>
          </w:p>
          <w:p w:rsidR="00000000" w:rsidDel="00000000" w:rsidP="00000000" w:rsidRDefault="00000000" w:rsidRPr="00000000" w14:paraId="000000D8">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Green economy opportunities related to climate change adaptation</w:t>
            </w:r>
          </w:p>
          <w:p w:rsidR="00000000" w:rsidDel="00000000" w:rsidP="00000000" w:rsidRDefault="00000000" w:rsidRPr="00000000" w14:paraId="000000D9">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Innovative solid waste management business</w:t>
            </w:r>
          </w:p>
          <w:p w:rsidR="00000000" w:rsidDel="00000000" w:rsidP="00000000" w:rsidRDefault="00000000" w:rsidRPr="00000000" w14:paraId="000000DA">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Node densification and compaction</w:t>
            </w:r>
          </w:p>
          <w:p w:rsidR="00000000" w:rsidDel="00000000" w:rsidP="00000000" w:rsidRDefault="00000000" w:rsidRPr="00000000" w14:paraId="000000DB">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Public realm development at nodes</w:t>
            </w:r>
          </w:p>
          <w:p w:rsidR="00000000" w:rsidDel="00000000" w:rsidP="00000000" w:rsidRDefault="00000000" w:rsidRPr="00000000" w14:paraId="000000DC">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16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Improve the production of agricultural land, especially in areas that are State or Community owned.</w:t>
            </w:r>
          </w:p>
          <w:p w:rsidR="00000000" w:rsidDel="00000000" w:rsidP="00000000" w:rsidRDefault="00000000" w:rsidRPr="00000000" w14:paraId="000000DD">
            <w:pPr>
              <w:rPr>
                <w:sz w:val="20"/>
                <w:szCs w:val="20"/>
              </w:rPr>
            </w:pPr>
            <w:r w:rsidDel="00000000" w:rsidR="00000000" w:rsidRPr="00000000">
              <w:rPr>
                <w:rtl w:val="0"/>
              </w:rPr>
            </w:r>
          </w:p>
        </w:tc>
        <w:tc>
          <w:tcPr>
            <w:shd w:fill="f2f2f2" w:val="clear"/>
          </w:tcPr>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23"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Threats</w:t>
            </w:r>
          </w:p>
          <w:p w:rsidR="00000000" w:rsidDel="00000000" w:rsidP="00000000" w:rsidRDefault="00000000" w:rsidRPr="00000000" w14:paraId="000000DF">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Poverty</w:t>
            </w:r>
          </w:p>
          <w:p w:rsidR="00000000" w:rsidDel="00000000" w:rsidP="00000000" w:rsidRDefault="00000000" w:rsidRPr="00000000" w14:paraId="000000E0">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HIV Aids</w:t>
            </w:r>
          </w:p>
          <w:p w:rsidR="00000000" w:rsidDel="00000000" w:rsidP="00000000" w:rsidRDefault="00000000" w:rsidRPr="00000000" w14:paraId="000000E1">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Climate change</w:t>
            </w:r>
          </w:p>
          <w:p w:rsidR="00000000" w:rsidDel="00000000" w:rsidP="00000000" w:rsidRDefault="00000000" w:rsidRPr="00000000" w14:paraId="000000E2">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Outward migration of skills</w:t>
            </w:r>
          </w:p>
          <w:p w:rsidR="00000000" w:rsidDel="00000000" w:rsidP="00000000" w:rsidRDefault="00000000" w:rsidRPr="00000000" w14:paraId="000000E3">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Inward migration of indigent attracted by good service delivery</w:t>
            </w:r>
          </w:p>
          <w:p w:rsidR="00000000" w:rsidDel="00000000" w:rsidP="00000000" w:rsidRDefault="00000000" w:rsidRPr="00000000" w14:paraId="000000E4">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Aging infrastructure</w:t>
            </w:r>
          </w:p>
          <w:p w:rsidR="00000000" w:rsidDel="00000000" w:rsidP="00000000" w:rsidRDefault="00000000" w:rsidRPr="00000000" w14:paraId="000000E5">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Low levels of formal sanitation (not necessarily sewer)</w:t>
            </w:r>
          </w:p>
          <w:p w:rsidR="00000000" w:rsidDel="00000000" w:rsidP="00000000" w:rsidRDefault="00000000" w:rsidRPr="00000000" w14:paraId="000000E6">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Low revenue base</w:t>
            </w:r>
          </w:p>
          <w:p w:rsidR="00000000" w:rsidDel="00000000" w:rsidP="00000000" w:rsidRDefault="00000000" w:rsidRPr="00000000" w14:paraId="000000E7">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High free service delivery demands</w:t>
            </w:r>
          </w:p>
          <w:p w:rsidR="00000000" w:rsidDel="00000000" w:rsidP="00000000" w:rsidRDefault="00000000" w:rsidRPr="00000000" w14:paraId="000000E8">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Crime and Grime</w:t>
            </w:r>
          </w:p>
          <w:p w:rsidR="00000000" w:rsidDel="00000000" w:rsidP="00000000" w:rsidRDefault="00000000" w:rsidRPr="00000000" w14:paraId="000000E9">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Un-integrated nodes</w:t>
            </w:r>
          </w:p>
          <w:p w:rsidR="00000000" w:rsidDel="00000000" w:rsidP="00000000" w:rsidRDefault="00000000" w:rsidRPr="00000000" w14:paraId="000000EA">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Un-planned/ad-hoc node development</w:t>
            </w:r>
          </w:p>
          <w:p w:rsidR="00000000" w:rsidDel="00000000" w:rsidP="00000000" w:rsidRDefault="00000000" w:rsidRPr="00000000" w14:paraId="000000EB">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Unregulated and unplanned growth at nodes especially Ixopo</w:t>
            </w:r>
          </w:p>
          <w:p w:rsidR="00000000" w:rsidDel="00000000" w:rsidP="00000000" w:rsidRDefault="00000000" w:rsidRPr="00000000" w14:paraId="000000EC">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Unregulated rural development, especially along corridors</w:t>
            </w:r>
          </w:p>
          <w:p w:rsidR="00000000" w:rsidDel="00000000" w:rsidP="00000000" w:rsidRDefault="00000000" w:rsidRPr="00000000" w14:paraId="000000ED">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High public sector staff turn-over</w:t>
            </w:r>
          </w:p>
          <w:p w:rsidR="00000000" w:rsidDel="00000000" w:rsidP="00000000" w:rsidRDefault="00000000" w:rsidRPr="00000000" w14:paraId="000000EE">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High dependency on fossil fuel based transport </w:t>
            </w:r>
          </w:p>
          <w:p w:rsidR="00000000" w:rsidDel="00000000" w:rsidP="00000000" w:rsidRDefault="00000000" w:rsidRPr="00000000" w14:paraId="000000EF">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Shrinking private income value </w:t>
            </w:r>
          </w:p>
          <w:p w:rsidR="00000000" w:rsidDel="00000000" w:rsidP="00000000" w:rsidRDefault="00000000" w:rsidRPr="00000000" w14:paraId="000000F0">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160" w:before="0" w:line="259" w:lineRule="auto"/>
              <w:ind w:left="284" w:right="0" w:hanging="284"/>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Land Reform uncertainties</w:t>
            </w:r>
          </w:p>
          <w:p w:rsidR="00000000" w:rsidDel="00000000" w:rsidP="00000000" w:rsidRDefault="00000000" w:rsidRPr="00000000" w14:paraId="000000F1">
            <w:pPr>
              <w:rPr>
                <w:sz w:val="20"/>
                <w:szCs w:val="20"/>
              </w:rPr>
            </w:pPr>
            <w:r w:rsidDel="00000000" w:rsidR="00000000" w:rsidRPr="00000000">
              <w:rPr>
                <w:rtl w:val="0"/>
              </w:rPr>
            </w:r>
          </w:p>
        </w:tc>
      </w:tr>
    </w:tbl>
    <w:p w:rsidR="00000000" w:rsidDel="00000000" w:rsidP="00000000" w:rsidRDefault="00000000" w:rsidRPr="00000000" w14:paraId="000000F2">
      <w:pPr>
        <w:spacing w:line="240" w:lineRule="auto"/>
        <w:jc w:val="both"/>
        <w:rPr>
          <w:rFonts w:ascii="Tahoma" w:cs="Tahoma" w:eastAsia="Tahoma" w:hAnsi="Tahoma"/>
          <w:i w:val="1"/>
          <w:sz w:val="20"/>
          <w:szCs w:val="20"/>
        </w:rPr>
      </w:pPr>
      <w:r w:rsidDel="00000000" w:rsidR="00000000" w:rsidRPr="00000000">
        <w:rPr>
          <w:rFonts w:ascii="Tahoma" w:cs="Tahoma" w:eastAsia="Tahoma" w:hAnsi="Tahoma"/>
          <w:i w:val="1"/>
          <w:sz w:val="20"/>
          <w:szCs w:val="20"/>
          <w:rtl w:val="0"/>
        </w:rPr>
        <w:t xml:space="preserve">Table 1: Swot Analysis</w:t>
      </w:r>
    </w:p>
    <w:p w:rsidR="00000000" w:rsidDel="00000000" w:rsidP="00000000" w:rsidRDefault="00000000" w:rsidRPr="00000000" w14:paraId="000000F3">
      <w:pPr>
        <w:spacing w:line="240" w:lineRule="auto"/>
        <w:jc w:val="both"/>
        <w:rPr>
          <w:rFonts w:ascii="Tahoma" w:cs="Tahoma" w:eastAsia="Tahoma" w:hAnsi="Tahoma"/>
          <w:sz w:val="24"/>
          <w:szCs w:val="24"/>
        </w:rPr>
      </w:pPr>
      <w:r w:rsidDel="00000000" w:rsidR="00000000" w:rsidRPr="00000000">
        <w:rPr>
          <w:rtl w:val="0"/>
        </w:rPr>
      </w:r>
    </w:p>
    <w:p w:rsidR="00000000" w:rsidDel="00000000" w:rsidP="00000000" w:rsidRDefault="00000000" w:rsidRPr="00000000" w14:paraId="000000F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Calibri" w:cs="Calibri" w:eastAsia="Calibri" w:hAnsi="Calibri"/>
          <w:b w:val="0"/>
          <w:i w:val="0"/>
          <w:smallCaps w:val="0"/>
          <w:strike w:val="0"/>
          <w:color w:val="000000"/>
          <w:sz w:val="32"/>
          <w:szCs w:val="32"/>
          <w:u w:val="none"/>
          <w:shd w:fill="auto" w:val="clear"/>
          <w:vertAlign w:val="baseline"/>
        </w:rPr>
      </w:pPr>
      <w:bookmarkStart w:colFirst="0" w:colLast="0" w:name="_1fob9te" w:id="2"/>
      <w:bookmarkEnd w:id="2"/>
      <w:r w:rsidDel="00000000" w:rsidR="00000000" w:rsidRPr="00000000">
        <w:rPr>
          <w:rFonts w:ascii="Calibri" w:cs="Calibri" w:eastAsia="Calibri" w:hAnsi="Calibri"/>
          <w:b w:val="0"/>
          <w:i w:val="0"/>
          <w:smallCaps w:val="0"/>
          <w:strike w:val="0"/>
          <w:color w:val="000000"/>
          <w:sz w:val="32"/>
          <w:szCs w:val="32"/>
          <w:u w:val="none"/>
          <w:shd w:fill="auto" w:val="clear"/>
          <w:vertAlign w:val="baseline"/>
          <w:rtl w:val="0"/>
        </w:rPr>
        <w:t xml:space="preserve">                  THE VISION AND MISSION STATEMENT</w:t>
      </w:r>
    </w:p>
    <w:p w:rsidR="00000000" w:rsidDel="00000000" w:rsidP="00000000" w:rsidRDefault="00000000" w:rsidRPr="00000000" w14:paraId="000000F5">
      <w:pPr>
        <w:jc w:val="center"/>
        <w:rPr>
          <w:b w:val="1"/>
          <w:i w:val="1"/>
          <w:color w:val="000000"/>
          <w:sz w:val="24"/>
          <w:szCs w:val="24"/>
        </w:rPr>
      </w:pPr>
      <w:r w:rsidDel="00000000" w:rsidR="00000000" w:rsidRPr="00000000">
        <w:rPr>
          <w:b w:val="1"/>
          <w:i w:val="1"/>
          <w:color w:val="000000"/>
          <w:sz w:val="24"/>
          <w:szCs w:val="24"/>
          <w:rtl w:val="0"/>
        </w:rPr>
        <w:t xml:space="preserve">The Vision</w:t>
      </w:r>
    </w:p>
    <w:p w:rsidR="00000000" w:rsidDel="00000000" w:rsidP="00000000" w:rsidRDefault="00000000" w:rsidRPr="00000000" w14:paraId="000000F6">
      <w:pPr>
        <w:jc w:val="center"/>
        <w:rPr>
          <w:b w:val="1"/>
          <w:i w:val="1"/>
          <w:color w:val="538135"/>
          <w:sz w:val="24"/>
          <w:szCs w:val="24"/>
        </w:rPr>
      </w:pPr>
      <w:r w:rsidDel="00000000" w:rsidR="00000000" w:rsidRPr="00000000">
        <w:rPr>
          <w:b w:val="1"/>
          <w:i w:val="1"/>
          <w:color w:val="538135"/>
          <w:sz w:val="24"/>
          <w:szCs w:val="24"/>
          <w:rtl w:val="0"/>
        </w:rPr>
        <w:t xml:space="preserve">“By 2050, sustainable Growth and Development in the Harry Gwala District Municipality will have significantly improved the quality of life of its people”.</w:t>
      </w:r>
    </w:p>
    <w:p w:rsidR="00000000" w:rsidDel="00000000" w:rsidP="00000000" w:rsidRDefault="00000000" w:rsidRPr="00000000" w14:paraId="000000F7">
      <w:pPr>
        <w:jc w:val="center"/>
        <w:rPr>
          <w:b w:val="1"/>
          <w:i w:val="1"/>
          <w:sz w:val="24"/>
          <w:szCs w:val="24"/>
        </w:rPr>
      </w:pPr>
      <w:r w:rsidDel="00000000" w:rsidR="00000000" w:rsidRPr="00000000">
        <w:rPr>
          <w:b w:val="1"/>
          <w:i w:val="1"/>
          <w:sz w:val="24"/>
          <w:szCs w:val="24"/>
          <w:rtl w:val="0"/>
        </w:rPr>
        <w:t xml:space="preserve">Mission</w:t>
      </w:r>
    </w:p>
    <w:p w:rsidR="00000000" w:rsidDel="00000000" w:rsidP="00000000" w:rsidRDefault="00000000" w:rsidRPr="00000000" w14:paraId="000000F8">
      <w:pPr>
        <w:jc w:val="center"/>
        <w:rPr>
          <w:b w:val="1"/>
          <w:i w:val="1"/>
          <w:color w:val="538135"/>
          <w:sz w:val="24"/>
          <w:szCs w:val="24"/>
        </w:rPr>
      </w:pPr>
      <w:r w:rsidDel="00000000" w:rsidR="00000000" w:rsidRPr="00000000">
        <w:rPr>
          <w:b w:val="1"/>
          <w:i w:val="1"/>
          <w:color w:val="538135"/>
          <w:sz w:val="24"/>
          <w:szCs w:val="24"/>
          <w:rtl w:val="0"/>
        </w:rPr>
        <w:t xml:space="preserve"> This will occur through increased participation in the economy, provision of reliable infrastructure, quality of health and education, whilst protecting the natural environmental assets </w:t>
      </w:r>
    </w:p>
    <w:p w:rsidR="00000000" w:rsidDel="00000000" w:rsidP="00000000" w:rsidRDefault="00000000" w:rsidRPr="00000000" w14:paraId="000000F9">
      <w:pPr>
        <w:rPr>
          <w:color w:val="000000"/>
        </w:rPr>
      </w:pPr>
      <w:r w:rsidDel="00000000" w:rsidR="00000000" w:rsidRPr="00000000">
        <w:rPr>
          <w:rtl w:val="0"/>
        </w:rPr>
      </w:r>
    </w:p>
    <w:p w:rsidR="00000000" w:rsidDel="00000000" w:rsidP="00000000" w:rsidRDefault="00000000" w:rsidRPr="00000000" w14:paraId="000000F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32"/>
          <w:szCs w:val="32"/>
          <w:u w:val="none"/>
          <w:shd w:fill="auto" w:val="clear"/>
          <w:vertAlign w:val="baseline"/>
          <w:rtl w:val="0"/>
        </w:rPr>
        <w:t xml:space="preserve">DISTRICT PROFILE </w:t>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C">
      <w:pPr>
        <w:spacing w:line="276" w:lineRule="auto"/>
        <w:jc w:val="both"/>
        <w:rPr>
          <w:sz w:val="24"/>
          <w:szCs w:val="24"/>
        </w:rPr>
      </w:pPr>
      <w:r w:rsidDel="00000000" w:rsidR="00000000" w:rsidRPr="00000000">
        <w:rPr>
          <w:sz w:val="24"/>
          <w:szCs w:val="24"/>
          <w:rtl w:val="0"/>
        </w:rPr>
        <w:t xml:space="preserve">The Harry Gwala District Municipality is located to the South West of the KwaZulu-Natal Province. Its population is sparsely spread throughout an area of 11 127. 89997 square kilometres. The Harry Gwala District municipality forms part of the border between KwaZulu-Natal and the Eastern Cape Province. The Harry Gwala District Municipality (DC43) is composed of the following four local municipalities: UBuhlebezwe; Dr. Nkosazana Dlamini Zuma; Greater Kokstad and UMzimkhulu.</w:t>
      </w:r>
    </w:p>
    <w:p w:rsidR="00000000" w:rsidDel="00000000" w:rsidP="00000000" w:rsidRDefault="00000000" w:rsidRPr="00000000" w14:paraId="000000FD">
      <w:pPr>
        <w:spacing w:line="276" w:lineRule="auto"/>
        <w:jc w:val="both"/>
        <w:rPr>
          <w:i w:val="1"/>
          <w:sz w:val="24"/>
          <w:szCs w:val="24"/>
        </w:rPr>
      </w:pPr>
      <w:r w:rsidDel="00000000" w:rsidR="00000000" w:rsidRPr="00000000">
        <w:rPr>
          <w:i w:val="1"/>
          <w:sz w:val="24"/>
          <w:szCs w:val="24"/>
        </w:rPr>
        <w:drawing>
          <wp:inline distB="0" distT="0" distL="0" distR="0">
            <wp:extent cx="6300470" cy="4458335"/>
            <wp:effectExtent b="0" l="0" r="0" t="0"/>
            <wp:docPr id="67" name="image65.jpg"/>
            <a:graphic>
              <a:graphicData uri="http://schemas.openxmlformats.org/drawingml/2006/picture">
                <pic:pic>
                  <pic:nvPicPr>
                    <pic:cNvPr id="0" name="image65.jpg"/>
                    <pic:cNvPicPr preferRelativeResize="0"/>
                  </pic:nvPicPr>
                  <pic:blipFill>
                    <a:blip r:embed="rId17"/>
                    <a:srcRect b="0" l="0" r="0" t="0"/>
                    <a:stretch>
                      <a:fillRect/>
                    </a:stretch>
                  </pic:blipFill>
                  <pic:spPr>
                    <a:xfrm>
                      <a:off x="0" y="0"/>
                      <a:ext cx="6300470" cy="4458335"/>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spacing w:line="276" w:lineRule="auto"/>
        <w:rPr>
          <w:i w:val="1"/>
          <w:sz w:val="24"/>
          <w:szCs w:val="24"/>
        </w:rPr>
      </w:pPr>
      <w:r w:rsidDel="00000000" w:rsidR="00000000" w:rsidRPr="00000000">
        <w:rPr>
          <w:i w:val="1"/>
          <w:sz w:val="24"/>
          <w:szCs w:val="24"/>
          <w:rtl w:val="0"/>
        </w:rPr>
        <w:t xml:space="preserve">Figure 1: Harry Gwala District Locality Map</w:t>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72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3.1 HISTORICAL PERSPECTIVE </w:t>
      </w:r>
    </w:p>
    <w:p w:rsidR="00000000" w:rsidDel="00000000" w:rsidP="00000000" w:rsidRDefault="00000000" w:rsidRPr="00000000" w14:paraId="00000100">
      <w:pPr>
        <w:spacing w:line="276" w:lineRule="auto"/>
        <w:jc w:val="both"/>
        <w:rPr>
          <w:sz w:val="24"/>
          <w:szCs w:val="24"/>
        </w:rPr>
      </w:pPr>
      <w:r w:rsidDel="00000000" w:rsidR="00000000" w:rsidRPr="00000000">
        <w:rPr>
          <w:sz w:val="24"/>
          <w:szCs w:val="24"/>
          <w:rtl w:val="0"/>
        </w:rPr>
        <w:t xml:space="preserve">The southern section of the uKhahlamba Drakensberg Park World Heritage Site falls within the Harry Gwala District. This uKhahlamba Drakensberg Park World Heritage Site forms part of the Maloti-Drakensberg Transfrontier Conservation and Development Area which was established in 2001 between Lesotho and South Africa. On 22 June 2013 this Transfrontier Conservation Area was designated as a Transfrontier World Heritage Site when UNESCO inscribed Lesotho’s Sehlabathebe National Park as an extension to South Africa’s uKhahlamba Drakensberg Park World Heritage Site. The Transfrontier World Heritage Site is now to be named the Maloti Drakensberg Transboundary World Heritage Site.</w:t>
      </w:r>
    </w:p>
    <w:p w:rsidR="00000000" w:rsidDel="00000000" w:rsidP="00000000" w:rsidRDefault="00000000" w:rsidRPr="00000000" w14:paraId="00000101">
      <w:pPr>
        <w:spacing w:line="276" w:lineRule="auto"/>
        <w:rPr>
          <w:sz w:val="24"/>
          <w:szCs w:val="24"/>
        </w:rPr>
      </w:pPr>
      <w:r w:rsidDel="00000000" w:rsidR="00000000" w:rsidRPr="00000000">
        <w:rPr>
          <w:rtl w:val="0"/>
        </w:rPr>
      </w:r>
    </w:p>
    <w:p w:rsidR="00000000" w:rsidDel="00000000" w:rsidP="00000000" w:rsidRDefault="00000000" w:rsidRPr="00000000" w14:paraId="00000102">
      <w:pPr>
        <w:spacing w:line="276" w:lineRule="auto"/>
        <w:ind w:left="-270" w:firstLine="0"/>
        <w:rPr>
          <w:b w:val="0"/>
          <w:smallCaps w:val="0"/>
          <w:sz w:val="24"/>
          <w:szCs w:val="24"/>
          <w:u w:val="none"/>
        </w:rPr>
      </w:pPr>
      <w:r w:rsidDel="00000000" w:rsidR="00000000" w:rsidRPr="00000000">
        <w:rPr>
          <w:sz w:val="24"/>
          <w:szCs w:val="24"/>
        </w:rPr>
        <w:drawing>
          <wp:inline distB="0" distT="0" distL="0" distR="0">
            <wp:extent cx="6537213" cy="6357579"/>
            <wp:effectExtent b="0" l="0" r="0" t="0"/>
            <wp:docPr id="70" name="image68.jpg"/>
            <a:graphic>
              <a:graphicData uri="http://schemas.openxmlformats.org/drawingml/2006/picture">
                <pic:pic>
                  <pic:nvPicPr>
                    <pic:cNvPr id="0" name="image68.jpg"/>
                    <pic:cNvPicPr preferRelativeResize="0"/>
                  </pic:nvPicPr>
                  <pic:blipFill>
                    <a:blip r:embed="rId18"/>
                    <a:srcRect b="0" l="0" r="0" t="0"/>
                    <a:stretch>
                      <a:fillRect/>
                    </a:stretch>
                  </pic:blipFill>
                  <pic:spPr>
                    <a:xfrm>
                      <a:off x="0" y="0"/>
                      <a:ext cx="6537213" cy="6357579"/>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tabs>
          <w:tab w:val="left" w:leader="none" w:pos="1290"/>
        </w:tabs>
        <w:spacing w:line="276" w:lineRule="auto"/>
        <w:ind w:left="-270" w:firstLine="0"/>
        <w:rPr>
          <w:i w:val="1"/>
          <w:sz w:val="24"/>
          <w:szCs w:val="24"/>
        </w:rPr>
        <w:sectPr>
          <w:headerReference r:id="rId19" w:type="default"/>
          <w:footerReference r:id="rId20" w:type="default"/>
          <w:pgSz w:h="16840" w:w="11910" w:orient="portrait"/>
          <w:pgMar w:bottom="922" w:top="864" w:left="994" w:right="994" w:header="709" w:footer="709"/>
          <w:pgNumType w:start="1"/>
        </w:sectPr>
      </w:pPr>
      <w:r w:rsidDel="00000000" w:rsidR="00000000" w:rsidRPr="00000000">
        <w:rPr>
          <w:b w:val="0"/>
          <w:i w:val="1"/>
          <w:smallCaps w:val="0"/>
          <w:sz w:val="24"/>
          <w:szCs w:val="24"/>
          <w:u w:val="none"/>
          <w:rtl w:val="0"/>
        </w:rPr>
        <w:t xml:space="preserve">Figure 2: Harry Gwala District Provincial Context</w:t>
      </w:r>
      <w:r w:rsidDel="00000000" w:rsidR="00000000" w:rsidRPr="00000000">
        <w:rPr>
          <w:rtl w:val="0"/>
        </w:rPr>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1"/>
          <w:i w:val="0"/>
          <w:smallCaps w:val="0"/>
          <w:strike w:val="0"/>
          <w:color w:val="000000"/>
          <w:sz w:val="24"/>
          <w:szCs w:val="24"/>
          <w:u w:val="none"/>
          <w:shd w:fill="auto" w:val="clear"/>
          <w:vertAlign w:val="baseline"/>
        </w:rPr>
      </w:pPr>
      <w:bookmarkStart w:colFirst="0" w:colLast="0" w:name="_3znysh7" w:id="3"/>
      <w:bookmarkEnd w:id="3"/>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DR. NKOSAZANA DLAMINI ZUMA LOCAL MUNICIPALITY</w:t>
      </w:r>
    </w:p>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It is named in honour of the first woman chairperson of the African Union Commission and National order recipient, who comes from the area. The municipality is the largest municipality of four in the District, accounting for just over a third of its geographical area at 3 602 km2. The municipality borders Lesotho and shares boundaries with the Eastern Cape. It was established by the amalgamation of the Ingwe and Kwa Sani Local Municipalities in August 2016. The municipality fulfils the role of being the administrative and commercial centre for the District. The rest of the municipal area consists of tribal lands, that dominate the area. The municipality is known for the World Heritage Site of Ukhahlamba. Key twins are Creighton, Himeville, Bulwer and Underberg. The main economic activities are agriculture and tourism.  </w:t>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GREATER KOKSTAD LOCAL MUNICIPALITY </w:t>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name is derived from the Dutch Adam Kok III, and it means "town of Kok". The Griquas trekked from Philip polis over the Drakensberg and settled at Mount Currie. With the help of Reverend William Dower and Reverend William Murray the Griquas had in 1871, surveyed the town. This was done from the centre of the town, now known as the Market Square. In the middle of 1872 Adam Kok called a Volksraad meeting on the slopes of Mount Currie. After a brief review he had them all mounted up with an order  to load all government property and they moved into town. At the Market Square each burger was told to build their houses in town. Mr. Charles Bisley then addressed the gathering and suggested that out of respect to Kaptein Adam Kok and with the approval of the C,ouncil the new town should be named Kokstad. It shares boundaries with Matatiele Local Municipality and a border with Lesotho to the west. To the north is Dr. Nkosazana Dlamini-Zuma Local Municipality, Umuzimkhulu Local Municipality to the south-east and Eastern Cape to the east.  Kokstad serves as the service centre and commercial hub for most of East Griqualand and nearby parts of the Eastern Cape, with which it shares borders. </w:t>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UBUHLEBEZWE LOCAL MUNICIPALITY </w:t>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This name is derived from isiZulu meaning "The Beauty of the Land". The name is derived from Alan Paton's world famous novel, Cry, the Beloved Country, which novel is set in Ixopo which is the administrative centre of the municipality. Ixopo is located approximately 85 km south-east of Pietermaritzburg, the capital of KwaZulu-Natal. It is a major education and health centre as well as the primary base for the operation of many departments and service providers. </w:t>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“UBUHLEBEZWE LOCAL MUNICIPALITY DERIVES ITS NAME FROM ISIZULU MEANING THE BEAUTY OF THE LAND". </w:t>
      </w:r>
    </w:p>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It is strategically located at the intersection of four major provincial routes leading to Pietermaritzburg, the Drakensberg, the Eastern Cape and the South Coast. The town of Ixopo forms the primary development node of the municipality and has also been selected as the seat of the Harry Gwala District Council. The importance of Ixopo cannot be underestimated in the socio-economic development of the area as a whole. Ixopo plays an important role in </w:t>
      </w:r>
    </w:p>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terms of the possible location for industry, commerce and other economic activity. The key economic drivers are agriculture, tourism and business.  </w:t>
      </w:r>
    </w:p>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UMZIMKHULU LOCAL MUNICIPALITY</w:t>
      </w:r>
    </w:p>
    <w:p w:rsidR="00000000" w:rsidDel="00000000" w:rsidP="00000000" w:rsidRDefault="00000000" w:rsidRPr="00000000" w14:paraId="00000113">
      <w:pPr>
        <w:spacing w:line="276" w:lineRule="auto"/>
        <w:jc w:val="both"/>
        <w:rPr>
          <w:i w:val="0"/>
          <w:sz w:val="24"/>
          <w:szCs w:val="24"/>
        </w:rPr>
      </w:pPr>
      <w:r w:rsidDel="00000000" w:rsidR="00000000" w:rsidRPr="00000000">
        <w:rPr>
          <w:i w:val="0"/>
          <w:sz w:val="24"/>
          <w:szCs w:val="24"/>
          <w:rtl w:val="0"/>
        </w:rPr>
        <w:t xml:space="preserve">Umzimkhulu Local Municipality accounts for a quarter of the Harry Gwala District’s geographical area. It is the most populated of the Harry Gwala municipalities. It derives its name from isiXhosa and isiZulu meaning “Big/Great house”. The name is derived from the areas of cultural and multi-tribal richness where each small tribe is accommodated by the first three tribes, namely, the AmaBhaca, Intlangwini and the Amachunu, that were joined by the Griquas later. The name assures all tribes that there is ample land to occupy following certain traditional principles and procedures. It is the most populated of the Harry Gwala municipalities. Households headed by women are in the majority of the population. There is a need to implement youth development programmes and for the most part, to target women in stimulating nodal economic growth. </w:t>
      </w:r>
    </w:p>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UMzimkhulu Town and adjoining Clydesdale peri-urban area, is regarded as the primary node, both administrative and economic, in the municipal area. Rietvlei, Riversdale and Ibisi are regarded as secondary nodes as rural service centres. </w:t>
      </w:r>
      <w:r w:rsidDel="00000000" w:rsidR="00000000" w:rsidRPr="00000000">
        <w:rPr>
          <w:rtl w:val="0"/>
        </w:rPr>
      </w:r>
    </w:p>
    <w:p w:rsidR="00000000" w:rsidDel="00000000" w:rsidP="00000000" w:rsidRDefault="00000000" w:rsidRPr="00000000" w14:paraId="00000115">
      <w:pPr>
        <w:spacing w:line="276" w:lineRule="auto"/>
        <w:jc w:val="both"/>
        <w:rPr>
          <w:i w:val="0"/>
          <w:sz w:val="24"/>
          <w:szCs w:val="24"/>
        </w:rPr>
      </w:pPr>
      <w:r w:rsidDel="00000000" w:rsidR="00000000" w:rsidRPr="00000000">
        <w:rPr>
          <w:i w:val="0"/>
          <w:sz w:val="24"/>
          <w:szCs w:val="24"/>
          <w:rtl w:val="0"/>
        </w:rPr>
        <w:t xml:space="preserve">Other settlements such as Mountain Home, Glengarry, Ntsikeni and Ncambele (Gowan Lea) can be regarded as minor service centres. The towns of Creighton and Franklin are accessible to the north-western part of the municipal area and Harding is accessible to the southern part, as economic service centres. The main and only town is uMzimkulu and the main economic activities are agriculture, forestry, community, social and personal services,trade and tourism.  </w:t>
      </w:r>
    </w:p>
    <w:p w:rsidR="00000000" w:rsidDel="00000000" w:rsidP="00000000" w:rsidRDefault="00000000" w:rsidRPr="00000000" w14:paraId="00000116">
      <w:pPr>
        <w:spacing w:line="276" w:lineRule="auto"/>
        <w:rPr>
          <w:b w:val="1"/>
          <w:smallCaps w:val="1"/>
          <w:sz w:val="24"/>
          <w:szCs w:val="24"/>
          <w:u w:val="single"/>
        </w:rPr>
      </w:pPr>
      <w:bookmarkStart w:colFirst="0" w:colLast="0" w:name="_2et92p0" w:id="4"/>
      <w:bookmarkEnd w:id="4"/>
      <w:r w:rsidDel="00000000" w:rsidR="00000000" w:rsidRPr="00000000">
        <w:rPr>
          <w:rtl w:val="0"/>
        </w:rPr>
      </w:r>
    </w:p>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720" w:right="0" w:firstLine="0"/>
        <w:jc w:val="left"/>
        <w:rPr>
          <w:rFonts w:ascii="Calibri" w:cs="Calibri" w:eastAsia="Calibri" w:hAnsi="Calibri"/>
          <w:b w:val="1"/>
          <w:i w:val="0"/>
          <w:smallCaps w:val="1"/>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1"/>
          <w:strike w:val="0"/>
          <w:color w:val="000000"/>
          <w:sz w:val="24"/>
          <w:szCs w:val="24"/>
          <w:u w:val="none"/>
          <w:shd w:fill="auto" w:val="clear"/>
          <w:vertAlign w:val="baseline"/>
          <w:rtl w:val="0"/>
        </w:rPr>
        <w:t xml:space="preserve">3.2 PROVINCIAL LOCATION CONTEXT</w:t>
      </w:r>
    </w:p>
    <w:p w:rsidR="00000000" w:rsidDel="00000000" w:rsidP="00000000" w:rsidRDefault="00000000" w:rsidRPr="00000000" w14:paraId="00000118">
      <w:pPr>
        <w:spacing w:line="276" w:lineRule="auto"/>
        <w:jc w:val="both"/>
        <w:rPr>
          <w:sz w:val="24"/>
          <w:szCs w:val="24"/>
        </w:rPr>
      </w:pPr>
      <w:bookmarkStart w:colFirst="0" w:colLast="0" w:name="_tyjcwt" w:id="5"/>
      <w:bookmarkEnd w:id="5"/>
      <w:r w:rsidDel="00000000" w:rsidR="00000000" w:rsidRPr="00000000">
        <w:rPr>
          <w:sz w:val="24"/>
          <w:szCs w:val="24"/>
          <w:rtl w:val="0"/>
        </w:rPr>
        <w:t xml:space="preserve">The Harry Gwala District Municipality is one of the ten District Municipalities that forms part of the KwaZulu-Natal Province. It is located at the extreme south of the Province. The Harry Gwala District Municipality is bordered by the following District Municipalities: Uthukela to the North; Umgungundlovu to the North East; Alfred Nzo and Ugu to the South East.  The location of the District in relation to the aforesaid District municipalities means that, any planning and development taking place in each District will have an impact on the neighbouring Districts. It is therefore imperative to align planning and development activities between the Harry Gwala District Municipality and the respective District Municipalities.</w:t>
      </w:r>
    </w:p>
    <w:p w:rsidR="00000000" w:rsidDel="00000000" w:rsidP="00000000" w:rsidRDefault="00000000" w:rsidRPr="00000000" w14:paraId="00000119">
      <w:pPr>
        <w:spacing w:line="276" w:lineRule="auto"/>
        <w:jc w:val="both"/>
        <w:rPr>
          <w:sz w:val="24"/>
          <w:szCs w:val="24"/>
        </w:rPr>
      </w:pPr>
      <w:r w:rsidDel="00000000" w:rsidR="00000000" w:rsidRPr="00000000">
        <w:rPr>
          <w:rtl w:val="0"/>
        </w:rPr>
      </w:r>
    </w:p>
    <w:p w:rsidR="00000000" w:rsidDel="00000000" w:rsidP="00000000" w:rsidRDefault="00000000" w:rsidRPr="00000000" w14:paraId="0000011A">
      <w:pPr>
        <w:spacing w:line="276" w:lineRule="auto"/>
        <w:jc w:val="both"/>
        <w:rPr>
          <w:sz w:val="24"/>
          <w:szCs w:val="24"/>
        </w:rPr>
      </w:pPr>
      <w:r w:rsidDel="00000000" w:rsidR="00000000" w:rsidRPr="00000000">
        <w:rPr>
          <w:rtl w:val="0"/>
        </w:rPr>
      </w:r>
    </w:p>
    <w:p w:rsidR="00000000" w:rsidDel="00000000" w:rsidP="00000000" w:rsidRDefault="00000000" w:rsidRPr="00000000" w14:paraId="0000011B">
      <w:pPr>
        <w:spacing w:line="276" w:lineRule="auto"/>
        <w:jc w:val="both"/>
        <w:rPr>
          <w:sz w:val="24"/>
          <w:szCs w:val="24"/>
        </w:rPr>
      </w:pPr>
      <w:r w:rsidDel="00000000" w:rsidR="00000000" w:rsidRPr="00000000">
        <w:rPr>
          <w:rtl w:val="0"/>
        </w:rPr>
      </w:r>
    </w:p>
    <w:p w:rsidR="00000000" w:rsidDel="00000000" w:rsidP="00000000" w:rsidRDefault="00000000" w:rsidRPr="00000000" w14:paraId="0000011C">
      <w:pPr>
        <w:spacing w:line="276" w:lineRule="auto"/>
        <w:jc w:val="both"/>
        <w:rPr>
          <w:sz w:val="24"/>
          <w:szCs w:val="24"/>
        </w:rPr>
      </w:pPr>
      <w:r w:rsidDel="00000000" w:rsidR="00000000" w:rsidRPr="00000000">
        <w:rPr>
          <w:rtl w:val="0"/>
        </w:rPr>
      </w:r>
    </w:p>
    <w:p w:rsidR="00000000" w:rsidDel="00000000" w:rsidP="00000000" w:rsidRDefault="00000000" w:rsidRPr="00000000" w14:paraId="0000011D">
      <w:pPr>
        <w:spacing w:line="276" w:lineRule="auto"/>
        <w:jc w:val="both"/>
        <w:rPr>
          <w:sz w:val="24"/>
          <w:szCs w:val="24"/>
        </w:rPr>
      </w:pPr>
      <w:r w:rsidDel="00000000" w:rsidR="00000000" w:rsidRPr="00000000">
        <w:rPr>
          <w:rtl w:val="0"/>
        </w:rPr>
      </w:r>
    </w:p>
    <w:p w:rsidR="00000000" w:rsidDel="00000000" w:rsidP="00000000" w:rsidRDefault="00000000" w:rsidRPr="00000000" w14:paraId="0000011E">
      <w:pPr>
        <w:spacing w:line="276" w:lineRule="auto"/>
        <w:rPr>
          <w:sz w:val="24"/>
          <w:szCs w:val="24"/>
        </w:rPr>
      </w:pPr>
      <w:r w:rsidDel="00000000" w:rsidR="00000000" w:rsidRPr="00000000">
        <w:rPr>
          <w:sz w:val="24"/>
          <w:szCs w:val="24"/>
        </w:rPr>
        <w:drawing>
          <wp:inline distB="0" distT="0" distL="0" distR="0">
            <wp:extent cx="6453751" cy="4461934"/>
            <wp:effectExtent b="0" l="0" r="0" t="0"/>
            <wp:docPr id="69" name="image64.jpg"/>
            <a:graphic>
              <a:graphicData uri="http://schemas.openxmlformats.org/drawingml/2006/picture">
                <pic:pic>
                  <pic:nvPicPr>
                    <pic:cNvPr id="0" name="image64.jpg"/>
                    <pic:cNvPicPr preferRelativeResize="0"/>
                  </pic:nvPicPr>
                  <pic:blipFill>
                    <a:blip r:embed="rId21"/>
                    <a:srcRect b="0" l="0" r="0" t="0"/>
                    <a:stretch>
                      <a:fillRect/>
                    </a:stretch>
                  </pic:blipFill>
                  <pic:spPr>
                    <a:xfrm>
                      <a:off x="0" y="0"/>
                      <a:ext cx="6453751" cy="4461934"/>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spacing w:line="276" w:lineRule="auto"/>
        <w:rPr>
          <w:i w:val="1"/>
          <w:sz w:val="24"/>
          <w:szCs w:val="24"/>
        </w:rPr>
      </w:pPr>
      <w:r w:rsidDel="00000000" w:rsidR="00000000" w:rsidRPr="00000000">
        <w:rPr>
          <w:i w:val="1"/>
          <w:sz w:val="24"/>
          <w:szCs w:val="24"/>
          <w:rtl w:val="0"/>
        </w:rPr>
        <w:t xml:space="preserve">Figure 3: Provincial Locational Context</w:t>
      </w:r>
    </w:p>
    <w:p w:rsidR="00000000" w:rsidDel="00000000" w:rsidP="00000000" w:rsidRDefault="00000000" w:rsidRPr="00000000" w14:paraId="00000120">
      <w:pPr>
        <w:spacing w:line="276" w:lineRule="auto"/>
        <w:rPr>
          <w:b w:val="1"/>
          <w:smallCaps w:val="1"/>
          <w:sz w:val="24"/>
          <w:szCs w:val="24"/>
          <w:u w:val="single"/>
        </w:rPr>
      </w:pPr>
      <w:bookmarkStart w:colFirst="0" w:colLast="0" w:name="_3dy6vkm" w:id="6"/>
      <w:bookmarkEnd w:id="6"/>
      <w:r w:rsidDel="00000000" w:rsidR="00000000" w:rsidRPr="00000000">
        <w:rPr>
          <w:rtl w:val="0"/>
        </w:rPr>
      </w:r>
    </w:p>
    <w:p w:rsidR="00000000" w:rsidDel="00000000" w:rsidP="00000000" w:rsidRDefault="00000000" w:rsidRPr="00000000" w14:paraId="00000121">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22">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23">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24">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25">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26">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27">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28">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29">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2A">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2B">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2C">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2D">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2E">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2F">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30">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31">
      <w:pPr>
        <w:pStyle w:val="Heading3"/>
        <w:numPr>
          <w:ilvl w:val="0"/>
          <w:numId w:val="1"/>
        </w:numPr>
        <w:ind w:left="720" w:hanging="360"/>
        <w:rPr>
          <w:rFonts w:ascii="Arial" w:cs="Arial" w:eastAsia="Arial" w:hAnsi="Arial"/>
          <w:b w:val="1"/>
          <w:sz w:val="32"/>
          <w:szCs w:val="32"/>
        </w:rPr>
      </w:pPr>
      <w:bookmarkStart w:colFirst="0" w:colLast="0" w:name="_1t3h5sf" w:id="7"/>
      <w:bookmarkEnd w:id="7"/>
      <w:r w:rsidDel="00000000" w:rsidR="00000000" w:rsidRPr="00000000">
        <w:rPr>
          <w:rFonts w:ascii="Arial" w:cs="Arial" w:eastAsia="Arial" w:hAnsi="Arial"/>
          <w:b w:val="1"/>
          <w:sz w:val="32"/>
          <w:szCs w:val="32"/>
          <w:rtl w:val="0"/>
        </w:rPr>
        <w:t xml:space="preserve">DEMOGRAPHIC CHARACTERISTICS ANALYSIS</w:t>
      </w:r>
    </w:p>
    <w:p w:rsidR="00000000" w:rsidDel="00000000" w:rsidP="00000000" w:rsidRDefault="00000000" w:rsidRPr="00000000" w14:paraId="00000132">
      <w:pPr>
        <w:spacing w:line="276" w:lineRule="auto"/>
        <w:rPr>
          <w:b w:val="0"/>
          <w:smallCaps w:val="0"/>
          <w:sz w:val="24"/>
          <w:szCs w:val="24"/>
          <w:u w:val="single"/>
        </w:rPr>
      </w:pP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1"/>
          <w:strike w:val="0"/>
          <w:color w:val="000000"/>
          <w:sz w:val="24"/>
          <w:szCs w:val="24"/>
          <w:u w:val="single"/>
          <w:shd w:fill="auto" w:val="clear"/>
          <w:vertAlign w:val="baseline"/>
          <w:rtl w:val="0"/>
        </w:rPr>
        <w:t xml:space="preserve">4.1 DEMOGRAPHIC INDICATORS </w:t>
      </w:r>
      <w:r w:rsidDel="00000000" w:rsidR="00000000" w:rsidRPr="00000000">
        <w:rPr>
          <w:rtl w:val="0"/>
        </w:rPr>
      </w:r>
    </w:p>
    <w:p w:rsidR="00000000" w:rsidDel="00000000" w:rsidP="00000000" w:rsidRDefault="00000000" w:rsidRPr="00000000" w14:paraId="00000134">
      <w:pPr>
        <w:spacing w:line="276" w:lineRule="auto"/>
        <w:jc w:val="both"/>
        <w:rPr>
          <w:sz w:val="24"/>
          <w:szCs w:val="24"/>
        </w:rPr>
      </w:pPr>
      <w:r w:rsidDel="00000000" w:rsidR="00000000" w:rsidRPr="00000000">
        <w:rPr>
          <w:sz w:val="24"/>
          <w:szCs w:val="24"/>
          <w:rtl w:val="0"/>
        </w:rPr>
        <w:t xml:space="preserve">This section looks at the overall District demographic makeup. The population projections were worked on two growth scenarios in line with the generic growth parameters being applied across the country as well as taking into cognizance the effect of AIDS in population growth. </w:t>
      </w:r>
    </w:p>
    <w:p w:rsidR="00000000" w:rsidDel="00000000" w:rsidP="00000000" w:rsidRDefault="00000000" w:rsidRPr="00000000" w14:paraId="00000135">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136">
      <w:pPr>
        <w:tabs>
          <w:tab w:val="left" w:leader="none" w:pos="361"/>
        </w:tabs>
        <w:spacing w:line="276" w:lineRule="auto"/>
        <w:rPr>
          <w:b w:val="1"/>
          <w:color w:val="000000"/>
          <w:sz w:val="24"/>
          <w:szCs w:val="24"/>
        </w:rPr>
      </w:pPr>
      <w:r w:rsidDel="00000000" w:rsidR="00000000" w:rsidRPr="00000000">
        <w:rPr>
          <w:b w:val="1"/>
          <w:color w:val="000000"/>
          <w:sz w:val="24"/>
          <w:szCs w:val="24"/>
          <w:rtl w:val="0"/>
        </w:rPr>
        <w:t xml:space="preserve">SOCIAL DEVELOPMENT PROFILE</w:t>
      </w:r>
    </w:p>
    <w:p w:rsidR="00000000" w:rsidDel="00000000" w:rsidP="00000000" w:rsidRDefault="00000000" w:rsidRPr="00000000" w14:paraId="00000137">
      <w:pPr>
        <w:spacing w:line="276" w:lineRule="auto"/>
        <w:rPr>
          <w:color w:val="ff0000"/>
          <w:sz w:val="24"/>
          <w:szCs w:val="24"/>
        </w:rPr>
      </w:pPr>
      <w:r w:rsidDel="00000000" w:rsidR="00000000" w:rsidRPr="00000000">
        <w:rPr>
          <w:b w:val="1"/>
          <w:sz w:val="24"/>
          <w:szCs w:val="24"/>
          <w:u w:val="single"/>
          <w:rtl w:val="0"/>
        </w:rPr>
        <w:t xml:space="preserve">2022 HGDM POPULATION</w:t>
      </w:r>
      <w:r w:rsidDel="00000000" w:rsidR="00000000" w:rsidRPr="00000000">
        <w:rPr>
          <w:rtl w:val="0"/>
        </w:rPr>
      </w:r>
    </w:p>
    <w:tbl>
      <w:tblPr>
        <w:tblStyle w:val="Table3"/>
        <w:tblW w:w="916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97"/>
        <w:gridCol w:w="2936"/>
        <w:gridCol w:w="2835"/>
        <w:tblGridChange w:id="0">
          <w:tblGrid>
            <w:gridCol w:w="3397"/>
            <w:gridCol w:w="2936"/>
            <w:gridCol w:w="2835"/>
          </w:tblGrid>
        </w:tblGridChange>
      </w:tblGrid>
      <w:tr>
        <w:trPr>
          <w:cantSplit w:val="0"/>
          <w:trHeight w:val="300" w:hRule="atLeast"/>
          <w:tblHeader w:val="0"/>
        </w:trPr>
        <w:tc>
          <w:tcPr>
            <w:shd w:fill="aeaaaa" w:val="clear"/>
          </w:tcPr>
          <w:p w:rsidR="00000000" w:rsidDel="00000000" w:rsidP="00000000" w:rsidRDefault="00000000" w:rsidRPr="00000000" w14:paraId="00000138">
            <w:pPr>
              <w:spacing w:line="276" w:lineRule="auto"/>
              <w:rPr>
                <w:b w:val="1"/>
                <w:sz w:val="24"/>
                <w:szCs w:val="24"/>
              </w:rPr>
            </w:pPr>
            <w:r w:rsidDel="00000000" w:rsidR="00000000" w:rsidRPr="00000000">
              <w:rPr>
                <w:b w:val="1"/>
                <w:sz w:val="24"/>
                <w:szCs w:val="24"/>
                <w:rtl w:val="0"/>
              </w:rPr>
              <w:t xml:space="preserve">Municipality</w:t>
            </w:r>
          </w:p>
        </w:tc>
        <w:tc>
          <w:tcPr>
            <w:shd w:fill="aeaaaa" w:val="clear"/>
          </w:tcPr>
          <w:p w:rsidR="00000000" w:rsidDel="00000000" w:rsidP="00000000" w:rsidRDefault="00000000" w:rsidRPr="00000000" w14:paraId="00000139">
            <w:pPr>
              <w:spacing w:line="276" w:lineRule="auto"/>
              <w:rPr>
                <w:b w:val="1"/>
                <w:sz w:val="24"/>
                <w:szCs w:val="24"/>
              </w:rPr>
            </w:pPr>
            <w:r w:rsidDel="00000000" w:rsidR="00000000" w:rsidRPr="00000000">
              <w:rPr>
                <w:b w:val="1"/>
                <w:sz w:val="24"/>
                <w:szCs w:val="24"/>
                <w:rtl w:val="0"/>
              </w:rPr>
              <w:t xml:space="preserve">Total Population 2022</w:t>
            </w:r>
          </w:p>
        </w:tc>
        <w:tc>
          <w:tcPr>
            <w:shd w:fill="aeaaaa" w:val="clear"/>
          </w:tcPr>
          <w:p w:rsidR="00000000" w:rsidDel="00000000" w:rsidP="00000000" w:rsidRDefault="00000000" w:rsidRPr="00000000" w14:paraId="0000013A">
            <w:pPr>
              <w:spacing w:line="276" w:lineRule="auto"/>
              <w:rPr>
                <w:b w:val="1"/>
                <w:sz w:val="24"/>
                <w:szCs w:val="24"/>
              </w:rPr>
            </w:pPr>
            <w:r w:rsidDel="00000000" w:rsidR="00000000" w:rsidRPr="00000000">
              <w:rPr>
                <w:b w:val="1"/>
                <w:sz w:val="24"/>
                <w:szCs w:val="24"/>
                <w:rtl w:val="0"/>
              </w:rPr>
              <w:t xml:space="preserve">Total Population 2016</w:t>
            </w:r>
          </w:p>
          <w:p w:rsidR="00000000" w:rsidDel="00000000" w:rsidP="00000000" w:rsidRDefault="00000000" w:rsidRPr="00000000" w14:paraId="0000013B">
            <w:pPr>
              <w:spacing w:line="276" w:lineRule="auto"/>
              <w:rPr>
                <w:b w:val="1"/>
                <w:sz w:val="24"/>
                <w:szCs w:val="24"/>
              </w:rPr>
            </w:pPr>
            <w:r w:rsidDel="00000000" w:rsidR="00000000" w:rsidRPr="00000000">
              <w:rPr>
                <w:rtl w:val="0"/>
              </w:rPr>
            </w:r>
          </w:p>
        </w:tc>
      </w:tr>
      <w:tr>
        <w:trPr>
          <w:cantSplit w:val="0"/>
          <w:trHeight w:val="315" w:hRule="atLeast"/>
          <w:tblHeader w:val="0"/>
        </w:trPr>
        <w:tc>
          <w:tcPr/>
          <w:p w:rsidR="00000000" w:rsidDel="00000000" w:rsidP="00000000" w:rsidRDefault="00000000" w:rsidRPr="00000000" w14:paraId="0000013C">
            <w:pPr>
              <w:spacing w:line="276" w:lineRule="auto"/>
              <w:rPr>
                <w:b w:val="1"/>
                <w:sz w:val="24"/>
                <w:szCs w:val="24"/>
              </w:rPr>
            </w:pPr>
            <w:r w:rsidDel="00000000" w:rsidR="00000000" w:rsidRPr="00000000">
              <w:rPr>
                <w:b w:val="1"/>
                <w:sz w:val="24"/>
                <w:szCs w:val="24"/>
                <w:rtl w:val="0"/>
              </w:rPr>
              <w:t xml:space="preserve">Harry Gwala</w:t>
            </w:r>
          </w:p>
        </w:tc>
        <w:tc>
          <w:tcPr/>
          <w:p w:rsidR="00000000" w:rsidDel="00000000" w:rsidP="00000000" w:rsidRDefault="00000000" w:rsidRPr="00000000" w14:paraId="0000013D">
            <w:pPr>
              <w:spacing w:line="276" w:lineRule="auto"/>
              <w:rPr>
                <w:b w:val="1"/>
                <w:sz w:val="24"/>
                <w:szCs w:val="24"/>
              </w:rPr>
            </w:pPr>
            <w:r w:rsidDel="00000000" w:rsidR="00000000" w:rsidRPr="00000000">
              <w:rPr>
                <w:b w:val="1"/>
                <w:sz w:val="24"/>
                <w:szCs w:val="24"/>
                <w:rtl w:val="0"/>
              </w:rPr>
              <w:t xml:space="preserve"> 563,893 </w:t>
            </w:r>
          </w:p>
        </w:tc>
        <w:tc>
          <w:tcPr/>
          <w:p w:rsidR="00000000" w:rsidDel="00000000" w:rsidP="00000000" w:rsidRDefault="00000000" w:rsidRPr="00000000" w14:paraId="0000013E">
            <w:pPr>
              <w:spacing w:line="276" w:lineRule="auto"/>
              <w:rPr>
                <w:b w:val="1"/>
                <w:sz w:val="24"/>
                <w:szCs w:val="24"/>
              </w:rPr>
            </w:pPr>
            <w:r w:rsidDel="00000000" w:rsidR="00000000" w:rsidRPr="00000000">
              <w:rPr>
                <w:b w:val="1"/>
                <w:sz w:val="24"/>
                <w:szCs w:val="24"/>
                <w:rtl w:val="0"/>
              </w:rPr>
              <w:t xml:space="preserve">510 865</w:t>
            </w:r>
          </w:p>
        </w:tc>
      </w:tr>
      <w:tr>
        <w:trPr>
          <w:cantSplit w:val="0"/>
          <w:trHeight w:val="420" w:hRule="atLeast"/>
          <w:tblHeader w:val="0"/>
        </w:trPr>
        <w:tc>
          <w:tcPr/>
          <w:p w:rsidR="00000000" w:rsidDel="00000000" w:rsidP="00000000" w:rsidRDefault="00000000" w:rsidRPr="00000000" w14:paraId="0000013F">
            <w:pPr>
              <w:spacing w:line="276" w:lineRule="auto"/>
              <w:rPr>
                <w:sz w:val="24"/>
                <w:szCs w:val="24"/>
              </w:rPr>
            </w:pPr>
            <w:r w:rsidDel="00000000" w:rsidR="00000000" w:rsidRPr="00000000">
              <w:rPr>
                <w:sz w:val="24"/>
                <w:szCs w:val="24"/>
                <w:rtl w:val="0"/>
              </w:rPr>
              <w:t xml:space="preserve">Greater Kokstad</w:t>
            </w:r>
          </w:p>
        </w:tc>
        <w:tc>
          <w:tcPr/>
          <w:p w:rsidR="00000000" w:rsidDel="00000000" w:rsidP="00000000" w:rsidRDefault="00000000" w:rsidRPr="00000000" w14:paraId="00000140">
            <w:pPr>
              <w:spacing w:line="276" w:lineRule="auto"/>
              <w:rPr>
                <w:sz w:val="24"/>
                <w:szCs w:val="24"/>
              </w:rPr>
            </w:pPr>
            <w:r w:rsidDel="00000000" w:rsidR="00000000" w:rsidRPr="00000000">
              <w:rPr>
                <w:sz w:val="24"/>
                <w:szCs w:val="24"/>
                <w:rtl w:val="0"/>
              </w:rPr>
              <w:t xml:space="preserve"> 81,676 </w:t>
            </w:r>
          </w:p>
        </w:tc>
        <w:tc>
          <w:tcPr/>
          <w:p w:rsidR="00000000" w:rsidDel="00000000" w:rsidP="00000000" w:rsidRDefault="00000000" w:rsidRPr="00000000" w14:paraId="00000141">
            <w:pPr>
              <w:spacing w:line="276" w:lineRule="auto"/>
              <w:rPr>
                <w:sz w:val="24"/>
                <w:szCs w:val="24"/>
              </w:rPr>
            </w:pPr>
            <w:r w:rsidDel="00000000" w:rsidR="00000000" w:rsidRPr="00000000">
              <w:rPr>
                <w:sz w:val="24"/>
                <w:szCs w:val="24"/>
                <w:rtl w:val="0"/>
              </w:rPr>
              <w:t xml:space="preserve">76 753</w:t>
            </w:r>
          </w:p>
        </w:tc>
      </w:tr>
      <w:tr>
        <w:trPr>
          <w:cantSplit w:val="0"/>
          <w:trHeight w:val="345" w:hRule="atLeast"/>
          <w:tblHeader w:val="0"/>
        </w:trPr>
        <w:tc>
          <w:tcPr/>
          <w:p w:rsidR="00000000" w:rsidDel="00000000" w:rsidP="00000000" w:rsidRDefault="00000000" w:rsidRPr="00000000" w14:paraId="00000142">
            <w:pPr>
              <w:spacing w:line="276" w:lineRule="auto"/>
              <w:rPr>
                <w:sz w:val="24"/>
                <w:szCs w:val="24"/>
              </w:rPr>
            </w:pPr>
            <w:r w:rsidDel="00000000" w:rsidR="00000000" w:rsidRPr="00000000">
              <w:rPr>
                <w:sz w:val="24"/>
                <w:szCs w:val="24"/>
                <w:rtl w:val="0"/>
              </w:rPr>
              <w:t xml:space="preserve">Ubuhlebezwe</w:t>
            </w:r>
          </w:p>
        </w:tc>
        <w:tc>
          <w:tcPr/>
          <w:p w:rsidR="00000000" w:rsidDel="00000000" w:rsidP="00000000" w:rsidRDefault="00000000" w:rsidRPr="00000000" w14:paraId="00000143">
            <w:pPr>
              <w:spacing w:line="276" w:lineRule="auto"/>
              <w:rPr>
                <w:sz w:val="24"/>
                <w:szCs w:val="24"/>
              </w:rPr>
            </w:pPr>
            <w:r w:rsidDel="00000000" w:rsidR="00000000" w:rsidRPr="00000000">
              <w:rPr>
                <w:sz w:val="24"/>
                <w:szCs w:val="24"/>
                <w:rtl w:val="0"/>
              </w:rPr>
              <w:t xml:space="preserve"> 133,032 </w:t>
            </w:r>
          </w:p>
        </w:tc>
        <w:tc>
          <w:tcPr/>
          <w:p w:rsidR="00000000" w:rsidDel="00000000" w:rsidP="00000000" w:rsidRDefault="00000000" w:rsidRPr="00000000" w14:paraId="00000144">
            <w:pPr>
              <w:spacing w:line="276" w:lineRule="auto"/>
              <w:rPr>
                <w:sz w:val="24"/>
                <w:szCs w:val="24"/>
              </w:rPr>
            </w:pPr>
            <w:r w:rsidDel="00000000" w:rsidR="00000000" w:rsidRPr="00000000">
              <w:rPr>
                <w:rtl w:val="0"/>
              </w:rPr>
            </w:r>
          </w:p>
          <w:p w:rsidR="00000000" w:rsidDel="00000000" w:rsidP="00000000" w:rsidRDefault="00000000" w:rsidRPr="00000000" w14:paraId="00000145">
            <w:pPr>
              <w:spacing w:line="276" w:lineRule="auto"/>
              <w:rPr>
                <w:sz w:val="24"/>
                <w:szCs w:val="24"/>
              </w:rPr>
            </w:pPr>
            <w:r w:rsidDel="00000000" w:rsidR="00000000" w:rsidRPr="00000000">
              <w:rPr>
                <w:sz w:val="24"/>
                <w:szCs w:val="24"/>
                <w:rtl w:val="0"/>
              </w:rPr>
              <w:t xml:space="preserve">118 346</w:t>
            </w:r>
          </w:p>
        </w:tc>
      </w:tr>
      <w:tr>
        <w:trPr>
          <w:cantSplit w:val="0"/>
          <w:trHeight w:val="345" w:hRule="atLeast"/>
          <w:tblHeader w:val="0"/>
        </w:trPr>
        <w:tc>
          <w:tcPr/>
          <w:p w:rsidR="00000000" w:rsidDel="00000000" w:rsidP="00000000" w:rsidRDefault="00000000" w:rsidRPr="00000000" w14:paraId="00000146">
            <w:pPr>
              <w:spacing w:line="276" w:lineRule="auto"/>
              <w:rPr>
                <w:sz w:val="24"/>
                <w:szCs w:val="24"/>
              </w:rPr>
            </w:pPr>
            <w:r w:rsidDel="00000000" w:rsidR="00000000" w:rsidRPr="00000000">
              <w:rPr>
                <w:sz w:val="24"/>
                <w:szCs w:val="24"/>
                <w:rtl w:val="0"/>
              </w:rPr>
              <w:t xml:space="preserve">Umzimkhulu</w:t>
            </w:r>
          </w:p>
        </w:tc>
        <w:tc>
          <w:tcPr/>
          <w:p w:rsidR="00000000" w:rsidDel="00000000" w:rsidP="00000000" w:rsidRDefault="00000000" w:rsidRPr="00000000" w14:paraId="00000147">
            <w:pPr>
              <w:spacing w:line="276" w:lineRule="auto"/>
              <w:rPr>
                <w:sz w:val="24"/>
                <w:szCs w:val="24"/>
              </w:rPr>
            </w:pPr>
            <w:r w:rsidDel="00000000" w:rsidR="00000000" w:rsidRPr="00000000">
              <w:rPr>
                <w:sz w:val="24"/>
                <w:szCs w:val="24"/>
                <w:rtl w:val="0"/>
              </w:rPr>
              <w:t xml:space="preserve"> 220,620 </w:t>
            </w:r>
          </w:p>
        </w:tc>
        <w:tc>
          <w:tcPr/>
          <w:p w:rsidR="00000000" w:rsidDel="00000000" w:rsidP="00000000" w:rsidRDefault="00000000" w:rsidRPr="00000000" w14:paraId="00000148">
            <w:pPr>
              <w:spacing w:line="276" w:lineRule="auto"/>
              <w:rPr>
                <w:sz w:val="24"/>
                <w:szCs w:val="24"/>
              </w:rPr>
            </w:pPr>
            <w:r w:rsidDel="00000000" w:rsidR="00000000" w:rsidRPr="00000000">
              <w:rPr>
                <w:rtl w:val="0"/>
              </w:rPr>
            </w:r>
          </w:p>
          <w:p w:rsidR="00000000" w:rsidDel="00000000" w:rsidP="00000000" w:rsidRDefault="00000000" w:rsidRPr="00000000" w14:paraId="00000149">
            <w:pPr>
              <w:spacing w:line="276" w:lineRule="auto"/>
              <w:rPr>
                <w:sz w:val="24"/>
                <w:szCs w:val="24"/>
              </w:rPr>
            </w:pPr>
            <w:r w:rsidDel="00000000" w:rsidR="00000000" w:rsidRPr="00000000">
              <w:rPr>
                <w:sz w:val="24"/>
                <w:szCs w:val="24"/>
                <w:rtl w:val="0"/>
              </w:rPr>
              <w:t xml:space="preserve">197 286</w:t>
            </w:r>
          </w:p>
          <w:p w:rsidR="00000000" w:rsidDel="00000000" w:rsidP="00000000" w:rsidRDefault="00000000" w:rsidRPr="00000000" w14:paraId="0000014A">
            <w:pPr>
              <w:spacing w:line="276" w:lineRule="auto"/>
              <w:rPr>
                <w:sz w:val="24"/>
                <w:szCs w:val="24"/>
              </w:rPr>
            </w:pPr>
            <w:r w:rsidDel="00000000" w:rsidR="00000000" w:rsidRPr="00000000">
              <w:rPr>
                <w:rtl w:val="0"/>
              </w:rPr>
            </w:r>
          </w:p>
        </w:tc>
      </w:tr>
      <w:tr>
        <w:trPr>
          <w:cantSplit w:val="0"/>
          <w:trHeight w:val="345" w:hRule="atLeast"/>
          <w:tblHeader w:val="0"/>
        </w:trPr>
        <w:tc>
          <w:tcPr/>
          <w:p w:rsidR="00000000" w:rsidDel="00000000" w:rsidP="00000000" w:rsidRDefault="00000000" w:rsidRPr="00000000" w14:paraId="0000014B">
            <w:pPr>
              <w:spacing w:line="276" w:lineRule="auto"/>
              <w:rPr>
                <w:sz w:val="24"/>
                <w:szCs w:val="24"/>
              </w:rPr>
            </w:pPr>
            <w:r w:rsidDel="00000000" w:rsidR="00000000" w:rsidRPr="00000000">
              <w:rPr>
                <w:sz w:val="24"/>
                <w:szCs w:val="24"/>
                <w:rtl w:val="0"/>
              </w:rPr>
              <w:t xml:space="preserve">Dr Nkosazana Dlamini Zuma</w:t>
            </w:r>
          </w:p>
        </w:tc>
        <w:tc>
          <w:tcPr/>
          <w:p w:rsidR="00000000" w:rsidDel="00000000" w:rsidP="00000000" w:rsidRDefault="00000000" w:rsidRPr="00000000" w14:paraId="0000014C">
            <w:pPr>
              <w:spacing w:line="276" w:lineRule="auto"/>
              <w:rPr>
                <w:sz w:val="24"/>
                <w:szCs w:val="24"/>
              </w:rPr>
            </w:pPr>
            <w:r w:rsidDel="00000000" w:rsidR="00000000" w:rsidRPr="00000000">
              <w:rPr>
                <w:sz w:val="24"/>
                <w:szCs w:val="24"/>
                <w:rtl w:val="0"/>
              </w:rPr>
              <w:t xml:space="preserve"> 128,565 </w:t>
            </w:r>
          </w:p>
        </w:tc>
        <w:tc>
          <w:tcPr/>
          <w:p w:rsidR="00000000" w:rsidDel="00000000" w:rsidP="00000000" w:rsidRDefault="00000000" w:rsidRPr="00000000" w14:paraId="0000014D">
            <w:pPr>
              <w:spacing w:line="276" w:lineRule="auto"/>
              <w:rPr>
                <w:sz w:val="24"/>
                <w:szCs w:val="24"/>
              </w:rPr>
            </w:pPr>
            <w:r w:rsidDel="00000000" w:rsidR="00000000" w:rsidRPr="00000000">
              <w:rPr>
                <w:sz w:val="24"/>
                <w:szCs w:val="24"/>
                <w:rtl w:val="0"/>
              </w:rPr>
              <w:t xml:space="preserve">118 480</w:t>
            </w:r>
          </w:p>
        </w:tc>
      </w:tr>
    </w:tbl>
    <w:p w:rsidR="00000000" w:rsidDel="00000000" w:rsidP="00000000" w:rsidRDefault="00000000" w:rsidRPr="00000000" w14:paraId="0000014E">
      <w:pPr>
        <w:spacing w:line="276" w:lineRule="auto"/>
        <w:rPr>
          <w:sz w:val="24"/>
          <w:szCs w:val="24"/>
        </w:rPr>
      </w:pPr>
      <w:r w:rsidDel="00000000" w:rsidR="00000000" w:rsidRPr="00000000">
        <w:rPr>
          <w:sz w:val="24"/>
          <w:szCs w:val="24"/>
          <w:rtl w:val="0"/>
        </w:rPr>
        <w:t xml:space="preserve">Stats SA 2022.</w:t>
      </w:r>
    </w:p>
    <w:p w:rsidR="00000000" w:rsidDel="00000000" w:rsidP="00000000" w:rsidRDefault="00000000" w:rsidRPr="00000000" w14:paraId="0000014F">
      <w:pPr>
        <w:spacing w:line="276" w:lineRule="auto"/>
        <w:rPr>
          <w:color w:val="ff0000"/>
          <w:sz w:val="24"/>
          <w:szCs w:val="24"/>
        </w:rPr>
      </w:pPr>
      <w:r w:rsidDel="00000000" w:rsidR="00000000" w:rsidRPr="00000000">
        <w:rPr>
          <w:rtl w:val="0"/>
        </w:rPr>
      </w:r>
    </w:p>
    <w:p w:rsidR="00000000" w:rsidDel="00000000" w:rsidP="00000000" w:rsidRDefault="00000000" w:rsidRPr="00000000" w14:paraId="00000150">
      <w:pPr>
        <w:spacing w:line="276" w:lineRule="auto"/>
        <w:rPr>
          <w:color w:val="92d050"/>
          <w:sz w:val="24"/>
          <w:szCs w:val="24"/>
        </w:rPr>
      </w:pPr>
      <w:r w:rsidDel="00000000" w:rsidR="00000000" w:rsidRPr="00000000">
        <w:rPr>
          <w:sz w:val="24"/>
          <w:szCs w:val="24"/>
        </w:rPr>
        <w:drawing>
          <wp:inline distB="0" distT="0" distL="0" distR="0">
            <wp:extent cx="6057900" cy="3352800"/>
            <wp:effectExtent b="0" l="0" r="0" t="0"/>
            <wp:docPr id="72" name="image67.png"/>
            <a:graphic>
              <a:graphicData uri="http://schemas.openxmlformats.org/drawingml/2006/picture">
                <pic:pic>
                  <pic:nvPicPr>
                    <pic:cNvPr id="0" name="image67.png"/>
                    <pic:cNvPicPr preferRelativeResize="0"/>
                  </pic:nvPicPr>
                  <pic:blipFill>
                    <a:blip r:embed="rId22"/>
                    <a:srcRect b="0" l="0" r="0" t="0"/>
                    <a:stretch>
                      <a:fillRect/>
                    </a:stretch>
                  </pic:blipFill>
                  <pic:spPr>
                    <a:xfrm>
                      <a:off x="0" y="0"/>
                      <a:ext cx="60579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spacing w:line="276" w:lineRule="auto"/>
        <w:rPr>
          <w:sz w:val="24"/>
          <w:szCs w:val="24"/>
        </w:rPr>
      </w:pPr>
      <w:r w:rsidDel="00000000" w:rsidR="00000000" w:rsidRPr="00000000">
        <w:rPr>
          <w:sz w:val="24"/>
          <w:szCs w:val="24"/>
          <w:rtl w:val="0"/>
        </w:rPr>
        <w:t xml:space="preserve">Stats SA 2022.</w:t>
      </w:r>
    </w:p>
    <w:p w:rsidR="00000000" w:rsidDel="00000000" w:rsidP="00000000" w:rsidRDefault="00000000" w:rsidRPr="00000000" w14:paraId="00000152">
      <w:pPr>
        <w:spacing w:line="276" w:lineRule="auto"/>
        <w:rPr>
          <w:b w:val="1"/>
          <w:color w:val="ff0000"/>
          <w:sz w:val="24"/>
          <w:szCs w:val="24"/>
        </w:rPr>
      </w:pPr>
      <w:r w:rsidDel="00000000" w:rsidR="00000000" w:rsidRPr="00000000">
        <w:rPr>
          <w:b w:val="1"/>
          <w:sz w:val="24"/>
          <w:szCs w:val="24"/>
          <w:rtl w:val="0"/>
        </w:rPr>
        <w:t xml:space="preserve">ANALYSIS OF THE ABOVE GRAPH</w:t>
      </w:r>
      <w:r w:rsidDel="00000000" w:rsidR="00000000" w:rsidRPr="00000000">
        <w:rPr>
          <w:rtl w:val="0"/>
        </w:rPr>
      </w:r>
    </w:p>
    <w:p w:rsidR="00000000" w:rsidDel="00000000" w:rsidP="00000000" w:rsidRDefault="00000000" w:rsidRPr="00000000" w14:paraId="00000153">
      <w:pPr>
        <w:spacing w:line="276" w:lineRule="auto"/>
        <w:jc w:val="both"/>
        <w:rPr>
          <w:sz w:val="24"/>
          <w:szCs w:val="24"/>
        </w:rPr>
      </w:pPr>
      <w:r w:rsidDel="00000000" w:rsidR="00000000" w:rsidRPr="00000000">
        <w:rPr>
          <w:sz w:val="24"/>
          <w:szCs w:val="24"/>
          <w:rtl w:val="0"/>
        </w:rPr>
        <w:t xml:space="preserve">In 2022 Statistics SA reported that the total population of HGDM is 563 893 compared to 510 865 from 2016. This therefore means that the population has significantly improved in 2022.  All the four local municipalities i.e. Greater Kokstad LM, uMzimkhulu LM, UBuhlebezwe LM and Dr Nkosazana Dlamini registered a slight increase in population.</w:t>
      </w:r>
    </w:p>
    <w:p w:rsidR="00000000" w:rsidDel="00000000" w:rsidP="00000000" w:rsidRDefault="00000000" w:rsidRPr="00000000" w14:paraId="00000154">
      <w:pPr>
        <w:spacing w:line="276" w:lineRule="auto"/>
        <w:rPr>
          <w:b w:val="1"/>
          <w:sz w:val="24"/>
          <w:szCs w:val="24"/>
          <w:u w:val="single"/>
        </w:rPr>
      </w:pPr>
      <w:r w:rsidDel="00000000" w:rsidR="00000000" w:rsidRPr="00000000">
        <w:rPr>
          <w:rtl w:val="0"/>
        </w:rPr>
      </w:r>
    </w:p>
    <w:p w:rsidR="00000000" w:rsidDel="00000000" w:rsidP="00000000" w:rsidRDefault="00000000" w:rsidRPr="00000000" w14:paraId="00000155">
      <w:pPr>
        <w:spacing w:line="276" w:lineRule="auto"/>
        <w:rPr>
          <w:b w:val="1"/>
          <w:sz w:val="24"/>
          <w:szCs w:val="24"/>
          <w:u w:val="single"/>
        </w:rPr>
      </w:pPr>
      <w:r w:rsidDel="00000000" w:rsidR="00000000" w:rsidRPr="00000000">
        <w:rPr>
          <w:b w:val="1"/>
          <w:sz w:val="24"/>
          <w:szCs w:val="24"/>
          <w:u w:val="single"/>
          <w:rtl w:val="0"/>
        </w:rPr>
        <w:t xml:space="preserve">2022 HGDM HOUSEHOLDS</w:t>
      </w:r>
    </w:p>
    <w:tbl>
      <w:tblPr>
        <w:tblStyle w:val="Table4"/>
        <w:tblW w:w="9208.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10"/>
        <w:gridCol w:w="2449"/>
        <w:gridCol w:w="2449"/>
        <w:tblGridChange w:id="0">
          <w:tblGrid>
            <w:gridCol w:w="4310"/>
            <w:gridCol w:w="2449"/>
            <w:gridCol w:w="2449"/>
          </w:tblGrid>
        </w:tblGridChange>
      </w:tblGrid>
      <w:tr>
        <w:trPr>
          <w:cantSplit w:val="0"/>
          <w:trHeight w:val="390" w:hRule="atLeast"/>
          <w:tblHeader w:val="0"/>
        </w:trPr>
        <w:tc>
          <w:tcPr>
            <w:shd w:fill="ffffff" w:val="clear"/>
            <w:tcMar>
              <w:top w:w="120.0" w:type="dxa"/>
              <w:left w:w="0.0" w:type="dxa"/>
              <w:bottom w:w="120.0" w:type="dxa"/>
              <w:right w:w="150.0" w:type="dxa"/>
            </w:tcMar>
          </w:tcPr>
          <w:p w:rsidR="00000000" w:rsidDel="00000000" w:rsidP="00000000" w:rsidRDefault="00000000" w:rsidRPr="00000000" w14:paraId="00000156">
            <w:pPr>
              <w:spacing w:line="276" w:lineRule="auto"/>
              <w:rPr>
                <w:sz w:val="24"/>
                <w:szCs w:val="24"/>
              </w:rPr>
            </w:pPr>
            <w:r w:rsidDel="00000000" w:rsidR="00000000" w:rsidRPr="00000000">
              <w:rPr>
                <w:rtl w:val="0"/>
              </w:rPr>
            </w:r>
          </w:p>
        </w:tc>
        <w:tc>
          <w:tcPr>
            <w:shd w:fill="ffffff" w:val="clear"/>
            <w:tcMar>
              <w:top w:w="120.0" w:type="dxa"/>
              <w:left w:w="150.0" w:type="dxa"/>
              <w:bottom w:w="120.0" w:type="dxa"/>
              <w:right w:w="150.0" w:type="dxa"/>
            </w:tcMar>
          </w:tcPr>
          <w:p w:rsidR="00000000" w:rsidDel="00000000" w:rsidP="00000000" w:rsidRDefault="00000000" w:rsidRPr="00000000" w14:paraId="00000157">
            <w:pPr>
              <w:spacing w:line="276" w:lineRule="auto"/>
              <w:rPr>
                <w:b w:val="1"/>
                <w:sz w:val="24"/>
                <w:szCs w:val="24"/>
              </w:rPr>
            </w:pPr>
            <w:r w:rsidDel="00000000" w:rsidR="00000000" w:rsidRPr="00000000">
              <w:rPr>
                <w:b w:val="1"/>
                <w:sz w:val="24"/>
                <w:szCs w:val="24"/>
                <w:rtl w:val="0"/>
              </w:rPr>
              <w:t xml:space="preserve">2022</w:t>
            </w:r>
          </w:p>
        </w:tc>
        <w:tc>
          <w:tcPr>
            <w:shd w:fill="ffffff" w:val="clear"/>
            <w:tcMar>
              <w:top w:w="120.0" w:type="dxa"/>
              <w:left w:w="150.0" w:type="dxa"/>
              <w:bottom w:w="120.0" w:type="dxa"/>
              <w:right w:w="150.0" w:type="dxa"/>
            </w:tcMar>
          </w:tcPr>
          <w:p w:rsidR="00000000" w:rsidDel="00000000" w:rsidP="00000000" w:rsidRDefault="00000000" w:rsidRPr="00000000" w14:paraId="00000158">
            <w:pPr>
              <w:spacing w:line="276" w:lineRule="auto"/>
              <w:rPr>
                <w:b w:val="1"/>
                <w:sz w:val="24"/>
                <w:szCs w:val="24"/>
              </w:rPr>
            </w:pPr>
            <w:r w:rsidDel="00000000" w:rsidR="00000000" w:rsidRPr="00000000">
              <w:rPr>
                <w:b w:val="1"/>
                <w:sz w:val="24"/>
                <w:szCs w:val="24"/>
                <w:rtl w:val="0"/>
              </w:rPr>
              <w:t xml:space="preserve">2016</w:t>
            </w:r>
          </w:p>
        </w:tc>
      </w:tr>
      <w:tr>
        <w:trPr>
          <w:cantSplit w:val="0"/>
          <w:trHeight w:val="390" w:hRule="atLeast"/>
          <w:tblHeader w:val="0"/>
        </w:trPr>
        <w:tc>
          <w:tcPr>
            <w:shd w:fill="ffffff" w:val="clear"/>
            <w:tcMar>
              <w:top w:w="120.0" w:type="dxa"/>
              <w:left w:w="0.0" w:type="dxa"/>
              <w:bottom w:w="120.0" w:type="dxa"/>
              <w:right w:w="150.0" w:type="dxa"/>
            </w:tcMar>
            <w:vAlign w:val="center"/>
          </w:tcPr>
          <w:p w:rsidR="00000000" w:rsidDel="00000000" w:rsidP="00000000" w:rsidRDefault="00000000" w:rsidRPr="00000000" w14:paraId="00000159">
            <w:pPr>
              <w:spacing w:line="276" w:lineRule="auto"/>
              <w:rPr>
                <w:sz w:val="24"/>
                <w:szCs w:val="24"/>
              </w:rPr>
            </w:pPr>
            <w:r w:rsidDel="00000000" w:rsidR="00000000" w:rsidRPr="00000000">
              <w:rPr>
                <w:sz w:val="24"/>
                <w:szCs w:val="24"/>
                <w:rtl w:val="0"/>
              </w:rPr>
              <w:t xml:space="preserve">Households</w:t>
            </w:r>
          </w:p>
        </w:tc>
        <w:tc>
          <w:tcPr>
            <w:shd w:fill="ffffff" w:val="clear"/>
            <w:tcMar>
              <w:top w:w="120.0" w:type="dxa"/>
              <w:left w:w="150.0" w:type="dxa"/>
              <w:bottom w:w="120.0" w:type="dxa"/>
              <w:right w:w="150.0" w:type="dxa"/>
            </w:tcMar>
            <w:vAlign w:val="center"/>
          </w:tcPr>
          <w:p w:rsidR="00000000" w:rsidDel="00000000" w:rsidP="00000000" w:rsidRDefault="00000000" w:rsidRPr="00000000" w14:paraId="0000015A">
            <w:pPr>
              <w:spacing w:line="276" w:lineRule="auto"/>
              <w:rPr>
                <w:sz w:val="24"/>
                <w:szCs w:val="24"/>
              </w:rPr>
            </w:pPr>
            <w:r w:rsidDel="00000000" w:rsidR="00000000" w:rsidRPr="00000000">
              <w:rPr>
                <w:sz w:val="24"/>
                <w:szCs w:val="24"/>
                <w:rtl w:val="0"/>
              </w:rPr>
              <w:t xml:space="preserve">115 068</w:t>
            </w:r>
          </w:p>
        </w:tc>
        <w:tc>
          <w:tcPr>
            <w:shd w:fill="ffffff" w:val="clear"/>
            <w:tcMar>
              <w:top w:w="120.0" w:type="dxa"/>
              <w:left w:w="150.0" w:type="dxa"/>
              <w:bottom w:w="120.0" w:type="dxa"/>
              <w:right w:w="150.0" w:type="dxa"/>
            </w:tcMar>
            <w:vAlign w:val="center"/>
          </w:tcPr>
          <w:p w:rsidR="00000000" w:rsidDel="00000000" w:rsidP="00000000" w:rsidRDefault="00000000" w:rsidRPr="00000000" w14:paraId="0000015B">
            <w:pPr>
              <w:spacing w:line="276" w:lineRule="auto"/>
              <w:rPr>
                <w:sz w:val="24"/>
                <w:szCs w:val="24"/>
              </w:rPr>
            </w:pPr>
            <w:r w:rsidDel="00000000" w:rsidR="00000000" w:rsidRPr="00000000">
              <w:rPr>
                <w:sz w:val="24"/>
                <w:szCs w:val="24"/>
                <w:rtl w:val="0"/>
              </w:rPr>
              <w:t xml:space="preserve">123 705</w:t>
            </w:r>
          </w:p>
        </w:tc>
      </w:tr>
      <w:tr>
        <w:trPr>
          <w:cantSplit w:val="0"/>
          <w:trHeight w:val="390" w:hRule="atLeast"/>
          <w:tblHeader w:val="0"/>
        </w:trPr>
        <w:tc>
          <w:tcPr>
            <w:shd w:fill="ffffff" w:val="clear"/>
            <w:tcMar>
              <w:top w:w="120.0" w:type="dxa"/>
              <w:left w:w="0.0" w:type="dxa"/>
              <w:bottom w:w="120.0" w:type="dxa"/>
              <w:right w:w="150.0" w:type="dxa"/>
            </w:tcMar>
            <w:vAlign w:val="center"/>
          </w:tcPr>
          <w:p w:rsidR="00000000" w:rsidDel="00000000" w:rsidP="00000000" w:rsidRDefault="00000000" w:rsidRPr="00000000" w14:paraId="0000015C">
            <w:pPr>
              <w:spacing w:line="276" w:lineRule="auto"/>
              <w:rPr>
                <w:sz w:val="24"/>
                <w:szCs w:val="24"/>
              </w:rPr>
            </w:pPr>
            <w:r w:rsidDel="00000000" w:rsidR="00000000" w:rsidRPr="00000000">
              <w:rPr>
                <w:sz w:val="24"/>
                <w:szCs w:val="24"/>
                <w:rtl w:val="0"/>
              </w:rPr>
              <w:t xml:space="preserve">Average household size</w:t>
            </w:r>
          </w:p>
        </w:tc>
        <w:tc>
          <w:tcPr>
            <w:shd w:fill="ffffff" w:val="clear"/>
            <w:tcMar>
              <w:top w:w="120.0" w:type="dxa"/>
              <w:left w:w="150.0" w:type="dxa"/>
              <w:bottom w:w="120.0" w:type="dxa"/>
              <w:right w:w="150.0" w:type="dxa"/>
            </w:tcMar>
            <w:vAlign w:val="center"/>
          </w:tcPr>
          <w:p w:rsidR="00000000" w:rsidDel="00000000" w:rsidP="00000000" w:rsidRDefault="00000000" w:rsidRPr="00000000" w14:paraId="0000015D">
            <w:pPr>
              <w:spacing w:line="276" w:lineRule="auto"/>
              <w:rPr>
                <w:sz w:val="24"/>
                <w:szCs w:val="24"/>
              </w:rPr>
            </w:pPr>
            <w:r w:rsidDel="00000000" w:rsidR="00000000" w:rsidRPr="00000000">
              <w:rPr>
                <w:sz w:val="24"/>
                <w:szCs w:val="24"/>
                <w:rtl w:val="0"/>
              </w:rPr>
              <w:t xml:space="preserve">4.9</w:t>
            </w:r>
          </w:p>
        </w:tc>
        <w:tc>
          <w:tcPr>
            <w:shd w:fill="ffffff" w:val="clear"/>
            <w:tcMar>
              <w:top w:w="120.0" w:type="dxa"/>
              <w:left w:w="150.0" w:type="dxa"/>
              <w:bottom w:w="120.0" w:type="dxa"/>
              <w:right w:w="150.0" w:type="dxa"/>
            </w:tcMar>
            <w:vAlign w:val="center"/>
          </w:tcPr>
          <w:p w:rsidR="00000000" w:rsidDel="00000000" w:rsidP="00000000" w:rsidRDefault="00000000" w:rsidRPr="00000000" w14:paraId="0000015E">
            <w:pPr>
              <w:spacing w:line="276" w:lineRule="auto"/>
              <w:rPr>
                <w:sz w:val="24"/>
                <w:szCs w:val="24"/>
              </w:rPr>
            </w:pPr>
            <w:r w:rsidDel="00000000" w:rsidR="00000000" w:rsidRPr="00000000">
              <w:rPr>
                <w:sz w:val="24"/>
                <w:szCs w:val="24"/>
                <w:rtl w:val="0"/>
              </w:rPr>
              <w:t xml:space="preserve">4.1</w:t>
            </w:r>
          </w:p>
        </w:tc>
      </w:tr>
      <w:tr>
        <w:trPr>
          <w:cantSplit w:val="0"/>
          <w:trHeight w:val="390" w:hRule="atLeast"/>
          <w:tblHeader w:val="0"/>
        </w:trPr>
        <w:tc>
          <w:tcPr>
            <w:shd w:fill="ffffff" w:val="clear"/>
            <w:tcMar>
              <w:top w:w="120.0" w:type="dxa"/>
              <w:left w:w="0.0" w:type="dxa"/>
              <w:bottom w:w="120.0" w:type="dxa"/>
              <w:right w:w="150.0" w:type="dxa"/>
            </w:tcMar>
            <w:vAlign w:val="center"/>
          </w:tcPr>
          <w:p w:rsidR="00000000" w:rsidDel="00000000" w:rsidP="00000000" w:rsidRDefault="00000000" w:rsidRPr="00000000" w14:paraId="0000015F">
            <w:pPr>
              <w:spacing w:line="276" w:lineRule="auto"/>
              <w:rPr>
                <w:sz w:val="24"/>
                <w:szCs w:val="24"/>
              </w:rPr>
            </w:pPr>
            <w:r w:rsidDel="00000000" w:rsidR="00000000" w:rsidRPr="00000000">
              <w:rPr>
                <w:sz w:val="24"/>
                <w:szCs w:val="24"/>
                <w:rtl w:val="0"/>
              </w:rPr>
              <w:t xml:space="preserve">Female headed households</w:t>
            </w:r>
          </w:p>
        </w:tc>
        <w:tc>
          <w:tcPr>
            <w:shd w:fill="ffffff" w:val="clear"/>
            <w:tcMar>
              <w:top w:w="120.0" w:type="dxa"/>
              <w:left w:w="150.0" w:type="dxa"/>
              <w:bottom w:w="120.0" w:type="dxa"/>
              <w:right w:w="150.0" w:type="dxa"/>
            </w:tcMar>
            <w:vAlign w:val="center"/>
          </w:tcPr>
          <w:p w:rsidR="00000000" w:rsidDel="00000000" w:rsidP="00000000" w:rsidRDefault="00000000" w:rsidRPr="00000000" w14:paraId="00000160">
            <w:pPr>
              <w:spacing w:line="276" w:lineRule="auto"/>
              <w:rPr>
                <w:sz w:val="24"/>
                <w:szCs w:val="24"/>
              </w:rPr>
            </w:pPr>
            <w:r w:rsidDel="00000000" w:rsidR="00000000" w:rsidRPr="00000000">
              <w:rPr>
                <w:sz w:val="24"/>
                <w:szCs w:val="24"/>
                <w:rtl w:val="0"/>
              </w:rPr>
              <w:t xml:space="preserve">n/a</w:t>
            </w:r>
          </w:p>
        </w:tc>
        <w:tc>
          <w:tcPr>
            <w:shd w:fill="ffffff" w:val="clear"/>
            <w:tcMar>
              <w:top w:w="120.0" w:type="dxa"/>
              <w:left w:w="150.0" w:type="dxa"/>
              <w:bottom w:w="120.0" w:type="dxa"/>
              <w:right w:w="150.0" w:type="dxa"/>
            </w:tcMar>
            <w:vAlign w:val="center"/>
          </w:tcPr>
          <w:p w:rsidR="00000000" w:rsidDel="00000000" w:rsidP="00000000" w:rsidRDefault="00000000" w:rsidRPr="00000000" w14:paraId="00000161">
            <w:pPr>
              <w:spacing w:line="276" w:lineRule="auto"/>
              <w:rPr>
                <w:sz w:val="24"/>
                <w:szCs w:val="24"/>
              </w:rPr>
            </w:pPr>
            <w:r w:rsidDel="00000000" w:rsidR="00000000" w:rsidRPr="00000000">
              <w:rPr>
                <w:sz w:val="24"/>
                <w:szCs w:val="24"/>
                <w:rtl w:val="0"/>
              </w:rPr>
              <w:t xml:space="preserve">53.9%</w:t>
            </w:r>
          </w:p>
        </w:tc>
      </w:tr>
      <w:tr>
        <w:trPr>
          <w:cantSplit w:val="0"/>
          <w:trHeight w:val="390" w:hRule="atLeast"/>
          <w:tblHeader w:val="0"/>
        </w:trPr>
        <w:tc>
          <w:tcPr>
            <w:shd w:fill="ffffff" w:val="clear"/>
            <w:tcMar>
              <w:top w:w="120.0" w:type="dxa"/>
              <w:left w:w="0.0" w:type="dxa"/>
              <w:bottom w:w="120.0" w:type="dxa"/>
              <w:right w:w="150.0" w:type="dxa"/>
            </w:tcMar>
            <w:vAlign w:val="center"/>
          </w:tcPr>
          <w:p w:rsidR="00000000" w:rsidDel="00000000" w:rsidP="00000000" w:rsidRDefault="00000000" w:rsidRPr="00000000" w14:paraId="00000162">
            <w:pPr>
              <w:spacing w:line="276" w:lineRule="auto"/>
              <w:rPr>
                <w:sz w:val="24"/>
                <w:szCs w:val="24"/>
              </w:rPr>
            </w:pPr>
            <w:r w:rsidDel="00000000" w:rsidR="00000000" w:rsidRPr="00000000">
              <w:rPr>
                <w:sz w:val="24"/>
                <w:szCs w:val="24"/>
                <w:rtl w:val="0"/>
              </w:rPr>
              <w:t xml:space="preserve">Formal dwellings</w:t>
            </w:r>
          </w:p>
        </w:tc>
        <w:tc>
          <w:tcPr>
            <w:shd w:fill="ffffff" w:val="clear"/>
            <w:tcMar>
              <w:top w:w="120.0" w:type="dxa"/>
              <w:left w:w="150.0" w:type="dxa"/>
              <w:bottom w:w="120.0" w:type="dxa"/>
              <w:right w:w="150.0" w:type="dxa"/>
            </w:tcMar>
            <w:vAlign w:val="center"/>
          </w:tcPr>
          <w:p w:rsidR="00000000" w:rsidDel="00000000" w:rsidP="00000000" w:rsidRDefault="00000000" w:rsidRPr="00000000" w14:paraId="00000163">
            <w:pPr>
              <w:spacing w:line="276" w:lineRule="auto"/>
              <w:rPr>
                <w:sz w:val="24"/>
                <w:szCs w:val="24"/>
              </w:rPr>
            </w:pPr>
            <w:r w:rsidDel="00000000" w:rsidR="00000000" w:rsidRPr="00000000">
              <w:rPr>
                <w:sz w:val="24"/>
                <w:szCs w:val="24"/>
                <w:rtl w:val="0"/>
              </w:rPr>
              <w:t xml:space="preserve">66.2%</w:t>
            </w:r>
          </w:p>
        </w:tc>
        <w:tc>
          <w:tcPr>
            <w:shd w:fill="ffffff" w:val="clear"/>
            <w:tcMar>
              <w:top w:w="120.0" w:type="dxa"/>
              <w:left w:w="150.0" w:type="dxa"/>
              <w:bottom w:w="120.0" w:type="dxa"/>
              <w:right w:w="150.0" w:type="dxa"/>
            </w:tcMar>
            <w:vAlign w:val="center"/>
          </w:tcPr>
          <w:p w:rsidR="00000000" w:rsidDel="00000000" w:rsidP="00000000" w:rsidRDefault="00000000" w:rsidRPr="00000000" w14:paraId="00000164">
            <w:pPr>
              <w:spacing w:line="276" w:lineRule="auto"/>
              <w:rPr>
                <w:sz w:val="24"/>
                <w:szCs w:val="24"/>
              </w:rPr>
            </w:pPr>
            <w:r w:rsidDel="00000000" w:rsidR="00000000" w:rsidRPr="00000000">
              <w:rPr>
                <w:sz w:val="24"/>
                <w:szCs w:val="24"/>
                <w:rtl w:val="0"/>
              </w:rPr>
              <w:t xml:space="preserve">41.7%</w:t>
            </w:r>
          </w:p>
        </w:tc>
      </w:tr>
    </w:tbl>
    <w:p w:rsidR="00000000" w:rsidDel="00000000" w:rsidP="00000000" w:rsidRDefault="00000000" w:rsidRPr="00000000" w14:paraId="00000165">
      <w:pPr>
        <w:spacing w:line="276" w:lineRule="auto"/>
        <w:rPr>
          <w:sz w:val="24"/>
          <w:szCs w:val="24"/>
        </w:rPr>
      </w:pPr>
      <w:r w:rsidDel="00000000" w:rsidR="00000000" w:rsidRPr="00000000">
        <w:rPr>
          <w:sz w:val="24"/>
          <w:szCs w:val="24"/>
          <w:rtl w:val="0"/>
        </w:rPr>
        <w:t xml:space="preserve">Stats SA 2022.</w:t>
      </w:r>
    </w:p>
    <w:p w:rsidR="00000000" w:rsidDel="00000000" w:rsidP="00000000" w:rsidRDefault="00000000" w:rsidRPr="00000000" w14:paraId="00000166">
      <w:pPr>
        <w:spacing w:line="276" w:lineRule="auto"/>
        <w:rPr>
          <w:b w:val="1"/>
          <w:color w:val="9a050c"/>
          <w:sz w:val="24"/>
          <w:szCs w:val="24"/>
        </w:rPr>
      </w:pPr>
      <w:r w:rsidDel="00000000" w:rsidR="00000000" w:rsidRPr="00000000">
        <w:rPr>
          <w:rtl w:val="0"/>
        </w:rPr>
      </w:r>
    </w:p>
    <w:p w:rsidR="00000000" w:rsidDel="00000000" w:rsidP="00000000" w:rsidRDefault="00000000" w:rsidRPr="00000000" w14:paraId="00000167">
      <w:pPr>
        <w:spacing w:line="276" w:lineRule="auto"/>
        <w:rPr>
          <w:b w:val="1"/>
          <w:sz w:val="24"/>
          <w:szCs w:val="24"/>
        </w:rPr>
      </w:pPr>
      <w:r w:rsidDel="00000000" w:rsidR="00000000" w:rsidRPr="00000000">
        <w:rPr>
          <w:b w:val="1"/>
          <w:sz w:val="24"/>
          <w:szCs w:val="24"/>
          <w:rtl w:val="0"/>
        </w:rPr>
        <w:t xml:space="preserve">HOUSEHOLDS</w:t>
      </w:r>
    </w:p>
    <w:p w:rsidR="00000000" w:rsidDel="00000000" w:rsidP="00000000" w:rsidRDefault="00000000" w:rsidRPr="00000000" w14:paraId="00000168">
      <w:pPr>
        <w:spacing w:line="276" w:lineRule="auto"/>
        <w:ind w:right="20"/>
        <w:jc w:val="both"/>
        <w:rPr>
          <w:sz w:val="24"/>
          <w:szCs w:val="24"/>
        </w:rPr>
      </w:pPr>
      <w:r w:rsidDel="00000000" w:rsidR="00000000" w:rsidRPr="00000000">
        <w:rPr>
          <w:sz w:val="24"/>
          <w:szCs w:val="24"/>
          <w:rtl w:val="0"/>
        </w:rPr>
        <w:t xml:space="preserve">In 2022, the Harry Gwala District Municipality comprised of 115 086 households compared to 123 705 in the 2016 community survey. This shows a drastic decrease in the number of households in HGDM. It is also worth noting that whilst the number of households may be decreasing, the total number of the population has increased. This can be attributed to a few factors being an increased birth rate and/or immigration.</w:t>
      </w:r>
    </w:p>
    <w:p w:rsidR="00000000" w:rsidDel="00000000" w:rsidP="00000000" w:rsidRDefault="00000000" w:rsidRPr="00000000" w14:paraId="00000169">
      <w:pPr>
        <w:spacing w:line="276" w:lineRule="auto"/>
        <w:ind w:right="20"/>
        <w:rPr>
          <w:sz w:val="24"/>
          <w:szCs w:val="24"/>
        </w:rPr>
      </w:pPr>
      <w:r w:rsidDel="00000000" w:rsidR="00000000" w:rsidRPr="00000000">
        <w:rPr>
          <w:rtl w:val="0"/>
        </w:rPr>
      </w:r>
    </w:p>
    <w:p w:rsidR="00000000" w:rsidDel="00000000" w:rsidP="00000000" w:rsidRDefault="00000000" w:rsidRPr="00000000" w14:paraId="0000016A">
      <w:pPr>
        <w:spacing w:line="276" w:lineRule="auto"/>
        <w:ind w:right="-576"/>
        <w:rPr>
          <w:sz w:val="24"/>
          <w:szCs w:val="24"/>
        </w:rPr>
      </w:pPr>
      <w:r w:rsidDel="00000000" w:rsidR="00000000" w:rsidRPr="00000000">
        <w:rPr>
          <w:sz w:val="24"/>
          <w:szCs w:val="24"/>
        </w:rPr>
        <w:drawing>
          <wp:inline distB="0" distT="0" distL="0" distR="0">
            <wp:extent cx="5753100" cy="4381500"/>
            <wp:effectExtent b="0" l="0" r="0" t="0"/>
            <wp:docPr id="71" name="image66.png"/>
            <a:graphic>
              <a:graphicData uri="http://schemas.openxmlformats.org/drawingml/2006/picture">
                <pic:pic>
                  <pic:nvPicPr>
                    <pic:cNvPr id="0" name="image66.png"/>
                    <pic:cNvPicPr preferRelativeResize="0"/>
                  </pic:nvPicPr>
                  <pic:blipFill>
                    <a:blip r:embed="rId23"/>
                    <a:srcRect b="0" l="0" r="0" t="0"/>
                    <a:stretch>
                      <a:fillRect/>
                    </a:stretch>
                  </pic:blipFill>
                  <pic:spPr>
                    <a:xfrm>
                      <a:off x="0" y="0"/>
                      <a:ext cx="5753100"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16B">
      <w:pPr>
        <w:spacing w:line="276" w:lineRule="auto"/>
        <w:rPr>
          <w:sz w:val="24"/>
          <w:szCs w:val="24"/>
        </w:rPr>
      </w:pPr>
      <w:r w:rsidDel="00000000" w:rsidR="00000000" w:rsidRPr="00000000">
        <w:rPr>
          <w:sz w:val="24"/>
          <w:szCs w:val="24"/>
          <w:rtl w:val="0"/>
        </w:rPr>
        <w:t xml:space="preserve">Stats SA 2022.</w:t>
      </w:r>
    </w:p>
    <w:p w:rsidR="00000000" w:rsidDel="00000000" w:rsidP="00000000" w:rsidRDefault="00000000" w:rsidRPr="00000000" w14:paraId="0000016C">
      <w:pPr>
        <w:spacing w:line="276" w:lineRule="auto"/>
        <w:rPr>
          <w:sz w:val="24"/>
          <w:szCs w:val="24"/>
        </w:rPr>
      </w:pPr>
      <w:r w:rsidDel="00000000" w:rsidR="00000000" w:rsidRPr="00000000">
        <w:rPr>
          <w:b w:val="1"/>
          <w:sz w:val="24"/>
          <w:szCs w:val="24"/>
          <w:rtl w:val="0"/>
        </w:rPr>
        <w:t xml:space="preserve">RACE</w:t>
      </w:r>
      <w:r w:rsidDel="00000000" w:rsidR="00000000" w:rsidRPr="00000000">
        <w:rPr>
          <w:rtl w:val="0"/>
        </w:rPr>
      </w:r>
    </w:p>
    <w:p w:rsidR="00000000" w:rsidDel="00000000" w:rsidP="00000000" w:rsidRDefault="00000000" w:rsidRPr="00000000" w14:paraId="0000016D">
      <w:pPr>
        <w:spacing w:line="276" w:lineRule="auto"/>
        <w:jc w:val="both"/>
        <w:rPr>
          <w:sz w:val="24"/>
          <w:szCs w:val="24"/>
        </w:rPr>
      </w:pPr>
      <w:r w:rsidDel="00000000" w:rsidR="00000000" w:rsidRPr="00000000">
        <w:rPr>
          <w:sz w:val="24"/>
          <w:szCs w:val="24"/>
          <w:rtl w:val="0"/>
        </w:rPr>
        <w:t xml:space="preserve">The above bar graph reflects the Black African dominance across all the Municipalities.  This is an indication or confirmation of the racial demographics across the District.  One notices the second dominant group of Whites across the entire District except in Greater Kokstad where the Coloured population is the second dominant within the Municipality.  The rural nature of the District and the dominance of Black Africans may indicate the plight of all rural communities that are characterised by huge service backlogs, abject poverty, unemployment and other social development challenges.  The implementation plan in Section E2 attempts to deal with these challenges at length. </w:t>
      </w:r>
    </w:p>
    <w:p w:rsidR="00000000" w:rsidDel="00000000" w:rsidP="00000000" w:rsidRDefault="00000000" w:rsidRPr="00000000" w14:paraId="0000016E">
      <w:pPr>
        <w:spacing w:line="276" w:lineRule="auto"/>
        <w:jc w:val="both"/>
        <w:rPr>
          <w:b w:val="1"/>
          <w:color w:val="ffffff"/>
          <w:sz w:val="24"/>
          <w:szCs w:val="24"/>
        </w:rPr>
      </w:pPr>
      <w:r w:rsidDel="00000000" w:rsidR="00000000" w:rsidRPr="00000000">
        <w:rPr>
          <w:rtl w:val="0"/>
        </w:rPr>
      </w:r>
    </w:p>
    <w:p w:rsidR="00000000" w:rsidDel="00000000" w:rsidP="00000000" w:rsidRDefault="00000000" w:rsidRPr="00000000" w14:paraId="0000016F">
      <w:pPr>
        <w:spacing w:line="276" w:lineRule="auto"/>
        <w:rPr>
          <w:color w:val="92d050"/>
          <w:sz w:val="24"/>
          <w:szCs w:val="24"/>
        </w:rPr>
      </w:pPr>
      <w:r w:rsidDel="00000000" w:rsidR="00000000" w:rsidRPr="00000000">
        <w:rPr>
          <w:rtl w:val="0"/>
        </w:rPr>
      </w:r>
    </w:p>
    <w:p w:rsidR="00000000" w:rsidDel="00000000" w:rsidP="00000000" w:rsidRDefault="00000000" w:rsidRPr="00000000" w14:paraId="00000170">
      <w:pPr>
        <w:spacing w:line="276" w:lineRule="auto"/>
        <w:rPr>
          <w:sz w:val="24"/>
          <w:szCs w:val="24"/>
        </w:rPr>
      </w:pPr>
      <w:r w:rsidDel="00000000" w:rsidR="00000000" w:rsidRPr="00000000">
        <w:rPr>
          <w:rtl w:val="0"/>
        </w:rPr>
      </w:r>
    </w:p>
    <w:p w:rsidR="00000000" w:rsidDel="00000000" w:rsidP="00000000" w:rsidRDefault="00000000" w:rsidRPr="00000000" w14:paraId="00000171">
      <w:pPr>
        <w:spacing w:line="276" w:lineRule="auto"/>
        <w:rPr>
          <w:sz w:val="24"/>
          <w:szCs w:val="24"/>
        </w:rPr>
      </w:pPr>
      <w:r w:rsidDel="00000000" w:rsidR="00000000" w:rsidRPr="00000000">
        <w:rPr>
          <w:rtl w:val="0"/>
        </w:rPr>
      </w:r>
    </w:p>
    <w:p w:rsidR="00000000" w:rsidDel="00000000" w:rsidP="00000000" w:rsidRDefault="00000000" w:rsidRPr="00000000" w14:paraId="00000172">
      <w:pPr>
        <w:spacing w:line="276" w:lineRule="auto"/>
        <w:rPr>
          <w:sz w:val="24"/>
          <w:szCs w:val="24"/>
        </w:rPr>
      </w:pPr>
      <w:r w:rsidDel="00000000" w:rsidR="00000000" w:rsidRPr="00000000">
        <w:rPr>
          <w:rtl w:val="0"/>
        </w:rPr>
      </w:r>
    </w:p>
    <w:p w:rsidR="00000000" w:rsidDel="00000000" w:rsidP="00000000" w:rsidRDefault="00000000" w:rsidRPr="00000000" w14:paraId="00000173">
      <w:pPr>
        <w:spacing w:line="276" w:lineRule="auto"/>
        <w:rPr>
          <w:sz w:val="24"/>
          <w:szCs w:val="24"/>
        </w:rPr>
      </w:pPr>
      <w:r w:rsidDel="00000000" w:rsidR="00000000" w:rsidRPr="00000000">
        <w:rPr>
          <w:rtl w:val="0"/>
        </w:rPr>
      </w:r>
    </w:p>
    <w:p w:rsidR="00000000" w:rsidDel="00000000" w:rsidP="00000000" w:rsidRDefault="00000000" w:rsidRPr="00000000" w14:paraId="00000174">
      <w:pPr>
        <w:spacing w:line="276" w:lineRule="auto"/>
        <w:rPr>
          <w:sz w:val="24"/>
          <w:szCs w:val="24"/>
        </w:rPr>
      </w:pPr>
      <w:r w:rsidDel="00000000" w:rsidR="00000000" w:rsidRPr="00000000">
        <w:rPr>
          <w:rtl w:val="0"/>
        </w:rPr>
      </w:r>
    </w:p>
    <w:p w:rsidR="00000000" w:rsidDel="00000000" w:rsidP="00000000" w:rsidRDefault="00000000" w:rsidRPr="00000000" w14:paraId="00000175">
      <w:pPr>
        <w:spacing w:line="276" w:lineRule="auto"/>
        <w:rPr>
          <w:sz w:val="24"/>
          <w:szCs w:val="24"/>
        </w:rPr>
      </w:pPr>
      <w:r w:rsidDel="00000000" w:rsidR="00000000" w:rsidRPr="00000000">
        <w:rPr>
          <w:rtl w:val="0"/>
        </w:rPr>
      </w:r>
    </w:p>
    <w:p w:rsidR="00000000" w:rsidDel="00000000" w:rsidP="00000000" w:rsidRDefault="00000000" w:rsidRPr="00000000" w14:paraId="00000176">
      <w:pPr>
        <w:spacing w:line="276" w:lineRule="auto"/>
        <w:rPr>
          <w:sz w:val="24"/>
          <w:szCs w:val="24"/>
        </w:rPr>
      </w:pPr>
      <w:r w:rsidDel="00000000" w:rsidR="00000000" w:rsidRPr="00000000">
        <w:rPr>
          <w:rtl w:val="0"/>
        </w:rPr>
      </w:r>
    </w:p>
    <w:p w:rsidR="00000000" w:rsidDel="00000000" w:rsidP="00000000" w:rsidRDefault="00000000" w:rsidRPr="00000000" w14:paraId="00000177">
      <w:pPr>
        <w:spacing w:line="276" w:lineRule="auto"/>
        <w:rPr>
          <w:b w:val="1"/>
          <w:sz w:val="24"/>
          <w:szCs w:val="24"/>
        </w:rPr>
      </w:pPr>
      <w:r w:rsidDel="00000000" w:rsidR="00000000" w:rsidRPr="00000000">
        <w:rPr>
          <w:i w:val="1"/>
          <w:sz w:val="24"/>
          <w:szCs w:val="24"/>
        </w:rPr>
        <w:drawing>
          <wp:anchor allowOverlap="1" behindDoc="0" distB="0" distT="0" distL="114300" distR="114300" hidden="0" layoutInCell="1" locked="0" relativeHeight="0" simplePos="0">
            <wp:simplePos x="0" y="0"/>
            <wp:positionH relativeFrom="margin">
              <wp:align>left</wp:align>
            </wp:positionH>
            <wp:positionV relativeFrom="margin">
              <wp:posOffset>644525</wp:posOffset>
            </wp:positionV>
            <wp:extent cx="5734050" cy="3810000"/>
            <wp:effectExtent b="0" l="0" r="0" t="0"/>
            <wp:wrapSquare wrapText="bothSides" distB="0" distT="0" distL="114300" distR="114300"/>
            <wp:docPr id="54" name="image44.png"/>
            <a:graphic>
              <a:graphicData uri="http://schemas.openxmlformats.org/drawingml/2006/picture">
                <pic:pic>
                  <pic:nvPicPr>
                    <pic:cNvPr id="0" name="image44.png"/>
                    <pic:cNvPicPr preferRelativeResize="0"/>
                  </pic:nvPicPr>
                  <pic:blipFill>
                    <a:blip r:embed="rId24"/>
                    <a:srcRect b="0" l="0" r="0" t="0"/>
                    <a:stretch>
                      <a:fillRect/>
                    </a:stretch>
                  </pic:blipFill>
                  <pic:spPr>
                    <a:xfrm>
                      <a:off x="0" y="0"/>
                      <a:ext cx="5734050" cy="3810000"/>
                    </a:xfrm>
                    <a:prstGeom prst="rect"/>
                    <a:ln/>
                  </pic:spPr>
                </pic:pic>
              </a:graphicData>
            </a:graphic>
          </wp:anchor>
        </w:drawing>
      </w:r>
      <w:r w:rsidDel="00000000" w:rsidR="00000000" w:rsidRPr="00000000">
        <w:rPr>
          <w:rtl w:val="0"/>
        </w:rPr>
      </w:r>
    </w:p>
    <w:p w:rsidR="00000000" w:rsidDel="00000000" w:rsidP="00000000" w:rsidRDefault="00000000" w:rsidRPr="00000000" w14:paraId="00000178">
      <w:pPr>
        <w:spacing w:line="276" w:lineRule="auto"/>
        <w:rPr>
          <w:b w:val="1"/>
          <w:sz w:val="24"/>
          <w:szCs w:val="24"/>
        </w:rPr>
      </w:pPr>
      <w:r w:rsidDel="00000000" w:rsidR="00000000" w:rsidRPr="00000000">
        <w:rPr>
          <w:b w:val="1"/>
          <w:sz w:val="24"/>
          <w:szCs w:val="24"/>
          <w:rtl w:val="0"/>
        </w:rPr>
        <w:t xml:space="preserve">2022 STATS SA</w:t>
      </w:r>
    </w:p>
    <w:p w:rsidR="00000000" w:rsidDel="00000000" w:rsidP="00000000" w:rsidRDefault="00000000" w:rsidRPr="00000000" w14:paraId="00000179">
      <w:pPr>
        <w:spacing w:line="276" w:lineRule="auto"/>
        <w:rPr>
          <w:color w:val="92d050"/>
          <w:sz w:val="24"/>
          <w:szCs w:val="24"/>
        </w:rPr>
      </w:pPr>
      <w:r w:rsidDel="00000000" w:rsidR="00000000" w:rsidRPr="00000000">
        <w:rPr>
          <w:color w:val="92d050"/>
          <w:sz w:val="24"/>
          <w:szCs w:val="24"/>
          <w:rtl w:val="0"/>
        </w:rPr>
        <w:t xml:space="preserve">             </w:t>
      </w:r>
    </w:p>
    <w:p w:rsidR="00000000" w:rsidDel="00000000" w:rsidP="00000000" w:rsidRDefault="00000000" w:rsidRPr="00000000" w14:paraId="0000017A">
      <w:pPr>
        <w:spacing w:line="276" w:lineRule="auto"/>
        <w:rPr>
          <w:b w:val="1"/>
          <w:sz w:val="24"/>
          <w:szCs w:val="24"/>
        </w:rPr>
      </w:pPr>
      <w:r w:rsidDel="00000000" w:rsidR="00000000" w:rsidRPr="00000000">
        <w:rPr>
          <w:b w:val="1"/>
          <w:sz w:val="24"/>
          <w:szCs w:val="24"/>
          <w:rtl w:val="0"/>
        </w:rPr>
        <w:t xml:space="preserve">SEX</w:t>
      </w:r>
    </w:p>
    <w:p w:rsidR="00000000" w:rsidDel="00000000" w:rsidP="00000000" w:rsidRDefault="00000000" w:rsidRPr="00000000" w14:paraId="0000017B">
      <w:pPr>
        <w:spacing w:line="276" w:lineRule="auto"/>
        <w:jc w:val="both"/>
        <w:rPr>
          <w:sz w:val="24"/>
          <w:szCs w:val="24"/>
        </w:rPr>
      </w:pPr>
      <w:r w:rsidDel="00000000" w:rsidR="00000000" w:rsidRPr="00000000">
        <w:rPr>
          <w:sz w:val="24"/>
          <w:szCs w:val="24"/>
          <w:rtl w:val="0"/>
        </w:rPr>
        <w:t xml:space="preserve">The bar graph above reflects the Gender distribution in the District. This therefore assists the government at all levels to focus investment especially to vulnerable groups like women.  The gender figures also help the government to provide appropriate facilities and social investments in line with gender demographics. Other programs can be seen in our Strategic Matrix in section D of this document.  As highlighted in the graph above, municipalities do have Programs in place that are addressing gender issues and have a special program unit that focuses on these different structures of our community.</w:t>
      </w:r>
    </w:p>
    <w:p w:rsidR="00000000" w:rsidDel="00000000" w:rsidP="00000000" w:rsidRDefault="00000000" w:rsidRPr="00000000" w14:paraId="0000017C">
      <w:pPr>
        <w:spacing w:line="276" w:lineRule="auto"/>
        <w:rPr>
          <w:sz w:val="24"/>
          <w:szCs w:val="24"/>
        </w:rPr>
      </w:pPr>
      <w:r w:rsidDel="00000000" w:rsidR="00000000" w:rsidRPr="00000000">
        <w:rPr>
          <w:rtl w:val="0"/>
        </w:rPr>
      </w:r>
    </w:p>
    <w:p w:rsidR="00000000" w:rsidDel="00000000" w:rsidP="00000000" w:rsidRDefault="00000000" w:rsidRPr="00000000" w14:paraId="0000017D">
      <w:pPr>
        <w:spacing w:line="276" w:lineRule="auto"/>
        <w:rPr>
          <w:b w:val="1"/>
          <w:sz w:val="24"/>
          <w:szCs w:val="24"/>
        </w:rPr>
      </w:pPr>
      <w:r w:rsidDel="00000000" w:rsidR="00000000" w:rsidRPr="00000000">
        <w:rPr>
          <w:b w:val="1"/>
          <w:sz w:val="24"/>
          <w:szCs w:val="24"/>
          <w:rtl w:val="0"/>
        </w:rPr>
        <w:t xml:space="preserve">AGE</w:t>
      </w:r>
    </w:p>
    <w:p w:rsidR="00000000" w:rsidDel="00000000" w:rsidP="00000000" w:rsidRDefault="00000000" w:rsidRPr="00000000" w14:paraId="0000017E">
      <w:pPr>
        <w:spacing w:line="276" w:lineRule="auto"/>
        <w:jc w:val="both"/>
        <w:rPr>
          <w:sz w:val="24"/>
          <w:szCs w:val="24"/>
        </w:rPr>
      </w:pPr>
      <w:r w:rsidDel="00000000" w:rsidR="00000000" w:rsidRPr="00000000">
        <w:rPr>
          <w:sz w:val="24"/>
          <w:szCs w:val="24"/>
          <w:rtl w:val="0"/>
        </w:rPr>
        <w:t xml:space="preserve">The age group between 14 and 34 years is categorized as youth and is the most dominant in the District.  This is the same group that forms part of the active labour group, which is also sexually active.  This is the most vulnerable group in relation to the social ills including unemployment, prone to HIV/ Aids and other infections, involvement in crime and drugs etc.  Improper handling of this group may result to negative social challenges.  The huge numbers of this age group call for a need for creation of employment opportunities, provision of educational facilities to cater for their needs.  Failure to do so will result to a huge emigration of youthful members of Harry Gwala to other major towns for better employment (brain-drain) and education opportunities. As a District we have put money aside to assist this group in the population, chief among others, is skills development, registration fees etc. </w:t>
      </w:r>
    </w:p>
    <w:p w:rsidR="00000000" w:rsidDel="00000000" w:rsidP="00000000" w:rsidRDefault="00000000" w:rsidRPr="00000000" w14:paraId="0000017F">
      <w:pPr>
        <w:spacing w:line="276" w:lineRule="auto"/>
        <w:rPr>
          <w:b w:val="1"/>
          <w:sz w:val="24"/>
          <w:szCs w:val="24"/>
        </w:rPr>
      </w:pPr>
      <w:r w:rsidDel="00000000" w:rsidR="00000000" w:rsidRPr="00000000">
        <w:rPr>
          <w:rtl w:val="0"/>
        </w:rPr>
      </w:r>
    </w:p>
    <w:p w:rsidR="00000000" w:rsidDel="00000000" w:rsidP="00000000" w:rsidRDefault="00000000" w:rsidRPr="00000000" w14:paraId="00000180">
      <w:pPr>
        <w:spacing w:line="276" w:lineRule="auto"/>
        <w:rPr>
          <w:color w:val="92d050"/>
          <w:sz w:val="24"/>
          <w:szCs w:val="24"/>
        </w:rPr>
      </w:pPr>
      <w:r w:rsidDel="00000000" w:rsidR="00000000" w:rsidRPr="00000000">
        <w:rPr>
          <w:sz w:val="24"/>
          <w:szCs w:val="24"/>
        </w:rPr>
        <w:drawing>
          <wp:inline distB="0" distT="0" distL="0" distR="0">
            <wp:extent cx="5943600" cy="3905250"/>
            <wp:effectExtent b="0" l="0" r="0" t="0"/>
            <wp:docPr id="73" name="image70.png"/>
            <a:graphic>
              <a:graphicData uri="http://schemas.openxmlformats.org/drawingml/2006/picture">
                <pic:pic>
                  <pic:nvPicPr>
                    <pic:cNvPr id="0" name="image70.png"/>
                    <pic:cNvPicPr preferRelativeResize="0"/>
                  </pic:nvPicPr>
                  <pic:blipFill>
                    <a:blip r:embed="rId25"/>
                    <a:srcRect b="0" l="0" r="0" t="0"/>
                    <a:stretch>
                      <a:fillRect/>
                    </a:stretch>
                  </pic:blipFill>
                  <pic:spPr>
                    <a:xfrm>
                      <a:off x="0" y="0"/>
                      <a:ext cx="5943600" cy="3905250"/>
                    </a:xfrm>
                    <a:prstGeom prst="rect"/>
                    <a:ln/>
                  </pic:spPr>
                </pic:pic>
              </a:graphicData>
            </a:graphic>
          </wp:inline>
        </w:drawing>
      </w:r>
      <w:r w:rsidDel="00000000" w:rsidR="00000000" w:rsidRPr="00000000">
        <w:rPr>
          <w:rtl w:val="0"/>
        </w:rPr>
      </w:r>
    </w:p>
    <w:p w:rsidR="00000000" w:rsidDel="00000000" w:rsidP="00000000" w:rsidRDefault="00000000" w:rsidRPr="00000000" w14:paraId="00000181">
      <w:pPr>
        <w:spacing w:line="276" w:lineRule="auto"/>
        <w:rPr>
          <w:sz w:val="24"/>
          <w:szCs w:val="24"/>
        </w:rPr>
      </w:pPr>
      <w:r w:rsidDel="00000000" w:rsidR="00000000" w:rsidRPr="00000000">
        <w:rPr>
          <w:sz w:val="24"/>
          <w:szCs w:val="24"/>
          <w:rtl w:val="0"/>
        </w:rPr>
        <w:t xml:space="preserve">STATS SA 2022.</w:t>
      </w:r>
    </w:p>
    <w:p w:rsidR="00000000" w:rsidDel="00000000" w:rsidP="00000000" w:rsidRDefault="00000000" w:rsidRPr="00000000" w14:paraId="00000182">
      <w:pPr>
        <w:spacing w:line="276" w:lineRule="auto"/>
        <w:rPr>
          <w:sz w:val="24"/>
          <w:szCs w:val="24"/>
        </w:rPr>
      </w:pPr>
      <w:r w:rsidDel="00000000" w:rsidR="00000000" w:rsidRPr="00000000">
        <w:rPr>
          <w:rtl w:val="0"/>
        </w:rPr>
      </w:r>
    </w:p>
    <w:p w:rsidR="00000000" w:rsidDel="00000000" w:rsidP="00000000" w:rsidRDefault="00000000" w:rsidRPr="00000000" w14:paraId="00000183">
      <w:pPr>
        <w:spacing w:line="276" w:lineRule="auto"/>
        <w:jc w:val="both"/>
        <w:rPr>
          <w:sz w:val="24"/>
          <w:szCs w:val="24"/>
        </w:rPr>
      </w:pPr>
      <w:r w:rsidDel="00000000" w:rsidR="00000000" w:rsidRPr="00000000">
        <w:rPr>
          <w:sz w:val="24"/>
          <w:szCs w:val="24"/>
          <w:rtl w:val="0"/>
        </w:rPr>
        <w:t xml:space="preserve">The number of people without any schooling decreased and is sitting at 44237. For those with education itis 173 230. Overall improvement in the level of education is visible with an increase in the number of people with Matric or higher education. If the number of people continues to improve this will call for more investment in economic opportunities to avoid brain drain of our graduates to big cities.</w:t>
      </w:r>
    </w:p>
    <w:p w:rsidR="00000000" w:rsidDel="00000000" w:rsidP="00000000" w:rsidRDefault="00000000" w:rsidRPr="00000000" w14:paraId="00000184">
      <w:pPr>
        <w:spacing w:line="276" w:lineRule="auto"/>
        <w:jc w:val="both"/>
        <w:rPr>
          <w:color w:val="ed7d31"/>
          <w:sz w:val="24"/>
          <w:szCs w:val="24"/>
        </w:rPr>
      </w:pPr>
      <w:r w:rsidDel="00000000" w:rsidR="00000000" w:rsidRPr="00000000">
        <w:rPr>
          <w:rtl w:val="0"/>
        </w:rPr>
      </w:r>
    </w:p>
    <w:p w:rsidR="00000000" w:rsidDel="00000000" w:rsidP="00000000" w:rsidRDefault="00000000" w:rsidRPr="00000000" w14:paraId="00000185">
      <w:pPr>
        <w:spacing w:line="276" w:lineRule="auto"/>
        <w:jc w:val="both"/>
        <w:rPr>
          <w:color w:val="ed7d31"/>
          <w:sz w:val="24"/>
          <w:szCs w:val="24"/>
        </w:rPr>
      </w:pPr>
      <w:r w:rsidDel="00000000" w:rsidR="00000000" w:rsidRPr="00000000">
        <w:rPr>
          <w:sz w:val="24"/>
          <w:szCs w:val="24"/>
          <w:rtl w:val="0"/>
        </w:rPr>
        <w:t xml:space="preserve">Harry Gwala District has 134 Combined schools, 234 Primary schools, and 76 Secondary schools. These schools are dispersed across the District, however there are higher numbers around the nodes and along the access roads (as to be expected). Though the District appears to have adequate schools, much of education-associated problems are experienced in farm and rural schools. Existing schools do not offer up to-standard science and technical subjects. School property is continuously vandalized. Most schools lack water and sanitation.</w:t>
      </w:r>
      <w:r w:rsidDel="00000000" w:rsidR="00000000" w:rsidRPr="00000000">
        <w:rPr>
          <w:rtl w:val="0"/>
        </w:rPr>
      </w:r>
    </w:p>
    <w:p w:rsidR="00000000" w:rsidDel="00000000" w:rsidP="00000000" w:rsidRDefault="00000000" w:rsidRPr="00000000" w14:paraId="00000186">
      <w:pPr>
        <w:spacing w:line="276" w:lineRule="auto"/>
        <w:jc w:val="both"/>
        <w:rPr>
          <w:color w:val="ed7d31"/>
          <w:sz w:val="24"/>
          <w:szCs w:val="24"/>
        </w:rPr>
      </w:pPr>
      <w:r w:rsidDel="00000000" w:rsidR="00000000" w:rsidRPr="00000000">
        <w:rPr>
          <w:rtl w:val="0"/>
        </w:rPr>
      </w:r>
    </w:p>
    <w:p w:rsidR="00000000" w:rsidDel="00000000" w:rsidP="00000000" w:rsidRDefault="00000000" w:rsidRPr="00000000" w14:paraId="00000187">
      <w:pPr>
        <w:spacing w:line="276" w:lineRule="auto"/>
        <w:rPr>
          <w:color w:val="ed7d31"/>
          <w:sz w:val="24"/>
          <w:szCs w:val="24"/>
        </w:rPr>
      </w:pPr>
      <w:r w:rsidDel="00000000" w:rsidR="00000000" w:rsidRPr="00000000">
        <w:rPr>
          <w:rtl w:val="0"/>
        </w:rPr>
      </w:r>
    </w:p>
    <w:p w:rsidR="00000000" w:rsidDel="00000000" w:rsidP="00000000" w:rsidRDefault="00000000" w:rsidRPr="00000000" w14:paraId="00000188">
      <w:pPr>
        <w:spacing w:line="276" w:lineRule="auto"/>
        <w:rPr>
          <w:color w:val="ed7d31"/>
          <w:sz w:val="24"/>
          <w:szCs w:val="24"/>
        </w:rPr>
      </w:pPr>
      <w:r w:rsidDel="00000000" w:rsidR="00000000" w:rsidRPr="00000000">
        <w:rPr>
          <w:rtl w:val="0"/>
        </w:rPr>
      </w:r>
    </w:p>
    <w:p w:rsidR="00000000" w:rsidDel="00000000" w:rsidP="00000000" w:rsidRDefault="00000000" w:rsidRPr="00000000" w14:paraId="00000189">
      <w:pPr>
        <w:spacing w:line="276" w:lineRule="auto"/>
        <w:rPr>
          <w:color w:val="ed7d31"/>
          <w:sz w:val="24"/>
          <w:szCs w:val="24"/>
        </w:rPr>
        <w:sectPr>
          <w:type w:val="nextPage"/>
          <w:pgSz w:h="16840" w:w="11910" w:orient="portrait"/>
          <w:pgMar w:bottom="855" w:top="671" w:left="1419" w:right="1399" w:header="0" w:footer="0"/>
        </w:sectPr>
      </w:pPr>
      <w:r w:rsidDel="00000000" w:rsidR="00000000" w:rsidRPr="00000000">
        <w:rPr>
          <w:rtl w:val="0"/>
        </w:rPr>
      </w:r>
    </w:p>
    <w:p w:rsidR="00000000" w:rsidDel="00000000" w:rsidP="00000000" w:rsidRDefault="00000000" w:rsidRPr="00000000" w14:paraId="0000018A">
      <w:pPr>
        <w:spacing w:line="276" w:lineRule="auto"/>
        <w:rPr>
          <w:color w:val="ed7d31"/>
          <w:sz w:val="24"/>
          <w:szCs w:val="24"/>
        </w:rPr>
      </w:pPr>
      <w:r w:rsidDel="00000000" w:rsidR="00000000" w:rsidRPr="00000000">
        <w:rPr>
          <w:sz w:val="24"/>
          <w:szCs w:val="24"/>
        </w:rPr>
        <w:drawing>
          <wp:inline distB="0" distT="0" distL="0" distR="0">
            <wp:extent cx="6076950" cy="3848100"/>
            <wp:effectExtent b="0" l="0" r="0" t="0"/>
            <wp:docPr id="74" name="image71.png"/>
            <a:graphic>
              <a:graphicData uri="http://schemas.openxmlformats.org/drawingml/2006/picture">
                <pic:pic>
                  <pic:nvPicPr>
                    <pic:cNvPr id="0" name="image71.png"/>
                    <pic:cNvPicPr preferRelativeResize="0"/>
                  </pic:nvPicPr>
                  <pic:blipFill>
                    <a:blip r:embed="rId26"/>
                    <a:srcRect b="0" l="0" r="0" t="0"/>
                    <a:stretch>
                      <a:fillRect/>
                    </a:stretch>
                  </pic:blipFill>
                  <pic:spPr>
                    <a:xfrm>
                      <a:off x="0" y="0"/>
                      <a:ext cx="607695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18B">
      <w:pPr>
        <w:spacing w:line="276" w:lineRule="auto"/>
        <w:ind w:firstLine="153"/>
        <w:rPr>
          <w:sz w:val="24"/>
          <w:szCs w:val="24"/>
        </w:rPr>
      </w:pPr>
      <w:r w:rsidDel="00000000" w:rsidR="00000000" w:rsidRPr="00000000">
        <w:rPr>
          <w:sz w:val="24"/>
          <w:szCs w:val="24"/>
          <w:rtl w:val="0"/>
        </w:rPr>
        <w:t xml:space="preserve">STATS SA 2022.</w:t>
      </w:r>
    </w:p>
    <w:p w:rsidR="00000000" w:rsidDel="00000000" w:rsidP="00000000" w:rsidRDefault="00000000" w:rsidRPr="00000000" w14:paraId="0000018C">
      <w:pPr>
        <w:spacing w:line="276" w:lineRule="auto"/>
        <w:rPr>
          <w:color w:val="ff0000"/>
          <w:sz w:val="24"/>
          <w:szCs w:val="24"/>
        </w:rPr>
      </w:pPr>
      <w:r w:rsidDel="00000000" w:rsidR="00000000" w:rsidRPr="00000000">
        <w:rPr>
          <w:rtl w:val="0"/>
        </w:rPr>
      </w:r>
    </w:p>
    <w:p w:rsidR="00000000" w:rsidDel="00000000" w:rsidP="00000000" w:rsidRDefault="00000000" w:rsidRPr="00000000" w14:paraId="0000018D">
      <w:pPr>
        <w:spacing w:line="276" w:lineRule="auto"/>
        <w:rPr>
          <w:color w:val="ed7d31"/>
          <w:sz w:val="24"/>
          <w:szCs w:val="24"/>
        </w:rPr>
      </w:pPr>
      <w:r w:rsidDel="00000000" w:rsidR="00000000" w:rsidRPr="00000000">
        <w:rPr>
          <w:sz w:val="24"/>
          <w:szCs w:val="24"/>
        </w:rPr>
        <w:drawing>
          <wp:inline distB="0" distT="0" distL="0" distR="0">
            <wp:extent cx="6019800" cy="4019550"/>
            <wp:effectExtent b="0" l="0" r="0" t="0"/>
            <wp:docPr id="75" name="image72.png"/>
            <a:graphic>
              <a:graphicData uri="http://schemas.openxmlformats.org/drawingml/2006/picture">
                <pic:pic>
                  <pic:nvPicPr>
                    <pic:cNvPr id="0" name="image72.png"/>
                    <pic:cNvPicPr preferRelativeResize="0"/>
                  </pic:nvPicPr>
                  <pic:blipFill>
                    <a:blip r:embed="rId27"/>
                    <a:srcRect b="0" l="0" r="0" t="0"/>
                    <a:stretch>
                      <a:fillRect/>
                    </a:stretch>
                  </pic:blipFill>
                  <pic:spPr>
                    <a:xfrm>
                      <a:off x="0" y="0"/>
                      <a:ext cx="6019800" cy="4019550"/>
                    </a:xfrm>
                    <a:prstGeom prst="rect"/>
                    <a:ln/>
                  </pic:spPr>
                </pic:pic>
              </a:graphicData>
            </a:graphic>
          </wp:inline>
        </w:drawing>
      </w:r>
      <w:r w:rsidDel="00000000" w:rsidR="00000000" w:rsidRPr="00000000">
        <w:rPr>
          <w:rtl w:val="0"/>
        </w:rPr>
      </w:r>
    </w:p>
    <w:p w:rsidR="00000000" w:rsidDel="00000000" w:rsidP="00000000" w:rsidRDefault="00000000" w:rsidRPr="00000000" w14:paraId="0000018E">
      <w:pPr>
        <w:spacing w:line="276" w:lineRule="auto"/>
        <w:rPr>
          <w:sz w:val="24"/>
          <w:szCs w:val="24"/>
        </w:rPr>
      </w:pPr>
      <w:r w:rsidDel="00000000" w:rsidR="00000000" w:rsidRPr="00000000">
        <w:rPr>
          <w:sz w:val="24"/>
          <w:szCs w:val="24"/>
          <w:rtl w:val="0"/>
        </w:rPr>
        <w:t xml:space="preserve">STATS SA 2022</w:t>
      </w:r>
    </w:p>
    <w:p w:rsidR="00000000" w:rsidDel="00000000" w:rsidP="00000000" w:rsidRDefault="00000000" w:rsidRPr="00000000" w14:paraId="0000018F">
      <w:pPr>
        <w:spacing w:line="276" w:lineRule="auto"/>
        <w:rPr>
          <w:sz w:val="24"/>
          <w:szCs w:val="24"/>
        </w:rPr>
      </w:pPr>
      <w:r w:rsidDel="00000000" w:rsidR="00000000" w:rsidRPr="00000000">
        <w:rPr>
          <w:rtl w:val="0"/>
        </w:rPr>
      </w:r>
    </w:p>
    <w:p w:rsidR="00000000" w:rsidDel="00000000" w:rsidP="00000000" w:rsidRDefault="00000000" w:rsidRPr="00000000" w14:paraId="00000190">
      <w:pPr>
        <w:spacing w:line="276" w:lineRule="auto"/>
        <w:rPr>
          <w:sz w:val="24"/>
          <w:szCs w:val="24"/>
        </w:rPr>
      </w:pPr>
      <w:r w:rsidDel="00000000" w:rsidR="00000000" w:rsidRPr="00000000">
        <w:rPr>
          <w:rtl w:val="0"/>
        </w:rPr>
      </w:r>
    </w:p>
    <w:p w:rsidR="00000000" w:rsidDel="00000000" w:rsidP="00000000" w:rsidRDefault="00000000" w:rsidRPr="00000000" w14:paraId="00000191">
      <w:pPr>
        <w:spacing w:line="276" w:lineRule="auto"/>
        <w:rPr>
          <w:sz w:val="24"/>
          <w:szCs w:val="24"/>
        </w:rPr>
      </w:pPr>
      <w:r w:rsidDel="00000000" w:rsidR="00000000" w:rsidRPr="00000000">
        <w:rPr>
          <w:rtl w:val="0"/>
        </w:rPr>
      </w:r>
    </w:p>
    <w:p w:rsidR="00000000" w:rsidDel="00000000" w:rsidP="00000000" w:rsidRDefault="00000000" w:rsidRPr="00000000" w14:paraId="00000192">
      <w:pPr>
        <w:spacing w:line="276" w:lineRule="auto"/>
        <w:rPr>
          <w:sz w:val="24"/>
          <w:szCs w:val="24"/>
        </w:rPr>
        <w:sectPr>
          <w:type w:val="nextPage"/>
          <w:pgSz w:h="16840" w:w="11910" w:orient="portrait"/>
          <w:pgMar w:bottom="856" w:top="669" w:left="1418" w:right="1400" w:header="0" w:footer="0"/>
        </w:sectPr>
      </w:pPr>
      <w:r w:rsidDel="00000000" w:rsidR="00000000" w:rsidRPr="00000000">
        <w:rPr>
          <w:sz w:val="24"/>
          <w:szCs w:val="24"/>
          <w:rtl w:val="0"/>
        </w:rPr>
        <w:t xml:space="preserve">From the bar graph it is noted that in 2022 a significant number of the population (76 128) live in formal dwellings. This is followed by those that live in informal dwellings (34 973).</w:t>
      </w:r>
    </w:p>
    <w:p w:rsidR="00000000" w:rsidDel="00000000" w:rsidP="00000000" w:rsidRDefault="00000000" w:rsidRPr="00000000" w14:paraId="00000193">
      <w:pPr>
        <w:spacing w:line="276" w:lineRule="auto"/>
        <w:rPr>
          <w:color w:val="ed7d31"/>
          <w:sz w:val="24"/>
          <w:szCs w:val="24"/>
        </w:rPr>
      </w:pPr>
      <w:r w:rsidDel="00000000" w:rsidR="00000000" w:rsidRPr="00000000">
        <w:rPr>
          <w:rtl w:val="0"/>
        </w:rPr>
      </w:r>
    </w:p>
    <w:p w:rsidR="00000000" w:rsidDel="00000000" w:rsidP="00000000" w:rsidRDefault="00000000" w:rsidRPr="00000000" w14:paraId="00000194">
      <w:pPr>
        <w:spacing w:line="276" w:lineRule="auto"/>
        <w:rPr>
          <w:b w:val="1"/>
          <w:sz w:val="24"/>
          <w:szCs w:val="24"/>
          <w:u w:val="single"/>
        </w:rPr>
      </w:pPr>
      <w:r w:rsidDel="00000000" w:rsidR="00000000" w:rsidRPr="00000000">
        <w:rPr>
          <w:rtl w:val="0"/>
        </w:rPr>
      </w:r>
    </w:p>
    <w:tbl>
      <w:tblPr>
        <w:tblStyle w:val="Table5"/>
        <w:tblpPr w:leftFromText="180" w:rightFromText="180" w:topFromText="0" w:bottomFromText="0" w:vertAnchor="text" w:horzAnchor="text" w:tblpX="939.5000000000016" w:tblpY="513"/>
        <w:tblW w:w="13436.999999999996"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5"/>
        <w:gridCol w:w="2122"/>
        <w:gridCol w:w="1631"/>
        <w:gridCol w:w="1454"/>
        <w:gridCol w:w="1917"/>
        <w:gridCol w:w="1454"/>
        <w:gridCol w:w="1575"/>
        <w:gridCol w:w="986"/>
        <w:gridCol w:w="1393"/>
        <w:tblGridChange w:id="0">
          <w:tblGrid>
            <w:gridCol w:w="905"/>
            <w:gridCol w:w="2122"/>
            <w:gridCol w:w="1631"/>
            <w:gridCol w:w="1454"/>
            <w:gridCol w:w="1917"/>
            <w:gridCol w:w="1454"/>
            <w:gridCol w:w="1575"/>
            <w:gridCol w:w="986"/>
            <w:gridCol w:w="1393"/>
          </w:tblGrid>
        </w:tblGridChange>
      </w:tblGrid>
      <w:tr>
        <w:trPr>
          <w:cantSplit w:val="0"/>
          <w:trHeight w:val="1260" w:hRule="atLeast"/>
          <w:tblHeader w:val="0"/>
        </w:trPr>
        <w:tc>
          <w:tcPr/>
          <w:p w:rsidR="00000000" w:rsidDel="00000000" w:rsidP="00000000" w:rsidRDefault="00000000" w:rsidRPr="00000000" w14:paraId="00000195">
            <w:pPr>
              <w:spacing w:line="276" w:lineRule="auto"/>
              <w:rPr>
                <w:sz w:val="24"/>
                <w:szCs w:val="24"/>
              </w:rPr>
            </w:pPr>
            <w:r w:rsidDel="00000000" w:rsidR="00000000" w:rsidRPr="00000000">
              <w:rPr>
                <w:rtl w:val="0"/>
              </w:rPr>
            </w:r>
          </w:p>
        </w:tc>
        <w:tc>
          <w:tcPr/>
          <w:p w:rsidR="00000000" w:rsidDel="00000000" w:rsidP="00000000" w:rsidRDefault="00000000" w:rsidRPr="00000000" w14:paraId="00000196">
            <w:pPr>
              <w:spacing w:line="276" w:lineRule="auto"/>
              <w:rPr>
                <w:sz w:val="24"/>
                <w:szCs w:val="24"/>
              </w:rPr>
            </w:pPr>
            <w:r w:rsidDel="00000000" w:rsidR="00000000" w:rsidRPr="00000000">
              <w:rPr>
                <w:sz w:val="24"/>
                <w:szCs w:val="24"/>
                <w:rtl w:val="0"/>
              </w:rPr>
              <w:t xml:space="preserve">Municipality</w:t>
            </w:r>
          </w:p>
        </w:tc>
        <w:tc>
          <w:tcPr/>
          <w:p w:rsidR="00000000" w:rsidDel="00000000" w:rsidP="00000000" w:rsidRDefault="00000000" w:rsidRPr="00000000" w14:paraId="00000197">
            <w:pPr>
              <w:spacing w:line="276" w:lineRule="auto"/>
              <w:rPr>
                <w:b w:val="1"/>
                <w:sz w:val="24"/>
                <w:szCs w:val="24"/>
              </w:rPr>
            </w:pPr>
            <w:r w:rsidDel="00000000" w:rsidR="00000000" w:rsidRPr="00000000">
              <w:rPr>
                <w:b w:val="1"/>
                <w:sz w:val="24"/>
                <w:szCs w:val="24"/>
                <w:rtl w:val="0"/>
              </w:rPr>
              <w:t xml:space="preserve">Piped (tap) water inside dwelling</w:t>
            </w:r>
          </w:p>
        </w:tc>
        <w:tc>
          <w:tcPr/>
          <w:p w:rsidR="00000000" w:rsidDel="00000000" w:rsidP="00000000" w:rsidRDefault="00000000" w:rsidRPr="00000000" w14:paraId="00000198">
            <w:pPr>
              <w:spacing w:line="276" w:lineRule="auto"/>
              <w:rPr>
                <w:b w:val="1"/>
                <w:sz w:val="24"/>
                <w:szCs w:val="24"/>
              </w:rPr>
            </w:pPr>
            <w:r w:rsidDel="00000000" w:rsidR="00000000" w:rsidRPr="00000000">
              <w:rPr>
                <w:b w:val="1"/>
                <w:sz w:val="24"/>
                <w:szCs w:val="24"/>
                <w:rtl w:val="0"/>
              </w:rPr>
              <w:t xml:space="preserve">Piped (tap) water inside yard</w:t>
            </w:r>
          </w:p>
        </w:tc>
        <w:tc>
          <w:tcPr/>
          <w:p w:rsidR="00000000" w:rsidDel="00000000" w:rsidP="00000000" w:rsidRDefault="00000000" w:rsidRPr="00000000" w14:paraId="00000199">
            <w:pPr>
              <w:spacing w:line="276" w:lineRule="auto"/>
              <w:rPr>
                <w:b w:val="1"/>
                <w:sz w:val="24"/>
                <w:szCs w:val="24"/>
              </w:rPr>
            </w:pPr>
            <w:r w:rsidDel="00000000" w:rsidR="00000000" w:rsidRPr="00000000">
              <w:rPr>
                <w:b w:val="1"/>
                <w:sz w:val="24"/>
                <w:szCs w:val="24"/>
                <w:rtl w:val="0"/>
              </w:rPr>
              <w:t xml:space="preserve">Piped (tap) water on community stand</w:t>
            </w:r>
          </w:p>
        </w:tc>
        <w:tc>
          <w:tcPr/>
          <w:p w:rsidR="00000000" w:rsidDel="00000000" w:rsidP="00000000" w:rsidRDefault="00000000" w:rsidRPr="00000000" w14:paraId="0000019A">
            <w:pPr>
              <w:spacing w:line="276" w:lineRule="auto"/>
              <w:rPr>
                <w:b w:val="1"/>
                <w:sz w:val="24"/>
                <w:szCs w:val="24"/>
              </w:rPr>
            </w:pPr>
            <w:r w:rsidDel="00000000" w:rsidR="00000000" w:rsidRPr="00000000">
              <w:rPr>
                <w:b w:val="1"/>
                <w:sz w:val="24"/>
                <w:szCs w:val="24"/>
                <w:rtl w:val="0"/>
              </w:rPr>
              <w:t xml:space="preserve">No access to piped (tap) water</w:t>
            </w:r>
          </w:p>
        </w:tc>
        <w:tc>
          <w:tcPr/>
          <w:p w:rsidR="00000000" w:rsidDel="00000000" w:rsidP="00000000" w:rsidRDefault="00000000" w:rsidRPr="00000000" w14:paraId="0000019B">
            <w:pPr>
              <w:spacing w:line="276" w:lineRule="auto"/>
              <w:rPr>
                <w:b w:val="1"/>
                <w:sz w:val="24"/>
                <w:szCs w:val="24"/>
              </w:rPr>
            </w:pPr>
            <w:r w:rsidDel="00000000" w:rsidR="00000000" w:rsidRPr="00000000">
              <w:rPr>
                <w:b w:val="1"/>
                <w:sz w:val="24"/>
                <w:szCs w:val="24"/>
                <w:rtl w:val="0"/>
              </w:rPr>
              <w:t xml:space="preserve">Total 2022</w:t>
            </w:r>
          </w:p>
        </w:tc>
        <w:tc>
          <w:tcPr/>
          <w:p w:rsidR="00000000" w:rsidDel="00000000" w:rsidP="00000000" w:rsidRDefault="00000000" w:rsidRPr="00000000" w14:paraId="0000019C">
            <w:pPr>
              <w:spacing w:line="276" w:lineRule="auto"/>
              <w:rPr>
                <w:b w:val="1"/>
                <w:sz w:val="24"/>
                <w:szCs w:val="24"/>
              </w:rPr>
            </w:pPr>
            <w:r w:rsidDel="00000000" w:rsidR="00000000" w:rsidRPr="00000000">
              <w:rPr>
                <w:b w:val="1"/>
                <w:sz w:val="24"/>
                <w:szCs w:val="24"/>
                <w:rtl w:val="0"/>
              </w:rPr>
              <w:t xml:space="preserve">Total 2016</w:t>
            </w:r>
          </w:p>
        </w:tc>
        <w:tc>
          <w:tcPr/>
          <w:p w:rsidR="00000000" w:rsidDel="00000000" w:rsidP="00000000" w:rsidRDefault="00000000" w:rsidRPr="00000000" w14:paraId="0000019D">
            <w:pPr>
              <w:spacing w:line="276" w:lineRule="auto"/>
              <w:rPr>
                <w:b w:val="1"/>
                <w:sz w:val="24"/>
                <w:szCs w:val="24"/>
              </w:rPr>
            </w:pPr>
            <w:r w:rsidDel="00000000" w:rsidR="00000000" w:rsidRPr="00000000">
              <w:rPr>
                <w:b w:val="1"/>
                <w:sz w:val="24"/>
                <w:szCs w:val="24"/>
                <w:rtl w:val="0"/>
              </w:rPr>
              <w:t xml:space="preserve">WSDP STATS 2022</w:t>
            </w:r>
          </w:p>
        </w:tc>
      </w:tr>
      <w:tr>
        <w:trPr>
          <w:cantSplit w:val="0"/>
          <w:trHeight w:val="315" w:hRule="atLeast"/>
          <w:tblHeader w:val="0"/>
        </w:trPr>
        <w:tc>
          <w:tcPr/>
          <w:p w:rsidR="00000000" w:rsidDel="00000000" w:rsidP="00000000" w:rsidRDefault="00000000" w:rsidRPr="00000000" w14:paraId="0000019E">
            <w:pPr>
              <w:spacing w:line="276" w:lineRule="auto"/>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19F">
            <w:pPr>
              <w:spacing w:line="276" w:lineRule="auto"/>
              <w:rPr>
                <w:b w:val="1"/>
                <w:sz w:val="24"/>
                <w:szCs w:val="24"/>
              </w:rPr>
            </w:pPr>
            <w:r w:rsidDel="00000000" w:rsidR="00000000" w:rsidRPr="00000000">
              <w:rPr>
                <w:b w:val="1"/>
                <w:sz w:val="24"/>
                <w:szCs w:val="24"/>
                <w:rtl w:val="0"/>
              </w:rPr>
              <w:t xml:space="preserve">Harry Gwala</w:t>
            </w:r>
          </w:p>
        </w:tc>
        <w:tc>
          <w:tcPr/>
          <w:p w:rsidR="00000000" w:rsidDel="00000000" w:rsidP="00000000" w:rsidRDefault="00000000" w:rsidRPr="00000000" w14:paraId="000001A0">
            <w:pPr>
              <w:spacing w:line="276" w:lineRule="auto"/>
              <w:rPr>
                <w:b w:val="1"/>
                <w:sz w:val="24"/>
                <w:szCs w:val="24"/>
              </w:rPr>
            </w:pPr>
            <w:r w:rsidDel="00000000" w:rsidR="00000000" w:rsidRPr="00000000">
              <w:rPr>
                <w:b w:val="1"/>
                <w:sz w:val="24"/>
                <w:szCs w:val="24"/>
                <w:rtl w:val="0"/>
              </w:rPr>
              <w:t xml:space="preserve">33,794</w:t>
            </w:r>
          </w:p>
        </w:tc>
        <w:tc>
          <w:tcPr/>
          <w:p w:rsidR="00000000" w:rsidDel="00000000" w:rsidP="00000000" w:rsidRDefault="00000000" w:rsidRPr="00000000" w14:paraId="000001A1">
            <w:pPr>
              <w:spacing w:line="276" w:lineRule="auto"/>
              <w:rPr>
                <w:b w:val="1"/>
                <w:sz w:val="24"/>
                <w:szCs w:val="24"/>
              </w:rPr>
            </w:pPr>
            <w:r w:rsidDel="00000000" w:rsidR="00000000" w:rsidRPr="00000000">
              <w:rPr>
                <w:b w:val="1"/>
                <w:sz w:val="24"/>
                <w:szCs w:val="24"/>
                <w:rtl w:val="0"/>
              </w:rPr>
              <w:t xml:space="preserve">24,722</w:t>
            </w:r>
          </w:p>
        </w:tc>
        <w:tc>
          <w:tcPr/>
          <w:p w:rsidR="00000000" w:rsidDel="00000000" w:rsidP="00000000" w:rsidRDefault="00000000" w:rsidRPr="00000000" w14:paraId="000001A2">
            <w:pPr>
              <w:spacing w:line="276" w:lineRule="auto"/>
              <w:rPr>
                <w:b w:val="1"/>
                <w:sz w:val="24"/>
                <w:szCs w:val="24"/>
              </w:rPr>
            </w:pPr>
            <w:r w:rsidDel="00000000" w:rsidR="00000000" w:rsidRPr="00000000">
              <w:rPr>
                <w:b w:val="1"/>
                <w:sz w:val="24"/>
                <w:szCs w:val="24"/>
                <w:rtl w:val="0"/>
              </w:rPr>
              <w:t xml:space="preserve">23,668</w:t>
            </w:r>
          </w:p>
        </w:tc>
        <w:tc>
          <w:tcPr/>
          <w:p w:rsidR="00000000" w:rsidDel="00000000" w:rsidP="00000000" w:rsidRDefault="00000000" w:rsidRPr="00000000" w14:paraId="000001A3">
            <w:pPr>
              <w:spacing w:line="276" w:lineRule="auto"/>
              <w:rPr>
                <w:b w:val="1"/>
                <w:sz w:val="24"/>
                <w:szCs w:val="24"/>
              </w:rPr>
            </w:pPr>
            <w:r w:rsidDel="00000000" w:rsidR="00000000" w:rsidRPr="00000000">
              <w:rPr>
                <w:b w:val="1"/>
                <w:sz w:val="24"/>
                <w:szCs w:val="24"/>
                <w:rtl w:val="0"/>
              </w:rPr>
              <w:t xml:space="preserve">32,885</w:t>
            </w:r>
          </w:p>
        </w:tc>
        <w:tc>
          <w:tcPr/>
          <w:p w:rsidR="00000000" w:rsidDel="00000000" w:rsidP="00000000" w:rsidRDefault="00000000" w:rsidRPr="00000000" w14:paraId="000001A4">
            <w:pPr>
              <w:spacing w:line="276" w:lineRule="auto"/>
              <w:rPr>
                <w:b w:val="1"/>
                <w:sz w:val="24"/>
                <w:szCs w:val="24"/>
              </w:rPr>
            </w:pPr>
            <w:r w:rsidDel="00000000" w:rsidR="00000000" w:rsidRPr="00000000">
              <w:rPr>
                <w:b w:val="1"/>
                <w:sz w:val="24"/>
                <w:szCs w:val="24"/>
                <w:rtl w:val="0"/>
              </w:rPr>
              <w:t xml:space="preserve">115,068</w:t>
            </w:r>
          </w:p>
        </w:tc>
        <w:tc>
          <w:tcPr/>
          <w:p w:rsidR="00000000" w:rsidDel="00000000" w:rsidP="00000000" w:rsidRDefault="00000000" w:rsidRPr="00000000" w14:paraId="000001A5">
            <w:pPr>
              <w:spacing w:line="276" w:lineRule="auto"/>
              <w:rPr>
                <w:b w:val="1"/>
                <w:sz w:val="24"/>
                <w:szCs w:val="24"/>
              </w:rPr>
            </w:pPr>
            <w:r w:rsidDel="00000000" w:rsidR="00000000" w:rsidRPr="00000000">
              <w:rPr>
                <w:rtl w:val="0"/>
              </w:rPr>
            </w:r>
          </w:p>
        </w:tc>
        <w:tc>
          <w:tcPr/>
          <w:p w:rsidR="00000000" w:rsidDel="00000000" w:rsidP="00000000" w:rsidRDefault="00000000" w:rsidRPr="00000000" w14:paraId="000001A6">
            <w:pPr>
              <w:spacing w:line="276" w:lineRule="auto"/>
              <w:rPr>
                <w:sz w:val="24"/>
                <w:szCs w:val="24"/>
              </w:rPr>
            </w:pPr>
            <w:r w:rsidDel="00000000" w:rsidR="00000000" w:rsidRPr="00000000">
              <w:rPr>
                <w:rtl w:val="0"/>
              </w:rPr>
            </w:r>
          </w:p>
        </w:tc>
      </w:tr>
      <w:tr>
        <w:trPr>
          <w:cantSplit w:val="0"/>
          <w:trHeight w:val="315" w:hRule="atLeast"/>
          <w:tblHeader w:val="0"/>
        </w:trPr>
        <w:tc>
          <w:tcPr/>
          <w:p w:rsidR="00000000" w:rsidDel="00000000" w:rsidP="00000000" w:rsidRDefault="00000000" w:rsidRPr="00000000" w14:paraId="000001A7">
            <w:pPr>
              <w:spacing w:line="276" w:lineRule="auto"/>
              <w:rPr>
                <w:sz w:val="24"/>
                <w:szCs w:val="24"/>
              </w:rPr>
            </w:pPr>
            <w:r w:rsidDel="00000000" w:rsidR="00000000" w:rsidRPr="00000000">
              <w:rPr>
                <w:sz w:val="24"/>
                <w:szCs w:val="24"/>
                <w:rtl w:val="0"/>
              </w:rPr>
              <w:t xml:space="preserve">2</w:t>
            </w:r>
          </w:p>
        </w:tc>
        <w:tc>
          <w:tcPr/>
          <w:p w:rsidR="00000000" w:rsidDel="00000000" w:rsidP="00000000" w:rsidRDefault="00000000" w:rsidRPr="00000000" w14:paraId="000001A8">
            <w:pPr>
              <w:spacing w:line="276" w:lineRule="auto"/>
              <w:rPr>
                <w:sz w:val="24"/>
                <w:szCs w:val="24"/>
              </w:rPr>
            </w:pPr>
            <w:r w:rsidDel="00000000" w:rsidR="00000000" w:rsidRPr="00000000">
              <w:rPr>
                <w:sz w:val="24"/>
                <w:szCs w:val="24"/>
                <w:rtl w:val="0"/>
              </w:rPr>
              <w:t xml:space="preserve">Greater Kokstad</w:t>
            </w:r>
          </w:p>
        </w:tc>
        <w:tc>
          <w:tcPr/>
          <w:p w:rsidR="00000000" w:rsidDel="00000000" w:rsidP="00000000" w:rsidRDefault="00000000" w:rsidRPr="00000000" w14:paraId="000001A9">
            <w:pPr>
              <w:spacing w:line="276" w:lineRule="auto"/>
              <w:rPr>
                <w:sz w:val="24"/>
                <w:szCs w:val="24"/>
              </w:rPr>
            </w:pPr>
            <w:r w:rsidDel="00000000" w:rsidR="00000000" w:rsidRPr="00000000">
              <w:rPr>
                <w:sz w:val="24"/>
                <w:szCs w:val="24"/>
                <w:rtl w:val="0"/>
              </w:rPr>
              <w:t xml:space="preserve">12,630</w:t>
            </w:r>
          </w:p>
        </w:tc>
        <w:tc>
          <w:tcPr/>
          <w:p w:rsidR="00000000" w:rsidDel="00000000" w:rsidP="00000000" w:rsidRDefault="00000000" w:rsidRPr="00000000" w14:paraId="000001AA">
            <w:pPr>
              <w:spacing w:line="276" w:lineRule="auto"/>
              <w:rPr>
                <w:sz w:val="24"/>
                <w:szCs w:val="24"/>
              </w:rPr>
            </w:pPr>
            <w:r w:rsidDel="00000000" w:rsidR="00000000" w:rsidRPr="00000000">
              <w:rPr>
                <w:sz w:val="24"/>
                <w:szCs w:val="24"/>
                <w:rtl w:val="0"/>
              </w:rPr>
              <w:t xml:space="preserve">6,683</w:t>
            </w:r>
          </w:p>
        </w:tc>
        <w:tc>
          <w:tcPr/>
          <w:p w:rsidR="00000000" w:rsidDel="00000000" w:rsidP="00000000" w:rsidRDefault="00000000" w:rsidRPr="00000000" w14:paraId="000001AB">
            <w:pPr>
              <w:spacing w:line="276" w:lineRule="auto"/>
              <w:rPr>
                <w:sz w:val="24"/>
                <w:szCs w:val="24"/>
              </w:rPr>
            </w:pPr>
            <w:r w:rsidDel="00000000" w:rsidR="00000000" w:rsidRPr="00000000">
              <w:rPr>
                <w:sz w:val="24"/>
                <w:szCs w:val="24"/>
                <w:rtl w:val="0"/>
              </w:rPr>
              <w:t xml:space="preserve">2,579</w:t>
            </w:r>
          </w:p>
        </w:tc>
        <w:tc>
          <w:tcPr/>
          <w:p w:rsidR="00000000" w:rsidDel="00000000" w:rsidP="00000000" w:rsidRDefault="00000000" w:rsidRPr="00000000" w14:paraId="000001AC">
            <w:pPr>
              <w:spacing w:line="276" w:lineRule="auto"/>
              <w:rPr>
                <w:sz w:val="24"/>
                <w:szCs w:val="24"/>
              </w:rPr>
            </w:pPr>
            <w:r w:rsidDel="00000000" w:rsidR="00000000" w:rsidRPr="00000000">
              <w:rPr>
                <w:sz w:val="24"/>
                <w:szCs w:val="24"/>
                <w:rtl w:val="0"/>
              </w:rPr>
              <w:t xml:space="preserve">844</w:t>
            </w:r>
          </w:p>
        </w:tc>
        <w:tc>
          <w:tcPr/>
          <w:p w:rsidR="00000000" w:rsidDel="00000000" w:rsidP="00000000" w:rsidRDefault="00000000" w:rsidRPr="00000000" w14:paraId="000001AD">
            <w:pPr>
              <w:spacing w:line="276" w:lineRule="auto"/>
              <w:rPr>
                <w:sz w:val="24"/>
                <w:szCs w:val="24"/>
              </w:rPr>
            </w:pPr>
            <w:r w:rsidDel="00000000" w:rsidR="00000000" w:rsidRPr="00000000">
              <w:rPr>
                <w:sz w:val="24"/>
                <w:szCs w:val="24"/>
                <w:rtl w:val="0"/>
              </w:rPr>
              <w:t xml:space="preserve">22,736</w:t>
            </w:r>
          </w:p>
        </w:tc>
        <w:tc>
          <w:tcPr/>
          <w:p w:rsidR="00000000" w:rsidDel="00000000" w:rsidP="00000000" w:rsidRDefault="00000000" w:rsidRPr="00000000" w14:paraId="000001AE">
            <w:pPr>
              <w:spacing w:line="276" w:lineRule="auto"/>
              <w:rPr>
                <w:sz w:val="24"/>
                <w:szCs w:val="24"/>
              </w:rPr>
            </w:pPr>
            <w:r w:rsidDel="00000000" w:rsidR="00000000" w:rsidRPr="00000000">
              <w:rPr>
                <w:rtl w:val="0"/>
              </w:rPr>
            </w:r>
          </w:p>
        </w:tc>
        <w:tc>
          <w:tcPr/>
          <w:p w:rsidR="00000000" w:rsidDel="00000000" w:rsidP="00000000" w:rsidRDefault="00000000" w:rsidRPr="00000000" w14:paraId="000001AF">
            <w:pPr>
              <w:spacing w:line="276" w:lineRule="auto"/>
              <w:rPr>
                <w:sz w:val="24"/>
                <w:szCs w:val="24"/>
              </w:rPr>
            </w:pPr>
            <w:r w:rsidDel="00000000" w:rsidR="00000000" w:rsidRPr="00000000">
              <w:rPr>
                <w:rtl w:val="0"/>
              </w:rPr>
            </w:r>
          </w:p>
        </w:tc>
      </w:tr>
      <w:tr>
        <w:trPr>
          <w:cantSplit w:val="0"/>
          <w:trHeight w:val="315" w:hRule="atLeast"/>
          <w:tblHeader w:val="0"/>
        </w:trPr>
        <w:tc>
          <w:tcPr/>
          <w:p w:rsidR="00000000" w:rsidDel="00000000" w:rsidP="00000000" w:rsidRDefault="00000000" w:rsidRPr="00000000" w14:paraId="000001B0">
            <w:pPr>
              <w:spacing w:line="276" w:lineRule="auto"/>
              <w:rPr>
                <w:sz w:val="24"/>
                <w:szCs w:val="24"/>
              </w:rPr>
            </w:pPr>
            <w:r w:rsidDel="00000000" w:rsidR="00000000" w:rsidRPr="00000000">
              <w:rPr>
                <w:sz w:val="24"/>
                <w:szCs w:val="24"/>
                <w:rtl w:val="0"/>
              </w:rPr>
              <w:t xml:space="preserve">3</w:t>
            </w:r>
          </w:p>
        </w:tc>
        <w:tc>
          <w:tcPr/>
          <w:p w:rsidR="00000000" w:rsidDel="00000000" w:rsidP="00000000" w:rsidRDefault="00000000" w:rsidRPr="00000000" w14:paraId="000001B1">
            <w:pPr>
              <w:spacing w:line="276" w:lineRule="auto"/>
              <w:rPr>
                <w:sz w:val="24"/>
                <w:szCs w:val="24"/>
              </w:rPr>
            </w:pPr>
            <w:r w:rsidDel="00000000" w:rsidR="00000000" w:rsidRPr="00000000">
              <w:rPr>
                <w:sz w:val="24"/>
                <w:szCs w:val="24"/>
                <w:rtl w:val="0"/>
              </w:rPr>
              <w:t xml:space="preserve">Ubuhlebezwe</w:t>
            </w:r>
          </w:p>
        </w:tc>
        <w:tc>
          <w:tcPr/>
          <w:p w:rsidR="00000000" w:rsidDel="00000000" w:rsidP="00000000" w:rsidRDefault="00000000" w:rsidRPr="00000000" w14:paraId="000001B2">
            <w:pPr>
              <w:spacing w:line="276" w:lineRule="auto"/>
              <w:rPr>
                <w:sz w:val="24"/>
                <w:szCs w:val="24"/>
              </w:rPr>
            </w:pPr>
            <w:r w:rsidDel="00000000" w:rsidR="00000000" w:rsidRPr="00000000">
              <w:rPr>
                <w:sz w:val="24"/>
                <w:szCs w:val="24"/>
                <w:rtl w:val="0"/>
              </w:rPr>
              <w:t xml:space="preserve">6,242</w:t>
            </w:r>
          </w:p>
        </w:tc>
        <w:tc>
          <w:tcPr/>
          <w:p w:rsidR="00000000" w:rsidDel="00000000" w:rsidP="00000000" w:rsidRDefault="00000000" w:rsidRPr="00000000" w14:paraId="000001B3">
            <w:pPr>
              <w:spacing w:line="276" w:lineRule="auto"/>
              <w:rPr>
                <w:sz w:val="24"/>
                <w:szCs w:val="24"/>
              </w:rPr>
            </w:pPr>
            <w:r w:rsidDel="00000000" w:rsidR="00000000" w:rsidRPr="00000000">
              <w:rPr>
                <w:sz w:val="24"/>
                <w:szCs w:val="24"/>
                <w:rtl w:val="0"/>
              </w:rPr>
              <w:t xml:space="preserve">4,522</w:t>
            </w:r>
          </w:p>
        </w:tc>
        <w:tc>
          <w:tcPr/>
          <w:p w:rsidR="00000000" w:rsidDel="00000000" w:rsidP="00000000" w:rsidRDefault="00000000" w:rsidRPr="00000000" w14:paraId="000001B4">
            <w:pPr>
              <w:spacing w:line="276" w:lineRule="auto"/>
              <w:rPr>
                <w:sz w:val="24"/>
                <w:szCs w:val="24"/>
              </w:rPr>
            </w:pPr>
            <w:r w:rsidDel="00000000" w:rsidR="00000000" w:rsidRPr="00000000">
              <w:rPr>
                <w:sz w:val="24"/>
                <w:szCs w:val="24"/>
                <w:rtl w:val="0"/>
              </w:rPr>
              <w:t xml:space="preserve">7,321</w:t>
            </w:r>
          </w:p>
        </w:tc>
        <w:tc>
          <w:tcPr/>
          <w:p w:rsidR="00000000" w:rsidDel="00000000" w:rsidP="00000000" w:rsidRDefault="00000000" w:rsidRPr="00000000" w14:paraId="000001B5">
            <w:pPr>
              <w:spacing w:line="276" w:lineRule="auto"/>
              <w:rPr>
                <w:sz w:val="24"/>
                <w:szCs w:val="24"/>
              </w:rPr>
            </w:pPr>
            <w:r w:rsidDel="00000000" w:rsidR="00000000" w:rsidRPr="00000000">
              <w:rPr>
                <w:sz w:val="24"/>
                <w:szCs w:val="24"/>
                <w:rtl w:val="0"/>
              </w:rPr>
              <w:t xml:space="preserve">8,657</w:t>
            </w:r>
          </w:p>
        </w:tc>
        <w:tc>
          <w:tcPr/>
          <w:p w:rsidR="00000000" w:rsidDel="00000000" w:rsidP="00000000" w:rsidRDefault="00000000" w:rsidRPr="00000000" w14:paraId="000001B6">
            <w:pPr>
              <w:spacing w:line="276" w:lineRule="auto"/>
              <w:rPr>
                <w:sz w:val="24"/>
                <w:szCs w:val="24"/>
              </w:rPr>
            </w:pPr>
            <w:r w:rsidDel="00000000" w:rsidR="00000000" w:rsidRPr="00000000">
              <w:rPr>
                <w:sz w:val="24"/>
                <w:szCs w:val="24"/>
                <w:rtl w:val="0"/>
              </w:rPr>
              <w:t xml:space="preserve">26,742</w:t>
            </w:r>
          </w:p>
        </w:tc>
        <w:tc>
          <w:tcPr/>
          <w:p w:rsidR="00000000" w:rsidDel="00000000" w:rsidP="00000000" w:rsidRDefault="00000000" w:rsidRPr="00000000" w14:paraId="000001B7">
            <w:pPr>
              <w:spacing w:line="276" w:lineRule="auto"/>
              <w:rPr>
                <w:sz w:val="24"/>
                <w:szCs w:val="24"/>
              </w:rPr>
            </w:pPr>
            <w:r w:rsidDel="00000000" w:rsidR="00000000" w:rsidRPr="00000000">
              <w:rPr>
                <w:rtl w:val="0"/>
              </w:rPr>
            </w:r>
          </w:p>
        </w:tc>
        <w:tc>
          <w:tcPr/>
          <w:p w:rsidR="00000000" w:rsidDel="00000000" w:rsidP="00000000" w:rsidRDefault="00000000" w:rsidRPr="00000000" w14:paraId="000001B8">
            <w:pPr>
              <w:spacing w:line="276" w:lineRule="auto"/>
              <w:rPr>
                <w:sz w:val="24"/>
                <w:szCs w:val="24"/>
              </w:rPr>
            </w:pPr>
            <w:r w:rsidDel="00000000" w:rsidR="00000000" w:rsidRPr="00000000">
              <w:rPr>
                <w:rtl w:val="0"/>
              </w:rPr>
            </w:r>
          </w:p>
        </w:tc>
      </w:tr>
      <w:tr>
        <w:trPr>
          <w:cantSplit w:val="0"/>
          <w:trHeight w:val="315" w:hRule="atLeast"/>
          <w:tblHeader w:val="0"/>
        </w:trPr>
        <w:tc>
          <w:tcPr/>
          <w:p w:rsidR="00000000" w:rsidDel="00000000" w:rsidP="00000000" w:rsidRDefault="00000000" w:rsidRPr="00000000" w14:paraId="000001B9">
            <w:pPr>
              <w:spacing w:line="276" w:lineRule="auto"/>
              <w:rPr>
                <w:sz w:val="24"/>
                <w:szCs w:val="24"/>
              </w:rPr>
            </w:pPr>
            <w:r w:rsidDel="00000000" w:rsidR="00000000" w:rsidRPr="00000000">
              <w:rPr>
                <w:sz w:val="24"/>
                <w:szCs w:val="24"/>
                <w:rtl w:val="0"/>
              </w:rPr>
              <w:t xml:space="preserve">4</w:t>
            </w:r>
          </w:p>
        </w:tc>
        <w:tc>
          <w:tcPr/>
          <w:p w:rsidR="00000000" w:rsidDel="00000000" w:rsidP="00000000" w:rsidRDefault="00000000" w:rsidRPr="00000000" w14:paraId="000001BA">
            <w:pPr>
              <w:spacing w:line="276" w:lineRule="auto"/>
              <w:rPr>
                <w:sz w:val="24"/>
                <w:szCs w:val="24"/>
              </w:rPr>
            </w:pPr>
            <w:r w:rsidDel="00000000" w:rsidR="00000000" w:rsidRPr="00000000">
              <w:rPr>
                <w:sz w:val="24"/>
                <w:szCs w:val="24"/>
                <w:rtl w:val="0"/>
              </w:rPr>
              <w:t xml:space="preserve">Umzimkhulu</w:t>
            </w:r>
          </w:p>
        </w:tc>
        <w:tc>
          <w:tcPr/>
          <w:p w:rsidR="00000000" w:rsidDel="00000000" w:rsidP="00000000" w:rsidRDefault="00000000" w:rsidRPr="00000000" w14:paraId="000001BB">
            <w:pPr>
              <w:spacing w:line="276" w:lineRule="auto"/>
              <w:rPr>
                <w:sz w:val="24"/>
                <w:szCs w:val="24"/>
              </w:rPr>
            </w:pPr>
            <w:r w:rsidDel="00000000" w:rsidR="00000000" w:rsidRPr="00000000">
              <w:rPr>
                <w:sz w:val="24"/>
                <w:szCs w:val="24"/>
                <w:rtl w:val="0"/>
              </w:rPr>
              <w:t xml:space="preserve">8,224</w:t>
            </w:r>
          </w:p>
        </w:tc>
        <w:tc>
          <w:tcPr/>
          <w:p w:rsidR="00000000" w:rsidDel="00000000" w:rsidP="00000000" w:rsidRDefault="00000000" w:rsidRPr="00000000" w14:paraId="000001BC">
            <w:pPr>
              <w:spacing w:line="276" w:lineRule="auto"/>
              <w:rPr>
                <w:sz w:val="24"/>
                <w:szCs w:val="24"/>
              </w:rPr>
            </w:pPr>
            <w:r w:rsidDel="00000000" w:rsidR="00000000" w:rsidRPr="00000000">
              <w:rPr>
                <w:sz w:val="24"/>
                <w:szCs w:val="24"/>
                <w:rtl w:val="0"/>
              </w:rPr>
              <w:t xml:space="preserve">7,428</w:t>
            </w:r>
          </w:p>
        </w:tc>
        <w:tc>
          <w:tcPr/>
          <w:p w:rsidR="00000000" w:rsidDel="00000000" w:rsidP="00000000" w:rsidRDefault="00000000" w:rsidRPr="00000000" w14:paraId="000001BD">
            <w:pPr>
              <w:spacing w:line="276" w:lineRule="auto"/>
              <w:rPr>
                <w:sz w:val="24"/>
                <w:szCs w:val="24"/>
              </w:rPr>
            </w:pPr>
            <w:r w:rsidDel="00000000" w:rsidR="00000000" w:rsidRPr="00000000">
              <w:rPr>
                <w:sz w:val="24"/>
                <w:szCs w:val="24"/>
                <w:rtl w:val="0"/>
              </w:rPr>
              <w:t xml:space="preserve">9,161</w:t>
            </w:r>
          </w:p>
        </w:tc>
        <w:tc>
          <w:tcPr/>
          <w:p w:rsidR="00000000" w:rsidDel="00000000" w:rsidP="00000000" w:rsidRDefault="00000000" w:rsidRPr="00000000" w14:paraId="000001BE">
            <w:pPr>
              <w:spacing w:line="276" w:lineRule="auto"/>
              <w:rPr>
                <w:sz w:val="24"/>
                <w:szCs w:val="24"/>
              </w:rPr>
            </w:pPr>
            <w:r w:rsidDel="00000000" w:rsidR="00000000" w:rsidRPr="00000000">
              <w:rPr>
                <w:sz w:val="24"/>
                <w:szCs w:val="24"/>
                <w:rtl w:val="0"/>
              </w:rPr>
              <w:t xml:space="preserve">15,251</w:t>
            </w:r>
          </w:p>
        </w:tc>
        <w:tc>
          <w:tcPr/>
          <w:p w:rsidR="00000000" w:rsidDel="00000000" w:rsidP="00000000" w:rsidRDefault="00000000" w:rsidRPr="00000000" w14:paraId="000001BF">
            <w:pPr>
              <w:spacing w:line="276" w:lineRule="auto"/>
              <w:rPr>
                <w:sz w:val="24"/>
                <w:szCs w:val="24"/>
              </w:rPr>
            </w:pPr>
            <w:r w:rsidDel="00000000" w:rsidR="00000000" w:rsidRPr="00000000">
              <w:rPr>
                <w:sz w:val="24"/>
                <w:szCs w:val="24"/>
                <w:rtl w:val="0"/>
              </w:rPr>
              <w:t xml:space="preserve">40,064</w:t>
            </w:r>
          </w:p>
        </w:tc>
        <w:tc>
          <w:tcPr/>
          <w:p w:rsidR="00000000" w:rsidDel="00000000" w:rsidP="00000000" w:rsidRDefault="00000000" w:rsidRPr="00000000" w14:paraId="000001C0">
            <w:pPr>
              <w:spacing w:line="276" w:lineRule="auto"/>
              <w:rPr>
                <w:sz w:val="24"/>
                <w:szCs w:val="24"/>
              </w:rPr>
            </w:pPr>
            <w:r w:rsidDel="00000000" w:rsidR="00000000" w:rsidRPr="00000000">
              <w:rPr>
                <w:rtl w:val="0"/>
              </w:rPr>
            </w:r>
          </w:p>
        </w:tc>
        <w:tc>
          <w:tcPr/>
          <w:p w:rsidR="00000000" w:rsidDel="00000000" w:rsidP="00000000" w:rsidRDefault="00000000" w:rsidRPr="00000000" w14:paraId="000001C1">
            <w:pPr>
              <w:spacing w:line="276" w:lineRule="auto"/>
              <w:rPr>
                <w:sz w:val="24"/>
                <w:szCs w:val="24"/>
              </w:rPr>
            </w:pPr>
            <w:r w:rsidDel="00000000" w:rsidR="00000000" w:rsidRPr="00000000">
              <w:rPr>
                <w:rtl w:val="0"/>
              </w:rPr>
            </w:r>
          </w:p>
        </w:tc>
      </w:tr>
      <w:tr>
        <w:trPr>
          <w:cantSplit w:val="0"/>
          <w:trHeight w:val="315" w:hRule="atLeast"/>
          <w:tblHeader w:val="0"/>
        </w:trPr>
        <w:tc>
          <w:tcPr/>
          <w:p w:rsidR="00000000" w:rsidDel="00000000" w:rsidP="00000000" w:rsidRDefault="00000000" w:rsidRPr="00000000" w14:paraId="000001C2">
            <w:pPr>
              <w:spacing w:line="276" w:lineRule="auto"/>
              <w:rPr>
                <w:sz w:val="24"/>
                <w:szCs w:val="24"/>
              </w:rPr>
            </w:pPr>
            <w:r w:rsidDel="00000000" w:rsidR="00000000" w:rsidRPr="00000000">
              <w:rPr>
                <w:sz w:val="24"/>
                <w:szCs w:val="24"/>
                <w:rtl w:val="0"/>
              </w:rPr>
              <w:t xml:space="preserve">5</w:t>
            </w:r>
          </w:p>
        </w:tc>
        <w:tc>
          <w:tcPr/>
          <w:p w:rsidR="00000000" w:rsidDel="00000000" w:rsidP="00000000" w:rsidRDefault="00000000" w:rsidRPr="00000000" w14:paraId="000001C3">
            <w:pPr>
              <w:spacing w:line="276" w:lineRule="auto"/>
              <w:rPr>
                <w:sz w:val="24"/>
                <w:szCs w:val="24"/>
              </w:rPr>
            </w:pPr>
            <w:r w:rsidDel="00000000" w:rsidR="00000000" w:rsidRPr="00000000">
              <w:rPr>
                <w:sz w:val="24"/>
                <w:szCs w:val="24"/>
                <w:rtl w:val="0"/>
              </w:rPr>
              <w:t xml:space="preserve">Dr Nkosazana Dlamini Zuma</w:t>
            </w:r>
          </w:p>
        </w:tc>
        <w:tc>
          <w:tcPr/>
          <w:p w:rsidR="00000000" w:rsidDel="00000000" w:rsidP="00000000" w:rsidRDefault="00000000" w:rsidRPr="00000000" w14:paraId="000001C4">
            <w:pPr>
              <w:spacing w:line="276" w:lineRule="auto"/>
              <w:rPr>
                <w:sz w:val="24"/>
                <w:szCs w:val="24"/>
              </w:rPr>
            </w:pPr>
            <w:r w:rsidDel="00000000" w:rsidR="00000000" w:rsidRPr="00000000">
              <w:rPr>
                <w:sz w:val="24"/>
                <w:szCs w:val="24"/>
                <w:rtl w:val="0"/>
              </w:rPr>
              <w:t xml:space="preserve">6,698</w:t>
            </w:r>
          </w:p>
        </w:tc>
        <w:tc>
          <w:tcPr/>
          <w:p w:rsidR="00000000" w:rsidDel="00000000" w:rsidP="00000000" w:rsidRDefault="00000000" w:rsidRPr="00000000" w14:paraId="000001C5">
            <w:pPr>
              <w:spacing w:line="276" w:lineRule="auto"/>
              <w:rPr>
                <w:sz w:val="24"/>
                <w:szCs w:val="24"/>
              </w:rPr>
            </w:pPr>
            <w:r w:rsidDel="00000000" w:rsidR="00000000" w:rsidRPr="00000000">
              <w:rPr>
                <w:sz w:val="24"/>
                <w:szCs w:val="24"/>
                <w:rtl w:val="0"/>
              </w:rPr>
              <w:t xml:space="preserve">6,089</w:t>
            </w:r>
          </w:p>
        </w:tc>
        <w:tc>
          <w:tcPr/>
          <w:p w:rsidR="00000000" w:rsidDel="00000000" w:rsidP="00000000" w:rsidRDefault="00000000" w:rsidRPr="00000000" w14:paraId="000001C6">
            <w:pPr>
              <w:spacing w:line="276" w:lineRule="auto"/>
              <w:rPr>
                <w:sz w:val="24"/>
                <w:szCs w:val="24"/>
              </w:rPr>
            </w:pPr>
            <w:r w:rsidDel="00000000" w:rsidR="00000000" w:rsidRPr="00000000">
              <w:rPr>
                <w:sz w:val="24"/>
                <w:szCs w:val="24"/>
                <w:rtl w:val="0"/>
              </w:rPr>
              <w:t xml:space="preserve">4,606</w:t>
            </w:r>
          </w:p>
        </w:tc>
        <w:tc>
          <w:tcPr/>
          <w:p w:rsidR="00000000" w:rsidDel="00000000" w:rsidP="00000000" w:rsidRDefault="00000000" w:rsidRPr="00000000" w14:paraId="000001C7">
            <w:pPr>
              <w:spacing w:line="276" w:lineRule="auto"/>
              <w:rPr>
                <w:sz w:val="24"/>
                <w:szCs w:val="24"/>
              </w:rPr>
            </w:pPr>
            <w:r w:rsidDel="00000000" w:rsidR="00000000" w:rsidRPr="00000000">
              <w:rPr>
                <w:sz w:val="24"/>
                <w:szCs w:val="24"/>
                <w:rtl w:val="0"/>
              </w:rPr>
              <w:t xml:space="preserve">8,133</w:t>
            </w:r>
          </w:p>
        </w:tc>
        <w:tc>
          <w:tcPr/>
          <w:p w:rsidR="00000000" w:rsidDel="00000000" w:rsidP="00000000" w:rsidRDefault="00000000" w:rsidRPr="00000000" w14:paraId="000001C8">
            <w:pPr>
              <w:spacing w:line="276" w:lineRule="auto"/>
              <w:rPr>
                <w:sz w:val="24"/>
                <w:szCs w:val="24"/>
              </w:rPr>
            </w:pPr>
            <w:r w:rsidDel="00000000" w:rsidR="00000000" w:rsidRPr="00000000">
              <w:rPr>
                <w:sz w:val="24"/>
                <w:szCs w:val="24"/>
                <w:rtl w:val="0"/>
              </w:rPr>
              <w:t xml:space="preserve">25,525</w:t>
            </w:r>
          </w:p>
        </w:tc>
        <w:tc>
          <w:tcPr/>
          <w:p w:rsidR="00000000" w:rsidDel="00000000" w:rsidP="00000000" w:rsidRDefault="00000000" w:rsidRPr="00000000" w14:paraId="000001C9">
            <w:pPr>
              <w:spacing w:line="276" w:lineRule="auto"/>
              <w:rPr>
                <w:sz w:val="24"/>
                <w:szCs w:val="24"/>
              </w:rPr>
            </w:pPr>
            <w:r w:rsidDel="00000000" w:rsidR="00000000" w:rsidRPr="00000000">
              <w:rPr>
                <w:rtl w:val="0"/>
              </w:rPr>
            </w:r>
          </w:p>
        </w:tc>
        <w:tc>
          <w:tcPr/>
          <w:p w:rsidR="00000000" w:rsidDel="00000000" w:rsidP="00000000" w:rsidRDefault="00000000" w:rsidRPr="00000000" w14:paraId="000001CA">
            <w:pPr>
              <w:spacing w:line="276" w:lineRule="auto"/>
              <w:rPr>
                <w:sz w:val="24"/>
                <w:szCs w:val="24"/>
              </w:rPr>
            </w:pPr>
            <w:r w:rsidDel="00000000" w:rsidR="00000000" w:rsidRPr="00000000">
              <w:rPr>
                <w:rtl w:val="0"/>
              </w:rPr>
            </w:r>
          </w:p>
        </w:tc>
      </w:tr>
    </w:tbl>
    <w:p w:rsidR="00000000" w:rsidDel="00000000" w:rsidP="00000000" w:rsidRDefault="00000000" w:rsidRPr="00000000" w14:paraId="000001CB">
      <w:pPr>
        <w:spacing w:line="276" w:lineRule="auto"/>
        <w:ind w:left="720" w:firstLine="0"/>
        <w:rPr>
          <w:b w:val="1"/>
          <w:sz w:val="24"/>
          <w:szCs w:val="24"/>
          <w:u w:val="single"/>
        </w:rPr>
      </w:pPr>
      <w:r w:rsidDel="00000000" w:rsidR="00000000" w:rsidRPr="00000000">
        <w:rPr>
          <w:b w:val="1"/>
          <w:sz w:val="24"/>
          <w:szCs w:val="24"/>
          <w:u w:val="single"/>
          <w:rtl w:val="0"/>
        </w:rPr>
        <w:t xml:space="preserve">  2022 HGDM ACCESS TO WATER</w:t>
      </w:r>
    </w:p>
    <w:p w:rsidR="00000000" w:rsidDel="00000000" w:rsidP="00000000" w:rsidRDefault="00000000" w:rsidRPr="00000000" w14:paraId="000001CC">
      <w:pPr>
        <w:spacing w:line="276" w:lineRule="auto"/>
        <w:ind w:left="720" w:firstLine="0"/>
        <w:rPr>
          <w:color w:val="ff0000"/>
          <w:sz w:val="24"/>
          <w:szCs w:val="24"/>
        </w:rPr>
      </w:pPr>
      <w:r w:rsidDel="00000000" w:rsidR="00000000" w:rsidRPr="00000000">
        <w:rPr>
          <w:color w:val="ff0000"/>
          <w:sz w:val="24"/>
          <w:szCs w:val="24"/>
          <w:rtl w:val="0"/>
        </w:rPr>
        <w:t xml:space="preserve">        </w:t>
      </w:r>
      <w:r w:rsidDel="00000000" w:rsidR="00000000" w:rsidRPr="00000000">
        <w:rPr>
          <w:sz w:val="24"/>
          <w:szCs w:val="24"/>
          <w:rtl w:val="0"/>
        </w:rPr>
        <w:t xml:space="preserve">STATS SA 2022.</w:t>
      </w:r>
      <w:r w:rsidDel="00000000" w:rsidR="00000000" w:rsidRPr="00000000">
        <w:rPr>
          <w:rtl w:val="0"/>
        </w:rPr>
      </w:r>
    </w:p>
    <w:p w:rsidR="00000000" w:rsidDel="00000000" w:rsidP="00000000" w:rsidRDefault="00000000" w:rsidRPr="00000000" w14:paraId="000001CD">
      <w:pPr>
        <w:spacing w:line="276" w:lineRule="auto"/>
        <w:rPr>
          <w:color w:val="ff0000"/>
          <w:sz w:val="24"/>
          <w:szCs w:val="24"/>
        </w:rPr>
        <w:sectPr>
          <w:type w:val="nextPage"/>
          <w:pgSz w:h="11910" w:w="16840" w:orient="landscape"/>
          <w:pgMar w:bottom="1400" w:top="1418" w:left="856" w:right="669" w:header="0" w:footer="0"/>
        </w:sectPr>
      </w:pPr>
      <w:r w:rsidDel="00000000" w:rsidR="00000000" w:rsidRPr="00000000">
        <w:rPr>
          <w:rtl w:val="0"/>
        </w:rPr>
      </w:r>
    </w:p>
    <w:p w:rsidR="00000000" w:rsidDel="00000000" w:rsidP="00000000" w:rsidRDefault="00000000" w:rsidRPr="00000000" w14:paraId="000001CE">
      <w:pPr>
        <w:spacing w:line="276" w:lineRule="auto"/>
        <w:rPr>
          <w:color w:val="ed7d31"/>
          <w:sz w:val="24"/>
          <w:szCs w:val="24"/>
        </w:rPr>
      </w:pPr>
      <w:r w:rsidDel="00000000" w:rsidR="00000000" w:rsidRPr="00000000">
        <w:rPr>
          <w:sz w:val="24"/>
          <w:szCs w:val="24"/>
        </w:rPr>
        <w:drawing>
          <wp:inline distB="0" distT="0" distL="0" distR="0">
            <wp:extent cx="6115050" cy="3943350"/>
            <wp:effectExtent b="0" l="0" r="0" t="0"/>
            <wp:docPr id="76" name="image74.png"/>
            <a:graphic>
              <a:graphicData uri="http://schemas.openxmlformats.org/drawingml/2006/picture">
                <pic:pic>
                  <pic:nvPicPr>
                    <pic:cNvPr id="0" name="image74.png"/>
                    <pic:cNvPicPr preferRelativeResize="0"/>
                  </pic:nvPicPr>
                  <pic:blipFill>
                    <a:blip r:embed="rId28"/>
                    <a:srcRect b="0" l="0" r="0" t="0"/>
                    <a:stretch>
                      <a:fillRect/>
                    </a:stretch>
                  </pic:blipFill>
                  <pic:spPr>
                    <a:xfrm>
                      <a:off x="0" y="0"/>
                      <a:ext cx="6115050" cy="3943350"/>
                    </a:xfrm>
                    <a:prstGeom prst="rect"/>
                    <a:ln/>
                  </pic:spPr>
                </pic:pic>
              </a:graphicData>
            </a:graphic>
          </wp:inline>
        </w:drawing>
      </w:r>
      <w:r w:rsidDel="00000000" w:rsidR="00000000" w:rsidRPr="00000000">
        <w:rPr>
          <w:rtl w:val="0"/>
        </w:rPr>
      </w:r>
    </w:p>
    <w:p w:rsidR="00000000" w:rsidDel="00000000" w:rsidP="00000000" w:rsidRDefault="00000000" w:rsidRPr="00000000" w14:paraId="000001CF">
      <w:pPr>
        <w:spacing w:line="276" w:lineRule="auto"/>
        <w:rPr>
          <w:sz w:val="24"/>
          <w:szCs w:val="24"/>
        </w:rPr>
      </w:pPr>
      <w:r w:rsidDel="00000000" w:rsidR="00000000" w:rsidRPr="00000000">
        <w:rPr>
          <w:sz w:val="24"/>
          <w:szCs w:val="24"/>
          <w:rtl w:val="0"/>
        </w:rPr>
        <w:t xml:space="preserve">STATS  SA 2022.</w:t>
      </w:r>
    </w:p>
    <w:p w:rsidR="00000000" w:rsidDel="00000000" w:rsidP="00000000" w:rsidRDefault="00000000" w:rsidRPr="00000000" w14:paraId="000001D0">
      <w:pPr>
        <w:spacing w:line="276" w:lineRule="auto"/>
        <w:jc w:val="both"/>
        <w:rPr>
          <w:sz w:val="24"/>
          <w:szCs w:val="24"/>
        </w:rPr>
      </w:pPr>
      <w:r w:rsidDel="00000000" w:rsidR="00000000" w:rsidRPr="00000000">
        <w:rPr>
          <w:rtl w:val="0"/>
        </w:rPr>
      </w:r>
    </w:p>
    <w:p w:rsidR="00000000" w:rsidDel="00000000" w:rsidP="00000000" w:rsidRDefault="00000000" w:rsidRPr="00000000" w14:paraId="000001D1">
      <w:pPr>
        <w:spacing w:line="276" w:lineRule="auto"/>
        <w:jc w:val="both"/>
        <w:rPr>
          <w:sz w:val="24"/>
          <w:szCs w:val="24"/>
        </w:rPr>
      </w:pPr>
      <w:r w:rsidDel="00000000" w:rsidR="00000000" w:rsidRPr="00000000">
        <w:rPr>
          <w:sz w:val="24"/>
          <w:szCs w:val="24"/>
          <w:rtl w:val="0"/>
        </w:rPr>
        <w:t xml:space="preserve">The graph above states that out of 115 068 people, the total number of those that have piped (tap) water inside their dwellings is 33 794. Households that totally do not receive water is 32 884. To be more confident HGDM uses its Water Services Development Plan  in order to plan accordingly.</w:t>
      </w:r>
    </w:p>
    <w:tbl>
      <w:tblPr>
        <w:tblStyle w:val="Table6"/>
        <w:tblpPr w:leftFromText="180" w:rightFromText="180" w:topFromText="0" w:bottomFromText="0" w:vertAnchor="text" w:horzAnchor="text" w:tblpX="0" w:tblpY="1269"/>
        <w:tblW w:w="1114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1134"/>
        <w:gridCol w:w="1788"/>
        <w:gridCol w:w="1276"/>
        <w:gridCol w:w="1134"/>
        <w:gridCol w:w="1134"/>
        <w:gridCol w:w="1093"/>
        <w:gridCol w:w="1224"/>
        <w:gridCol w:w="802"/>
        <w:tblGridChange w:id="0">
          <w:tblGrid>
            <w:gridCol w:w="1555"/>
            <w:gridCol w:w="1134"/>
            <w:gridCol w:w="1788"/>
            <w:gridCol w:w="1276"/>
            <w:gridCol w:w="1134"/>
            <w:gridCol w:w="1134"/>
            <w:gridCol w:w="1093"/>
            <w:gridCol w:w="1224"/>
            <w:gridCol w:w="802"/>
          </w:tblGrid>
        </w:tblGridChange>
      </w:tblGrid>
      <w:tr>
        <w:trPr>
          <w:cantSplit w:val="0"/>
          <w:trHeight w:val="945" w:hRule="atLeast"/>
          <w:tblHeader w:val="0"/>
        </w:trPr>
        <w:tc>
          <w:tcPr/>
          <w:p w:rsidR="00000000" w:rsidDel="00000000" w:rsidP="00000000" w:rsidRDefault="00000000" w:rsidRPr="00000000" w14:paraId="000001D2">
            <w:pPr>
              <w:spacing w:line="276" w:lineRule="auto"/>
              <w:rPr>
                <w:sz w:val="24"/>
                <w:szCs w:val="24"/>
              </w:rPr>
            </w:pPr>
            <w:r w:rsidDel="00000000" w:rsidR="00000000" w:rsidRPr="00000000">
              <w:rPr>
                <w:sz w:val="24"/>
                <w:szCs w:val="24"/>
                <w:rtl w:val="0"/>
              </w:rPr>
              <w:t xml:space="preserve">Municipality </w:t>
            </w:r>
          </w:p>
        </w:tc>
        <w:tc>
          <w:tcPr/>
          <w:p w:rsidR="00000000" w:rsidDel="00000000" w:rsidP="00000000" w:rsidRDefault="00000000" w:rsidRPr="00000000" w14:paraId="000001D3">
            <w:pPr>
              <w:spacing w:line="276" w:lineRule="auto"/>
              <w:rPr>
                <w:b w:val="1"/>
                <w:sz w:val="24"/>
                <w:szCs w:val="24"/>
              </w:rPr>
            </w:pPr>
            <w:r w:rsidDel="00000000" w:rsidR="00000000" w:rsidRPr="00000000">
              <w:rPr>
                <w:b w:val="1"/>
                <w:sz w:val="24"/>
                <w:szCs w:val="24"/>
                <w:rtl w:val="0"/>
              </w:rPr>
              <w:t xml:space="preserve">Flushing toilets</w:t>
            </w:r>
          </w:p>
        </w:tc>
        <w:tc>
          <w:tcPr/>
          <w:p w:rsidR="00000000" w:rsidDel="00000000" w:rsidP="00000000" w:rsidRDefault="00000000" w:rsidRPr="00000000" w14:paraId="000001D4">
            <w:pPr>
              <w:spacing w:line="276" w:lineRule="auto"/>
              <w:rPr>
                <w:b w:val="1"/>
                <w:sz w:val="24"/>
                <w:szCs w:val="24"/>
              </w:rPr>
            </w:pPr>
            <w:r w:rsidDel="00000000" w:rsidR="00000000" w:rsidRPr="00000000">
              <w:rPr>
                <w:b w:val="1"/>
                <w:sz w:val="24"/>
                <w:szCs w:val="24"/>
                <w:rtl w:val="0"/>
              </w:rPr>
              <w:t xml:space="preserve">Chemical toilet</w:t>
            </w:r>
          </w:p>
        </w:tc>
        <w:tc>
          <w:tcPr/>
          <w:p w:rsidR="00000000" w:rsidDel="00000000" w:rsidP="00000000" w:rsidRDefault="00000000" w:rsidRPr="00000000" w14:paraId="000001D5">
            <w:pPr>
              <w:spacing w:line="276" w:lineRule="auto"/>
              <w:rPr>
                <w:b w:val="1"/>
                <w:sz w:val="24"/>
                <w:szCs w:val="24"/>
              </w:rPr>
            </w:pPr>
            <w:r w:rsidDel="00000000" w:rsidR="00000000" w:rsidRPr="00000000">
              <w:rPr>
                <w:b w:val="1"/>
                <w:sz w:val="24"/>
                <w:szCs w:val="24"/>
                <w:rtl w:val="0"/>
              </w:rPr>
              <w:t xml:space="preserve">Pit toilet</w:t>
            </w:r>
          </w:p>
        </w:tc>
        <w:tc>
          <w:tcPr/>
          <w:p w:rsidR="00000000" w:rsidDel="00000000" w:rsidP="00000000" w:rsidRDefault="00000000" w:rsidRPr="00000000" w14:paraId="000001D6">
            <w:pPr>
              <w:spacing w:line="276" w:lineRule="auto"/>
              <w:rPr>
                <w:b w:val="1"/>
                <w:sz w:val="24"/>
                <w:szCs w:val="24"/>
              </w:rPr>
            </w:pPr>
            <w:r w:rsidDel="00000000" w:rsidR="00000000" w:rsidRPr="00000000">
              <w:rPr>
                <w:b w:val="1"/>
                <w:sz w:val="24"/>
                <w:szCs w:val="24"/>
                <w:rtl w:val="0"/>
              </w:rPr>
              <w:t xml:space="preserve">Bucket toilet</w:t>
            </w:r>
          </w:p>
        </w:tc>
        <w:tc>
          <w:tcPr/>
          <w:p w:rsidR="00000000" w:rsidDel="00000000" w:rsidP="00000000" w:rsidRDefault="00000000" w:rsidRPr="00000000" w14:paraId="000001D7">
            <w:pPr>
              <w:spacing w:line="276" w:lineRule="auto"/>
              <w:rPr>
                <w:b w:val="1"/>
                <w:sz w:val="24"/>
                <w:szCs w:val="24"/>
              </w:rPr>
            </w:pPr>
            <w:r w:rsidDel="00000000" w:rsidR="00000000" w:rsidRPr="00000000">
              <w:rPr>
                <w:b w:val="1"/>
                <w:sz w:val="24"/>
                <w:szCs w:val="24"/>
                <w:rtl w:val="0"/>
              </w:rPr>
              <w:t xml:space="preserve">Other</w:t>
            </w:r>
          </w:p>
        </w:tc>
        <w:tc>
          <w:tcPr/>
          <w:p w:rsidR="00000000" w:rsidDel="00000000" w:rsidP="00000000" w:rsidRDefault="00000000" w:rsidRPr="00000000" w14:paraId="000001D8">
            <w:pPr>
              <w:spacing w:line="276" w:lineRule="auto"/>
              <w:rPr>
                <w:b w:val="1"/>
                <w:sz w:val="24"/>
                <w:szCs w:val="24"/>
              </w:rPr>
            </w:pPr>
            <w:r w:rsidDel="00000000" w:rsidR="00000000" w:rsidRPr="00000000">
              <w:rPr>
                <w:b w:val="1"/>
                <w:sz w:val="24"/>
                <w:szCs w:val="24"/>
                <w:rtl w:val="0"/>
              </w:rPr>
              <w:t xml:space="preserve">None</w:t>
            </w:r>
          </w:p>
        </w:tc>
        <w:tc>
          <w:tcPr/>
          <w:p w:rsidR="00000000" w:rsidDel="00000000" w:rsidP="00000000" w:rsidRDefault="00000000" w:rsidRPr="00000000" w14:paraId="000001D9">
            <w:pPr>
              <w:spacing w:line="276" w:lineRule="auto"/>
              <w:rPr>
                <w:b w:val="1"/>
                <w:sz w:val="24"/>
                <w:szCs w:val="24"/>
              </w:rPr>
            </w:pPr>
            <w:r w:rsidDel="00000000" w:rsidR="00000000" w:rsidRPr="00000000">
              <w:rPr>
                <w:b w:val="1"/>
                <w:sz w:val="24"/>
                <w:szCs w:val="24"/>
                <w:rtl w:val="0"/>
              </w:rPr>
              <w:t xml:space="preserve">Total 2022 </w:t>
            </w:r>
          </w:p>
        </w:tc>
        <w:tc>
          <w:tcPr/>
          <w:p w:rsidR="00000000" w:rsidDel="00000000" w:rsidP="00000000" w:rsidRDefault="00000000" w:rsidRPr="00000000" w14:paraId="000001DA">
            <w:pPr>
              <w:spacing w:line="276" w:lineRule="auto"/>
              <w:rPr>
                <w:b w:val="1"/>
                <w:sz w:val="24"/>
                <w:szCs w:val="24"/>
              </w:rPr>
            </w:pPr>
            <w:r w:rsidDel="00000000" w:rsidR="00000000" w:rsidRPr="00000000">
              <w:rPr>
                <w:b w:val="1"/>
                <w:sz w:val="24"/>
                <w:szCs w:val="24"/>
                <w:rtl w:val="0"/>
              </w:rPr>
              <w:t xml:space="preserve">SDP STATS 2022</w:t>
            </w:r>
          </w:p>
        </w:tc>
      </w:tr>
      <w:tr>
        <w:trPr>
          <w:cantSplit w:val="0"/>
          <w:trHeight w:val="315" w:hRule="atLeast"/>
          <w:tblHeader w:val="0"/>
        </w:trPr>
        <w:tc>
          <w:tcPr/>
          <w:p w:rsidR="00000000" w:rsidDel="00000000" w:rsidP="00000000" w:rsidRDefault="00000000" w:rsidRPr="00000000" w14:paraId="000001DB">
            <w:pPr>
              <w:spacing w:line="276" w:lineRule="auto"/>
              <w:rPr>
                <w:b w:val="1"/>
                <w:sz w:val="24"/>
                <w:szCs w:val="24"/>
              </w:rPr>
            </w:pPr>
            <w:r w:rsidDel="00000000" w:rsidR="00000000" w:rsidRPr="00000000">
              <w:rPr>
                <w:b w:val="1"/>
                <w:sz w:val="24"/>
                <w:szCs w:val="24"/>
                <w:rtl w:val="0"/>
              </w:rPr>
              <w:t xml:space="preserve">Harry Gwala</w:t>
            </w:r>
          </w:p>
        </w:tc>
        <w:tc>
          <w:tcPr/>
          <w:p w:rsidR="00000000" w:rsidDel="00000000" w:rsidP="00000000" w:rsidRDefault="00000000" w:rsidRPr="00000000" w14:paraId="000001DC">
            <w:pPr>
              <w:spacing w:line="276" w:lineRule="auto"/>
              <w:rPr>
                <w:b w:val="1"/>
                <w:sz w:val="24"/>
                <w:szCs w:val="24"/>
              </w:rPr>
            </w:pPr>
            <w:r w:rsidDel="00000000" w:rsidR="00000000" w:rsidRPr="00000000">
              <w:rPr>
                <w:b w:val="1"/>
                <w:sz w:val="24"/>
                <w:szCs w:val="24"/>
                <w:rtl w:val="0"/>
              </w:rPr>
              <w:t xml:space="preserve">42,715</w:t>
            </w:r>
          </w:p>
        </w:tc>
        <w:tc>
          <w:tcPr/>
          <w:p w:rsidR="00000000" w:rsidDel="00000000" w:rsidP="00000000" w:rsidRDefault="00000000" w:rsidRPr="00000000" w14:paraId="000001DD">
            <w:pPr>
              <w:spacing w:line="276" w:lineRule="auto"/>
              <w:rPr>
                <w:b w:val="1"/>
                <w:sz w:val="24"/>
                <w:szCs w:val="24"/>
              </w:rPr>
            </w:pPr>
            <w:r w:rsidDel="00000000" w:rsidR="00000000" w:rsidRPr="00000000">
              <w:rPr>
                <w:b w:val="1"/>
                <w:sz w:val="24"/>
                <w:szCs w:val="24"/>
                <w:rtl w:val="0"/>
              </w:rPr>
              <w:t xml:space="preserve">9,210</w:t>
            </w:r>
          </w:p>
        </w:tc>
        <w:tc>
          <w:tcPr/>
          <w:p w:rsidR="00000000" w:rsidDel="00000000" w:rsidP="00000000" w:rsidRDefault="00000000" w:rsidRPr="00000000" w14:paraId="000001DE">
            <w:pPr>
              <w:spacing w:line="276" w:lineRule="auto"/>
              <w:rPr>
                <w:b w:val="1"/>
                <w:sz w:val="24"/>
                <w:szCs w:val="24"/>
              </w:rPr>
            </w:pPr>
            <w:r w:rsidDel="00000000" w:rsidR="00000000" w:rsidRPr="00000000">
              <w:rPr>
                <w:b w:val="1"/>
                <w:sz w:val="24"/>
                <w:szCs w:val="24"/>
                <w:rtl w:val="0"/>
              </w:rPr>
              <w:t xml:space="preserve">54,669</w:t>
            </w:r>
          </w:p>
        </w:tc>
        <w:tc>
          <w:tcPr/>
          <w:p w:rsidR="00000000" w:rsidDel="00000000" w:rsidP="00000000" w:rsidRDefault="00000000" w:rsidRPr="00000000" w14:paraId="000001DF">
            <w:pPr>
              <w:spacing w:line="276" w:lineRule="auto"/>
              <w:rPr>
                <w:b w:val="1"/>
                <w:sz w:val="24"/>
                <w:szCs w:val="24"/>
              </w:rPr>
            </w:pPr>
            <w:r w:rsidDel="00000000" w:rsidR="00000000" w:rsidRPr="00000000">
              <w:rPr>
                <w:b w:val="1"/>
                <w:sz w:val="24"/>
                <w:szCs w:val="24"/>
                <w:rtl w:val="0"/>
              </w:rPr>
              <w:t xml:space="preserve">829</w:t>
            </w:r>
          </w:p>
        </w:tc>
        <w:tc>
          <w:tcPr/>
          <w:p w:rsidR="00000000" w:rsidDel="00000000" w:rsidP="00000000" w:rsidRDefault="00000000" w:rsidRPr="00000000" w14:paraId="000001E0">
            <w:pPr>
              <w:spacing w:line="276" w:lineRule="auto"/>
              <w:rPr>
                <w:b w:val="1"/>
                <w:sz w:val="24"/>
                <w:szCs w:val="24"/>
              </w:rPr>
            </w:pPr>
            <w:r w:rsidDel="00000000" w:rsidR="00000000" w:rsidRPr="00000000">
              <w:rPr>
                <w:b w:val="1"/>
                <w:sz w:val="24"/>
                <w:szCs w:val="24"/>
                <w:rtl w:val="0"/>
              </w:rPr>
              <w:t xml:space="preserve">4,708</w:t>
            </w:r>
          </w:p>
        </w:tc>
        <w:tc>
          <w:tcPr/>
          <w:p w:rsidR="00000000" w:rsidDel="00000000" w:rsidP="00000000" w:rsidRDefault="00000000" w:rsidRPr="00000000" w14:paraId="000001E1">
            <w:pPr>
              <w:spacing w:line="276" w:lineRule="auto"/>
              <w:rPr>
                <w:b w:val="1"/>
                <w:sz w:val="24"/>
                <w:szCs w:val="24"/>
              </w:rPr>
            </w:pPr>
            <w:r w:rsidDel="00000000" w:rsidR="00000000" w:rsidRPr="00000000">
              <w:rPr>
                <w:b w:val="1"/>
                <w:sz w:val="24"/>
                <w:szCs w:val="24"/>
                <w:rtl w:val="0"/>
              </w:rPr>
              <w:t xml:space="preserve">,936</w:t>
            </w:r>
          </w:p>
        </w:tc>
        <w:tc>
          <w:tcPr/>
          <w:p w:rsidR="00000000" w:rsidDel="00000000" w:rsidP="00000000" w:rsidRDefault="00000000" w:rsidRPr="00000000" w14:paraId="000001E2">
            <w:pPr>
              <w:spacing w:line="276" w:lineRule="auto"/>
              <w:rPr>
                <w:b w:val="1"/>
                <w:sz w:val="24"/>
                <w:szCs w:val="24"/>
              </w:rPr>
            </w:pPr>
            <w:r w:rsidDel="00000000" w:rsidR="00000000" w:rsidRPr="00000000">
              <w:rPr>
                <w:b w:val="1"/>
                <w:sz w:val="24"/>
                <w:szCs w:val="24"/>
                <w:rtl w:val="0"/>
              </w:rPr>
              <w:t xml:space="preserve">115,068</w:t>
            </w:r>
          </w:p>
        </w:tc>
        <w:tc>
          <w:tcPr/>
          <w:p w:rsidR="00000000" w:rsidDel="00000000" w:rsidP="00000000" w:rsidRDefault="00000000" w:rsidRPr="00000000" w14:paraId="000001E3">
            <w:pPr>
              <w:spacing w:line="276" w:lineRule="auto"/>
              <w:rPr>
                <w:sz w:val="24"/>
                <w:szCs w:val="24"/>
              </w:rPr>
            </w:pPr>
            <w:r w:rsidDel="00000000" w:rsidR="00000000" w:rsidRPr="00000000">
              <w:rPr>
                <w:rtl w:val="0"/>
              </w:rPr>
            </w:r>
          </w:p>
        </w:tc>
      </w:tr>
      <w:tr>
        <w:trPr>
          <w:cantSplit w:val="0"/>
          <w:trHeight w:val="315" w:hRule="atLeast"/>
          <w:tblHeader w:val="0"/>
        </w:trPr>
        <w:tc>
          <w:tcPr/>
          <w:p w:rsidR="00000000" w:rsidDel="00000000" w:rsidP="00000000" w:rsidRDefault="00000000" w:rsidRPr="00000000" w14:paraId="000001E4">
            <w:pPr>
              <w:spacing w:line="276" w:lineRule="auto"/>
              <w:rPr>
                <w:sz w:val="24"/>
                <w:szCs w:val="24"/>
              </w:rPr>
            </w:pPr>
            <w:r w:rsidDel="00000000" w:rsidR="00000000" w:rsidRPr="00000000">
              <w:rPr>
                <w:sz w:val="24"/>
                <w:szCs w:val="24"/>
                <w:rtl w:val="0"/>
              </w:rPr>
              <w:t xml:space="preserve">Greater Kokstad</w:t>
            </w:r>
          </w:p>
        </w:tc>
        <w:tc>
          <w:tcPr/>
          <w:p w:rsidR="00000000" w:rsidDel="00000000" w:rsidP="00000000" w:rsidRDefault="00000000" w:rsidRPr="00000000" w14:paraId="000001E5">
            <w:pPr>
              <w:spacing w:line="276" w:lineRule="auto"/>
              <w:rPr>
                <w:sz w:val="24"/>
                <w:szCs w:val="24"/>
              </w:rPr>
            </w:pPr>
            <w:r w:rsidDel="00000000" w:rsidR="00000000" w:rsidRPr="00000000">
              <w:rPr>
                <w:sz w:val="24"/>
                <w:szCs w:val="24"/>
                <w:rtl w:val="0"/>
              </w:rPr>
              <w:t xml:space="preserve">18,064</w:t>
            </w:r>
          </w:p>
        </w:tc>
        <w:tc>
          <w:tcPr/>
          <w:p w:rsidR="00000000" w:rsidDel="00000000" w:rsidP="00000000" w:rsidRDefault="00000000" w:rsidRPr="00000000" w14:paraId="000001E6">
            <w:pPr>
              <w:spacing w:line="276" w:lineRule="auto"/>
              <w:rPr>
                <w:sz w:val="24"/>
                <w:szCs w:val="24"/>
              </w:rPr>
            </w:pPr>
            <w:r w:rsidDel="00000000" w:rsidR="00000000" w:rsidRPr="00000000">
              <w:rPr>
                <w:sz w:val="24"/>
                <w:szCs w:val="24"/>
                <w:rtl w:val="0"/>
              </w:rPr>
              <w:t xml:space="preserve">1,710</w:t>
            </w:r>
          </w:p>
        </w:tc>
        <w:tc>
          <w:tcPr/>
          <w:p w:rsidR="00000000" w:rsidDel="00000000" w:rsidP="00000000" w:rsidRDefault="00000000" w:rsidRPr="00000000" w14:paraId="000001E7">
            <w:pPr>
              <w:spacing w:line="276" w:lineRule="auto"/>
              <w:rPr>
                <w:sz w:val="24"/>
                <w:szCs w:val="24"/>
              </w:rPr>
            </w:pPr>
            <w:r w:rsidDel="00000000" w:rsidR="00000000" w:rsidRPr="00000000">
              <w:rPr>
                <w:sz w:val="24"/>
                <w:szCs w:val="24"/>
                <w:rtl w:val="0"/>
              </w:rPr>
              <w:t xml:space="preserve">2,186</w:t>
            </w:r>
          </w:p>
        </w:tc>
        <w:tc>
          <w:tcPr/>
          <w:p w:rsidR="00000000" w:rsidDel="00000000" w:rsidP="00000000" w:rsidRDefault="00000000" w:rsidRPr="00000000" w14:paraId="000001E8">
            <w:pPr>
              <w:spacing w:line="276" w:lineRule="auto"/>
              <w:rPr>
                <w:sz w:val="24"/>
                <w:szCs w:val="24"/>
              </w:rPr>
            </w:pPr>
            <w:r w:rsidDel="00000000" w:rsidR="00000000" w:rsidRPr="00000000">
              <w:rPr>
                <w:sz w:val="24"/>
                <w:szCs w:val="24"/>
                <w:rtl w:val="0"/>
              </w:rPr>
              <w:t xml:space="preserve">267</w:t>
            </w:r>
          </w:p>
        </w:tc>
        <w:tc>
          <w:tcPr/>
          <w:p w:rsidR="00000000" w:rsidDel="00000000" w:rsidP="00000000" w:rsidRDefault="00000000" w:rsidRPr="00000000" w14:paraId="000001E9">
            <w:pPr>
              <w:spacing w:line="276" w:lineRule="auto"/>
              <w:rPr>
                <w:sz w:val="24"/>
                <w:szCs w:val="24"/>
              </w:rPr>
            </w:pPr>
            <w:r w:rsidDel="00000000" w:rsidR="00000000" w:rsidRPr="00000000">
              <w:rPr>
                <w:sz w:val="24"/>
                <w:szCs w:val="24"/>
                <w:rtl w:val="0"/>
              </w:rPr>
              <w:t xml:space="preserve">247</w:t>
            </w:r>
          </w:p>
        </w:tc>
        <w:tc>
          <w:tcPr/>
          <w:p w:rsidR="00000000" w:rsidDel="00000000" w:rsidP="00000000" w:rsidRDefault="00000000" w:rsidRPr="00000000" w14:paraId="000001EA">
            <w:pPr>
              <w:spacing w:line="276" w:lineRule="auto"/>
              <w:rPr>
                <w:sz w:val="24"/>
                <w:szCs w:val="24"/>
              </w:rPr>
            </w:pPr>
            <w:r w:rsidDel="00000000" w:rsidR="00000000" w:rsidRPr="00000000">
              <w:rPr>
                <w:sz w:val="24"/>
                <w:szCs w:val="24"/>
                <w:rtl w:val="0"/>
              </w:rPr>
              <w:t xml:space="preserve">261</w:t>
            </w:r>
          </w:p>
        </w:tc>
        <w:tc>
          <w:tcPr/>
          <w:p w:rsidR="00000000" w:rsidDel="00000000" w:rsidP="00000000" w:rsidRDefault="00000000" w:rsidRPr="00000000" w14:paraId="000001EB">
            <w:pPr>
              <w:spacing w:line="276" w:lineRule="auto"/>
              <w:rPr>
                <w:sz w:val="24"/>
                <w:szCs w:val="24"/>
              </w:rPr>
            </w:pPr>
            <w:r w:rsidDel="00000000" w:rsidR="00000000" w:rsidRPr="00000000">
              <w:rPr>
                <w:sz w:val="24"/>
                <w:szCs w:val="24"/>
                <w:rtl w:val="0"/>
              </w:rPr>
              <w:t xml:space="preserve">22,736</w:t>
            </w:r>
          </w:p>
        </w:tc>
        <w:tc>
          <w:tcPr/>
          <w:p w:rsidR="00000000" w:rsidDel="00000000" w:rsidP="00000000" w:rsidRDefault="00000000" w:rsidRPr="00000000" w14:paraId="000001EC">
            <w:pPr>
              <w:spacing w:line="276" w:lineRule="auto"/>
              <w:rPr>
                <w:sz w:val="24"/>
                <w:szCs w:val="24"/>
              </w:rPr>
            </w:pPr>
            <w:r w:rsidDel="00000000" w:rsidR="00000000" w:rsidRPr="00000000">
              <w:rPr>
                <w:rtl w:val="0"/>
              </w:rPr>
            </w:r>
          </w:p>
        </w:tc>
      </w:tr>
      <w:tr>
        <w:trPr>
          <w:cantSplit w:val="0"/>
          <w:trHeight w:val="315" w:hRule="atLeast"/>
          <w:tblHeader w:val="0"/>
        </w:trPr>
        <w:tc>
          <w:tcPr/>
          <w:p w:rsidR="00000000" w:rsidDel="00000000" w:rsidP="00000000" w:rsidRDefault="00000000" w:rsidRPr="00000000" w14:paraId="000001ED">
            <w:pPr>
              <w:spacing w:line="276" w:lineRule="auto"/>
              <w:rPr>
                <w:sz w:val="24"/>
                <w:szCs w:val="24"/>
              </w:rPr>
            </w:pPr>
            <w:r w:rsidDel="00000000" w:rsidR="00000000" w:rsidRPr="00000000">
              <w:rPr>
                <w:sz w:val="24"/>
                <w:szCs w:val="24"/>
                <w:rtl w:val="0"/>
              </w:rPr>
              <w:t xml:space="preserve">Ubuhlebezwe</w:t>
            </w:r>
          </w:p>
        </w:tc>
        <w:tc>
          <w:tcPr/>
          <w:p w:rsidR="00000000" w:rsidDel="00000000" w:rsidP="00000000" w:rsidRDefault="00000000" w:rsidRPr="00000000" w14:paraId="000001EE">
            <w:pPr>
              <w:spacing w:line="276" w:lineRule="auto"/>
              <w:rPr>
                <w:sz w:val="24"/>
                <w:szCs w:val="24"/>
              </w:rPr>
            </w:pPr>
            <w:r w:rsidDel="00000000" w:rsidR="00000000" w:rsidRPr="00000000">
              <w:rPr>
                <w:sz w:val="24"/>
                <w:szCs w:val="24"/>
                <w:rtl w:val="0"/>
              </w:rPr>
              <w:t xml:space="preserve">6,663</w:t>
            </w:r>
          </w:p>
        </w:tc>
        <w:tc>
          <w:tcPr/>
          <w:p w:rsidR="00000000" w:rsidDel="00000000" w:rsidP="00000000" w:rsidRDefault="00000000" w:rsidRPr="00000000" w14:paraId="000001EF">
            <w:pPr>
              <w:spacing w:line="276" w:lineRule="auto"/>
              <w:rPr>
                <w:sz w:val="24"/>
                <w:szCs w:val="24"/>
              </w:rPr>
            </w:pPr>
            <w:r w:rsidDel="00000000" w:rsidR="00000000" w:rsidRPr="00000000">
              <w:rPr>
                <w:sz w:val="24"/>
                <w:szCs w:val="24"/>
                <w:rtl w:val="0"/>
              </w:rPr>
              <w:t xml:space="preserve">2,354</w:t>
            </w:r>
          </w:p>
        </w:tc>
        <w:tc>
          <w:tcPr/>
          <w:p w:rsidR="00000000" w:rsidDel="00000000" w:rsidP="00000000" w:rsidRDefault="00000000" w:rsidRPr="00000000" w14:paraId="000001F0">
            <w:pPr>
              <w:spacing w:line="276" w:lineRule="auto"/>
              <w:rPr>
                <w:sz w:val="24"/>
                <w:szCs w:val="24"/>
              </w:rPr>
            </w:pPr>
            <w:r w:rsidDel="00000000" w:rsidR="00000000" w:rsidRPr="00000000">
              <w:rPr>
                <w:sz w:val="24"/>
                <w:szCs w:val="24"/>
                <w:rtl w:val="0"/>
              </w:rPr>
              <w:t xml:space="preserve">15,916</w:t>
            </w:r>
          </w:p>
        </w:tc>
        <w:tc>
          <w:tcPr/>
          <w:p w:rsidR="00000000" w:rsidDel="00000000" w:rsidP="00000000" w:rsidRDefault="00000000" w:rsidRPr="00000000" w14:paraId="000001F1">
            <w:pPr>
              <w:spacing w:line="276" w:lineRule="auto"/>
              <w:rPr>
                <w:sz w:val="24"/>
                <w:szCs w:val="24"/>
              </w:rPr>
            </w:pPr>
            <w:r w:rsidDel="00000000" w:rsidR="00000000" w:rsidRPr="00000000">
              <w:rPr>
                <w:sz w:val="24"/>
                <w:szCs w:val="24"/>
                <w:rtl w:val="0"/>
              </w:rPr>
              <w:t xml:space="preserve">131</w:t>
            </w:r>
          </w:p>
        </w:tc>
        <w:tc>
          <w:tcPr/>
          <w:p w:rsidR="00000000" w:rsidDel="00000000" w:rsidP="00000000" w:rsidRDefault="00000000" w:rsidRPr="00000000" w14:paraId="000001F2">
            <w:pPr>
              <w:spacing w:line="276" w:lineRule="auto"/>
              <w:rPr>
                <w:sz w:val="24"/>
                <w:szCs w:val="24"/>
              </w:rPr>
            </w:pPr>
            <w:r w:rsidDel="00000000" w:rsidR="00000000" w:rsidRPr="00000000">
              <w:rPr>
                <w:sz w:val="24"/>
                <w:szCs w:val="24"/>
                <w:rtl w:val="0"/>
              </w:rPr>
              <w:t xml:space="preserve">845</w:t>
            </w:r>
          </w:p>
        </w:tc>
        <w:tc>
          <w:tcPr/>
          <w:p w:rsidR="00000000" w:rsidDel="00000000" w:rsidP="00000000" w:rsidRDefault="00000000" w:rsidRPr="00000000" w14:paraId="000001F3">
            <w:pPr>
              <w:spacing w:line="276" w:lineRule="auto"/>
              <w:rPr>
                <w:sz w:val="24"/>
                <w:szCs w:val="24"/>
              </w:rPr>
            </w:pPr>
            <w:r w:rsidDel="00000000" w:rsidR="00000000" w:rsidRPr="00000000">
              <w:rPr>
                <w:sz w:val="24"/>
                <w:szCs w:val="24"/>
                <w:rtl w:val="0"/>
              </w:rPr>
              <w:t xml:space="preserve">834</w:t>
            </w:r>
          </w:p>
        </w:tc>
        <w:tc>
          <w:tcPr/>
          <w:p w:rsidR="00000000" w:rsidDel="00000000" w:rsidP="00000000" w:rsidRDefault="00000000" w:rsidRPr="00000000" w14:paraId="000001F4">
            <w:pPr>
              <w:spacing w:line="276" w:lineRule="auto"/>
              <w:rPr>
                <w:sz w:val="24"/>
                <w:szCs w:val="24"/>
              </w:rPr>
            </w:pPr>
            <w:r w:rsidDel="00000000" w:rsidR="00000000" w:rsidRPr="00000000">
              <w:rPr>
                <w:sz w:val="24"/>
                <w:szCs w:val="24"/>
                <w:rtl w:val="0"/>
              </w:rPr>
              <w:t xml:space="preserve">26,742</w:t>
            </w:r>
          </w:p>
        </w:tc>
        <w:tc>
          <w:tcPr/>
          <w:p w:rsidR="00000000" w:rsidDel="00000000" w:rsidP="00000000" w:rsidRDefault="00000000" w:rsidRPr="00000000" w14:paraId="000001F5">
            <w:pPr>
              <w:spacing w:line="276" w:lineRule="auto"/>
              <w:rPr>
                <w:sz w:val="24"/>
                <w:szCs w:val="24"/>
              </w:rPr>
            </w:pPr>
            <w:r w:rsidDel="00000000" w:rsidR="00000000" w:rsidRPr="00000000">
              <w:rPr>
                <w:rtl w:val="0"/>
              </w:rPr>
            </w:r>
          </w:p>
        </w:tc>
      </w:tr>
      <w:tr>
        <w:trPr>
          <w:cantSplit w:val="0"/>
          <w:trHeight w:val="315" w:hRule="atLeast"/>
          <w:tblHeader w:val="0"/>
        </w:trPr>
        <w:tc>
          <w:tcPr/>
          <w:p w:rsidR="00000000" w:rsidDel="00000000" w:rsidP="00000000" w:rsidRDefault="00000000" w:rsidRPr="00000000" w14:paraId="000001F6">
            <w:pPr>
              <w:spacing w:line="276" w:lineRule="auto"/>
              <w:rPr>
                <w:sz w:val="24"/>
                <w:szCs w:val="24"/>
              </w:rPr>
            </w:pPr>
            <w:r w:rsidDel="00000000" w:rsidR="00000000" w:rsidRPr="00000000">
              <w:rPr>
                <w:sz w:val="24"/>
                <w:szCs w:val="24"/>
                <w:rtl w:val="0"/>
              </w:rPr>
              <w:t xml:space="preserve">Umzimkhulu</w:t>
            </w:r>
          </w:p>
        </w:tc>
        <w:tc>
          <w:tcPr/>
          <w:p w:rsidR="00000000" w:rsidDel="00000000" w:rsidP="00000000" w:rsidRDefault="00000000" w:rsidRPr="00000000" w14:paraId="000001F7">
            <w:pPr>
              <w:spacing w:line="276" w:lineRule="auto"/>
              <w:rPr>
                <w:sz w:val="24"/>
                <w:szCs w:val="24"/>
              </w:rPr>
            </w:pPr>
            <w:r w:rsidDel="00000000" w:rsidR="00000000" w:rsidRPr="00000000">
              <w:rPr>
                <w:sz w:val="24"/>
                <w:szCs w:val="24"/>
                <w:rtl w:val="0"/>
              </w:rPr>
              <w:t xml:space="preserve">9,940</w:t>
            </w:r>
          </w:p>
        </w:tc>
        <w:tc>
          <w:tcPr/>
          <w:p w:rsidR="00000000" w:rsidDel="00000000" w:rsidP="00000000" w:rsidRDefault="00000000" w:rsidRPr="00000000" w14:paraId="000001F8">
            <w:pPr>
              <w:spacing w:line="276" w:lineRule="auto"/>
              <w:rPr>
                <w:sz w:val="24"/>
                <w:szCs w:val="24"/>
              </w:rPr>
            </w:pPr>
            <w:r w:rsidDel="00000000" w:rsidR="00000000" w:rsidRPr="00000000">
              <w:rPr>
                <w:sz w:val="24"/>
                <w:szCs w:val="24"/>
                <w:rtl w:val="0"/>
              </w:rPr>
              <w:t xml:space="preserve">2,735</w:t>
            </w:r>
          </w:p>
        </w:tc>
        <w:tc>
          <w:tcPr/>
          <w:p w:rsidR="00000000" w:rsidDel="00000000" w:rsidP="00000000" w:rsidRDefault="00000000" w:rsidRPr="00000000" w14:paraId="000001F9">
            <w:pPr>
              <w:spacing w:line="276" w:lineRule="auto"/>
              <w:rPr>
                <w:sz w:val="24"/>
                <w:szCs w:val="24"/>
              </w:rPr>
            </w:pPr>
            <w:r w:rsidDel="00000000" w:rsidR="00000000" w:rsidRPr="00000000">
              <w:rPr>
                <w:sz w:val="24"/>
                <w:szCs w:val="24"/>
                <w:rtl w:val="0"/>
              </w:rPr>
              <w:t xml:space="preserve">22,654</w:t>
            </w:r>
          </w:p>
        </w:tc>
        <w:tc>
          <w:tcPr/>
          <w:p w:rsidR="00000000" w:rsidDel="00000000" w:rsidP="00000000" w:rsidRDefault="00000000" w:rsidRPr="00000000" w14:paraId="000001FA">
            <w:pPr>
              <w:spacing w:line="276" w:lineRule="auto"/>
              <w:rPr>
                <w:sz w:val="24"/>
                <w:szCs w:val="24"/>
              </w:rPr>
            </w:pPr>
            <w:r w:rsidDel="00000000" w:rsidR="00000000" w:rsidRPr="00000000">
              <w:rPr>
                <w:sz w:val="24"/>
                <w:szCs w:val="24"/>
                <w:rtl w:val="0"/>
              </w:rPr>
              <w:t xml:space="preserve">290</w:t>
            </w:r>
          </w:p>
        </w:tc>
        <w:tc>
          <w:tcPr/>
          <w:p w:rsidR="00000000" w:rsidDel="00000000" w:rsidP="00000000" w:rsidRDefault="00000000" w:rsidRPr="00000000" w14:paraId="000001FB">
            <w:pPr>
              <w:spacing w:line="276" w:lineRule="auto"/>
              <w:rPr>
                <w:sz w:val="24"/>
                <w:szCs w:val="24"/>
              </w:rPr>
            </w:pPr>
            <w:r w:rsidDel="00000000" w:rsidR="00000000" w:rsidRPr="00000000">
              <w:rPr>
                <w:sz w:val="24"/>
                <w:szCs w:val="24"/>
                <w:rtl w:val="0"/>
              </w:rPr>
              <w:t xml:space="preserve">2,815</w:t>
            </w:r>
          </w:p>
        </w:tc>
        <w:tc>
          <w:tcPr/>
          <w:p w:rsidR="00000000" w:rsidDel="00000000" w:rsidP="00000000" w:rsidRDefault="00000000" w:rsidRPr="00000000" w14:paraId="000001FC">
            <w:pPr>
              <w:spacing w:line="276" w:lineRule="auto"/>
              <w:rPr>
                <w:sz w:val="24"/>
                <w:szCs w:val="24"/>
              </w:rPr>
            </w:pPr>
            <w:r w:rsidDel="00000000" w:rsidR="00000000" w:rsidRPr="00000000">
              <w:rPr>
                <w:sz w:val="24"/>
                <w:szCs w:val="24"/>
                <w:rtl w:val="0"/>
              </w:rPr>
              <w:t xml:space="preserve">1,629</w:t>
            </w:r>
          </w:p>
        </w:tc>
        <w:tc>
          <w:tcPr/>
          <w:p w:rsidR="00000000" w:rsidDel="00000000" w:rsidP="00000000" w:rsidRDefault="00000000" w:rsidRPr="00000000" w14:paraId="000001FD">
            <w:pPr>
              <w:spacing w:line="276" w:lineRule="auto"/>
              <w:rPr>
                <w:sz w:val="24"/>
                <w:szCs w:val="24"/>
              </w:rPr>
            </w:pPr>
            <w:r w:rsidDel="00000000" w:rsidR="00000000" w:rsidRPr="00000000">
              <w:rPr>
                <w:sz w:val="24"/>
                <w:szCs w:val="24"/>
                <w:rtl w:val="0"/>
              </w:rPr>
              <w:t xml:space="preserve">40,064</w:t>
            </w:r>
          </w:p>
        </w:tc>
        <w:tc>
          <w:tcPr/>
          <w:p w:rsidR="00000000" w:rsidDel="00000000" w:rsidP="00000000" w:rsidRDefault="00000000" w:rsidRPr="00000000" w14:paraId="000001FE">
            <w:pPr>
              <w:spacing w:line="276" w:lineRule="auto"/>
              <w:rPr>
                <w:sz w:val="24"/>
                <w:szCs w:val="24"/>
              </w:rPr>
            </w:pPr>
            <w:r w:rsidDel="00000000" w:rsidR="00000000" w:rsidRPr="00000000">
              <w:rPr>
                <w:rtl w:val="0"/>
              </w:rPr>
            </w:r>
          </w:p>
        </w:tc>
      </w:tr>
      <w:tr>
        <w:trPr>
          <w:cantSplit w:val="0"/>
          <w:trHeight w:val="315" w:hRule="atLeast"/>
          <w:tblHeader w:val="0"/>
        </w:trPr>
        <w:tc>
          <w:tcPr/>
          <w:p w:rsidR="00000000" w:rsidDel="00000000" w:rsidP="00000000" w:rsidRDefault="00000000" w:rsidRPr="00000000" w14:paraId="000001FF">
            <w:pPr>
              <w:spacing w:line="276" w:lineRule="auto"/>
              <w:rPr>
                <w:sz w:val="24"/>
                <w:szCs w:val="24"/>
              </w:rPr>
            </w:pPr>
            <w:r w:rsidDel="00000000" w:rsidR="00000000" w:rsidRPr="00000000">
              <w:rPr>
                <w:sz w:val="24"/>
                <w:szCs w:val="24"/>
                <w:rtl w:val="0"/>
              </w:rPr>
              <w:t xml:space="preserve">Dr Nkosazana Dlamini Zuma</w:t>
            </w:r>
          </w:p>
        </w:tc>
        <w:tc>
          <w:tcPr/>
          <w:p w:rsidR="00000000" w:rsidDel="00000000" w:rsidP="00000000" w:rsidRDefault="00000000" w:rsidRPr="00000000" w14:paraId="00000200">
            <w:pPr>
              <w:spacing w:line="276" w:lineRule="auto"/>
              <w:rPr>
                <w:sz w:val="24"/>
                <w:szCs w:val="24"/>
              </w:rPr>
            </w:pPr>
            <w:r w:rsidDel="00000000" w:rsidR="00000000" w:rsidRPr="00000000">
              <w:rPr>
                <w:sz w:val="24"/>
                <w:szCs w:val="24"/>
                <w:rtl w:val="0"/>
              </w:rPr>
              <w:t xml:space="preserve">8,048</w:t>
            </w:r>
          </w:p>
        </w:tc>
        <w:tc>
          <w:tcPr/>
          <w:p w:rsidR="00000000" w:rsidDel="00000000" w:rsidP="00000000" w:rsidRDefault="00000000" w:rsidRPr="00000000" w14:paraId="00000201">
            <w:pPr>
              <w:spacing w:line="276" w:lineRule="auto"/>
              <w:rPr>
                <w:sz w:val="24"/>
                <w:szCs w:val="24"/>
              </w:rPr>
            </w:pPr>
            <w:r w:rsidDel="00000000" w:rsidR="00000000" w:rsidRPr="00000000">
              <w:rPr>
                <w:sz w:val="24"/>
                <w:szCs w:val="24"/>
                <w:rtl w:val="0"/>
              </w:rPr>
              <w:t xml:space="preserve">2,411</w:t>
            </w:r>
          </w:p>
        </w:tc>
        <w:tc>
          <w:tcPr/>
          <w:p w:rsidR="00000000" w:rsidDel="00000000" w:rsidP="00000000" w:rsidRDefault="00000000" w:rsidRPr="00000000" w14:paraId="00000202">
            <w:pPr>
              <w:spacing w:line="276" w:lineRule="auto"/>
              <w:rPr>
                <w:sz w:val="24"/>
                <w:szCs w:val="24"/>
              </w:rPr>
            </w:pPr>
            <w:r w:rsidDel="00000000" w:rsidR="00000000" w:rsidRPr="00000000">
              <w:rPr>
                <w:sz w:val="24"/>
                <w:szCs w:val="24"/>
                <w:rtl w:val="0"/>
              </w:rPr>
              <w:t xml:space="preserve">13,913</w:t>
            </w:r>
          </w:p>
        </w:tc>
        <w:tc>
          <w:tcPr/>
          <w:p w:rsidR="00000000" w:rsidDel="00000000" w:rsidP="00000000" w:rsidRDefault="00000000" w:rsidRPr="00000000" w14:paraId="00000203">
            <w:pPr>
              <w:spacing w:line="276" w:lineRule="auto"/>
              <w:rPr>
                <w:sz w:val="24"/>
                <w:szCs w:val="24"/>
              </w:rPr>
            </w:pPr>
            <w:r w:rsidDel="00000000" w:rsidR="00000000" w:rsidRPr="00000000">
              <w:rPr>
                <w:sz w:val="24"/>
                <w:szCs w:val="24"/>
                <w:rtl w:val="0"/>
              </w:rPr>
              <w:t xml:space="preserve">141</w:t>
            </w:r>
          </w:p>
        </w:tc>
        <w:tc>
          <w:tcPr/>
          <w:p w:rsidR="00000000" w:rsidDel="00000000" w:rsidP="00000000" w:rsidRDefault="00000000" w:rsidRPr="00000000" w14:paraId="00000204">
            <w:pPr>
              <w:spacing w:line="276" w:lineRule="auto"/>
              <w:rPr>
                <w:sz w:val="24"/>
                <w:szCs w:val="24"/>
              </w:rPr>
            </w:pPr>
            <w:r w:rsidDel="00000000" w:rsidR="00000000" w:rsidRPr="00000000">
              <w:rPr>
                <w:sz w:val="24"/>
                <w:szCs w:val="24"/>
                <w:rtl w:val="0"/>
              </w:rPr>
              <w:t xml:space="preserve">800</w:t>
            </w:r>
          </w:p>
        </w:tc>
        <w:tc>
          <w:tcPr/>
          <w:p w:rsidR="00000000" w:rsidDel="00000000" w:rsidP="00000000" w:rsidRDefault="00000000" w:rsidRPr="00000000" w14:paraId="00000205">
            <w:pPr>
              <w:spacing w:line="276" w:lineRule="auto"/>
              <w:rPr>
                <w:sz w:val="24"/>
                <w:szCs w:val="24"/>
              </w:rPr>
            </w:pPr>
            <w:r w:rsidDel="00000000" w:rsidR="00000000" w:rsidRPr="00000000">
              <w:rPr>
                <w:sz w:val="24"/>
                <w:szCs w:val="24"/>
                <w:rtl w:val="0"/>
              </w:rPr>
              <w:t xml:space="preserve">212</w:t>
            </w:r>
          </w:p>
        </w:tc>
        <w:tc>
          <w:tcPr/>
          <w:p w:rsidR="00000000" w:rsidDel="00000000" w:rsidP="00000000" w:rsidRDefault="00000000" w:rsidRPr="00000000" w14:paraId="00000206">
            <w:pPr>
              <w:spacing w:line="276" w:lineRule="auto"/>
              <w:rPr>
                <w:sz w:val="24"/>
                <w:szCs w:val="24"/>
              </w:rPr>
            </w:pPr>
            <w:r w:rsidDel="00000000" w:rsidR="00000000" w:rsidRPr="00000000">
              <w:rPr>
                <w:sz w:val="24"/>
                <w:szCs w:val="24"/>
                <w:rtl w:val="0"/>
              </w:rPr>
              <w:t xml:space="preserve">25,525</w:t>
            </w:r>
          </w:p>
        </w:tc>
        <w:tc>
          <w:tcPr/>
          <w:p w:rsidR="00000000" w:rsidDel="00000000" w:rsidP="00000000" w:rsidRDefault="00000000" w:rsidRPr="00000000" w14:paraId="00000207">
            <w:pPr>
              <w:spacing w:line="276" w:lineRule="auto"/>
              <w:rPr>
                <w:sz w:val="24"/>
                <w:szCs w:val="24"/>
              </w:rPr>
            </w:pPr>
            <w:r w:rsidDel="00000000" w:rsidR="00000000" w:rsidRPr="00000000">
              <w:rPr>
                <w:rtl w:val="0"/>
              </w:rPr>
            </w:r>
          </w:p>
        </w:tc>
      </w:tr>
    </w:tbl>
    <w:p w:rsidR="00000000" w:rsidDel="00000000" w:rsidP="00000000" w:rsidRDefault="00000000" w:rsidRPr="00000000" w14:paraId="00000208">
      <w:pPr>
        <w:spacing w:line="276" w:lineRule="auto"/>
        <w:rPr>
          <w:sz w:val="24"/>
          <w:szCs w:val="24"/>
        </w:rPr>
      </w:pPr>
      <w:r w:rsidDel="00000000" w:rsidR="00000000" w:rsidRPr="00000000">
        <w:rPr>
          <w:rtl w:val="0"/>
        </w:rPr>
      </w:r>
    </w:p>
    <w:p w:rsidR="00000000" w:rsidDel="00000000" w:rsidP="00000000" w:rsidRDefault="00000000" w:rsidRPr="00000000" w14:paraId="00000209">
      <w:pPr>
        <w:spacing w:line="276" w:lineRule="auto"/>
        <w:rPr>
          <w:b w:val="1"/>
          <w:sz w:val="24"/>
          <w:szCs w:val="24"/>
          <w:u w:val="single"/>
        </w:rPr>
      </w:pPr>
      <w:r w:rsidDel="00000000" w:rsidR="00000000" w:rsidRPr="00000000">
        <w:rPr>
          <w:rtl w:val="0"/>
        </w:rPr>
      </w:r>
    </w:p>
    <w:p w:rsidR="00000000" w:rsidDel="00000000" w:rsidP="00000000" w:rsidRDefault="00000000" w:rsidRPr="00000000" w14:paraId="0000020A">
      <w:pPr>
        <w:spacing w:line="276" w:lineRule="auto"/>
        <w:ind w:left="-993" w:firstLine="0"/>
        <w:rPr>
          <w:b w:val="1"/>
          <w:sz w:val="24"/>
          <w:szCs w:val="24"/>
          <w:u w:val="single"/>
        </w:rPr>
      </w:pPr>
      <w:r w:rsidDel="00000000" w:rsidR="00000000" w:rsidRPr="00000000">
        <w:rPr>
          <w:b w:val="1"/>
          <w:sz w:val="24"/>
          <w:szCs w:val="24"/>
          <w:u w:val="single"/>
          <w:rtl w:val="0"/>
        </w:rPr>
        <w:t xml:space="preserve">2022 HGDM SANITATION</w:t>
      </w:r>
    </w:p>
    <w:p w:rsidR="00000000" w:rsidDel="00000000" w:rsidP="00000000" w:rsidRDefault="00000000" w:rsidRPr="00000000" w14:paraId="0000020B">
      <w:pPr>
        <w:spacing w:line="276" w:lineRule="auto"/>
        <w:ind w:left="2705" w:firstLine="0"/>
        <w:rPr>
          <w:b w:val="1"/>
          <w:sz w:val="24"/>
          <w:szCs w:val="24"/>
          <w:u w:val="single"/>
        </w:rPr>
      </w:pPr>
      <w:r w:rsidDel="00000000" w:rsidR="00000000" w:rsidRPr="00000000">
        <w:rPr>
          <w:rtl w:val="0"/>
        </w:rPr>
      </w:r>
    </w:p>
    <w:p w:rsidR="00000000" w:rsidDel="00000000" w:rsidP="00000000" w:rsidRDefault="00000000" w:rsidRPr="00000000" w14:paraId="0000020C">
      <w:pPr>
        <w:spacing w:line="276" w:lineRule="auto"/>
        <w:rPr>
          <w:color w:val="c00000"/>
          <w:sz w:val="24"/>
          <w:szCs w:val="24"/>
        </w:rPr>
      </w:pPr>
      <w:r w:rsidDel="00000000" w:rsidR="00000000" w:rsidRPr="00000000">
        <w:rPr>
          <w:rtl w:val="0"/>
        </w:rPr>
      </w:r>
    </w:p>
    <w:p w:rsidR="00000000" w:rsidDel="00000000" w:rsidP="00000000" w:rsidRDefault="00000000" w:rsidRPr="00000000" w14:paraId="0000020D">
      <w:pPr>
        <w:spacing w:line="276" w:lineRule="auto"/>
        <w:rPr>
          <w:color w:val="c00000"/>
          <w:sz w:val="24"/>
          <w:szCs w:val="24"/>
        </w:rPr>
      </w:pPr>
      <w:r w:rsidDel="00000000" w:rsidR="00000000" w:rsidRPr="00000000">
        <w:rPr>
          <w:rtl w:val="0"/>
        </w:rPr>
      </w:r>
    </w:p>
    <w:p w:rsidR="00000000" w:rsidDel="00000000" w:rsidP="00000000" w:rsidRDefault="00000000" w:rsidRPr="00000000" w14:paraId="0000020E">
      <w:pPr>
        <w:spacing w:line="276" w:lineRule="auto"/>
        <w:rPr>
          <w:color w:val="c00000"/>
          <w:sz w:val="24"/>
          <w:szCs w:val="24"/>
        </w:rPr>
      </w:pPr>
      <w:r w:rsidDel="00000000" w:rsidR="00000000" w:rsidRPr="00000000">
        <w:rPr>
          <w:rtl w:val="0"/>
        </w:rPr>
      </w:r>
    </w:p>
    <w:p w:rsidR="00000000" w:rsidDel="00000000" w:rsidP="00000000" w:rsidRDefault="00000000" w:rsidRPr="00000000" w14:paraId="0000020F">
      <w:pPr>
        <w:spacing w:line="276" w:lineRule="auto"/>
        <w:rPr>
          <w:color w:val="ff0000"/>
          <w:sz w:val="24"/>
          <w:szCs w:val="24"/>
        </w:rPr>
      </w:pPr>
      <w:r w:rsidDel="00000000" w:rsidR="00000000" w:rsidRPr="00000000">
        <w:rPr>
          <w:sz w:val="24"/>
          <w:szCs w:val="24"/>
        </w:rPr>
        <w:drawing>
          <wp:inline distB="0" distT="0" distL="0" distR="0">
            <wp:extent cx="6210300" cy="3733800"/>
            <wp:effectExtent b="0" l="0" r="0" t="0"/>
            <wp:docPr id="77" name="image75.png"/>
            <a:graphic>
              <a:graphicData uri="http://schemas.openxmlformats.org/drawingml/2006/picture">
                <pic:pic>
                  <pic:nvPicPr>
                    <pic:cNvPr id="0" name="image75.png"/>
                    <pic:cNvPicPr preferRelativeResize="0"/>
                  </pic:nvPicPr>
                  <pic:blipFill>
                    <a:blip r:embed="rId29"/>
                    <a:srcRect b="0" l="0" r="0" t="0"/>
                    <a:stretch>
                      <a:fillRect/>
                    </a:stretch>
                  </pic:blipFill>
                  <pic:spPr>
                    <a:xfrm>
                      <a:off x="0" y="0"/>
                      <a:ext cx="6210300" cy="3733800"/>
                    </a:xfrm>
                    <a:prstGeom prst="rect"/>
                    <a:ln/>
                  </pic:spPr>
                </pic:pic>
              </a:graphicData>
            </a:graphic>
          </wp:inline>
        </w:drawing>
      </w:r>
      <w:r w:rsidDel="00000000" w:rsidR="00000000" w:rsidRPr="00000000">
        <w:rPr>
          <w:rtl w:val="0"/>
        </w:rPr>
      </w:r>
    </w:p>
    <w:p w:rsidR="00000000" w:rsidDel="00000000" w:rsidP="00000000" w:rsidRDefault="00000000" w:rsidRPr="00000000" w14:paraId="00000210">
      <w:pPr>
        <w:spacing w:line="276" w:lineRule="auto"/>
        <w:rPr>
          <w:sz w:val="24"/>
          <w:szCs w:val="24"/>
        </w:rPr>
      </w:pPr>
      <w:r w:rsidDel="00000000" w:rsidR="00000000" w:rsidRPr="00000000">
        <w:rPr>
          <w:sz w:val="24"/>
          <w:szCs w:val="24"/>
          <w:rtl w:val="0"/>
        </w:rPr>
        <w:t xml:space="preserve">STATS SA 2022.</w:t>
      </w:r>
    </w:p>
    <w:p w:rsidR="00000000" w:rsidDel="00000000" w:rsidP="00000000" w:rsidRDefault="00000000" w:rsidRPr="00000000" w14:paraId="00000211">
      <w:pPr>
        <w:spacing w:line="276" w:lineRule="auto"/>
        <w:jc w:val="both"/>
        <w:rPr>
          <w:sz w:val="24"/>
          <w:szCs w:val="24"/>
        </w:rPr>
      </w:pPr>
      <w:r w:rsidDel="00000000" w:rsidR="00000000" w:rsidRPr="00000000">
        <w:rPr>
          <w:sz w:val="24"/>
          <w:szCs w:val="24"/>
          <w:rtl w:val="0"/>
        </w:rPr>
        <w:t xml:space="preserve">In relation to the bar graph it is stated that out of a total of 115 068 households in HGDM, 42 715 have toilet facilities. It further states that some households at HGDM still use the bucket system. The municipality no longer has the bucket system as it was eradicated few years ago.</w:t>
      </w:r>
    </w:p>
    <w:p w:rsidR="00000000" w:rsidDel="00000000" w:rsidP="00000000" w:rsidRDefault="00000000" w:rsidRPr="00000000" w14:paraId="00000212">
      <w:pPr>
        <w:spacing w:line="276" w:lineRule="auto"/>
        <w:rPr>
          <w:color w:val="ff0000"/>
          <w:sz w:val="24"/>
          <w:szCs w:val="24"/>
        </w:rPr>
      </w:pPr>
      <w:r w:rsidDel="00000000" w:rsidR="00000000" w:rsidRPr="00000000">
        <w:rPr>
          <w:rtl w:val="0"/>
        </w:rPr>
      </w:r>
    </w:p>
    <w:p w:rsidR="00000000" w:rsidDel="00000000" w:rsidP="00000000" w:rsidRDefault="00000000" w:rsidRPr="00000000" w14:paraId="00000213">
      <w:pPr>
        <w:spacing w:line="276" w:lineRule="auto"/>
        <w:rPr>
          <w:color w:val="ff0000"/>
          <w:sz w:val="24"/>
          <w:szCs w:val="24"/>
        </w:rPr>
      </w:pPr>
      <w:r w:rsidDel="00000000" w:rsidR="00000000" w:rsidRPr="00000000">
        <w:rPr>
          <w:rtl w:val="0"/>
        </w:rPr>
      </w:r>
    </w:p>
    <w:p w:rsidR="00000000" w:rsidDel="00000000" w:rsidP="00000000" w:rsidRDefault="00000000" w:rsidRPr="00000000" w14:paraId="00000214">
      <w:pPr>
        <w:spacing w:line="276" w:lineRule="auto"/>
        <w:rPr>
          <w:color w:val="ff0000"/>
          <w:sz w:val="24"/>
          <w:szCs w:val="24"/>
        </w:rPr>
      </w:pPr>
      <w:r w:rsidDel="00000000" w:rsidR="00000000" w:rsidRPr="00000000">
        <w:rPr>
          <w:rtl w:val="0"/>
        </w:rPr>
      </w:r>
    </w:p>
    <w:p w:rsidR="00000000" w:rsidDel="00000000" w:rsidP="00000000" w:rsidRDefault="00000000" w:rsidRPr="00000000" w14:paraId="00000215">
      <w:pPr>
        <w:spacing w:line="276" w:lineRule="auto"/>
        <w:ind w:left="-142" w:firstLine="0"/>
        <w:rPr>
          <w:color w:val="ff0000"/>
          <w:sz w:val="24"/>
          <w:szCs w:val="24"/>
        </w:rPr>
      </w:pPr>
      <w:r w:rsidDel="00000000" w:rsidR="00000000" w:rsidRPr="00000000">
        <w:rPr>
          <w:sz w:val="24"/>
          <w:szCs w:val="24"/>
        </w:rPr>
        <w:drawing>
          <wp:inline distB="0" distT="0" distL="0" distR="0">
            <wp:extent cx="6057900" cy="4305300"/>
            <wp:effectExtent b="0" l="0" r="0" t="0"/>
            <wp:docPr id="78" name="image73.png"/>
            <a:graphic>
              <a:graphicData uri="http://schemas.openxmlformats.org/drawingml/2006/picture">
                <pic:pic>
                  <pic:nvPicPr>
                    <pic:cNvPr id="0" name="image73.png"/>
                    <pic:cNvPicPr preferRelativeResize="0"/>
                  </pic:nvPicPr>
                  <pic:blipFill>
                    <a:blip r:embed="rId30"/>
                    <a:srcRect b="0" l="0" r="0" t="0"/>
                    <a:stretch>
                      <a:fillRect/>
                    </a:stretch>
                  </pic:blipFill>
                  <pic:spPr>
                    <a:xfrm>
                      <a:off x="0" y="0"/>
                      <a:ext cx="6057900" cy="4305300"/>
                    </a:xfrm>
                    <a:prstGeom prst="rect"/>
                    <a:ln/>
                  </pic:spPr>
                </pic:pic>
              </a:graphicData>
            </a:graphic>
          </wp:inline>
        </w:drawing>
      </w:r>
      <w:r w:rsidDel="00000000" w:rsidR="00000000" w:rsidRPr="00000000">
        <w:rPr>
          <w:sz w:val="24"/>
          <w:szCs w:val="24"/>
          <w:rtl w:val="0"/>
        </w:rPr>
        <w:t xml:space="preserve">STATS SA 2022.</w:t>
      </w:r>
      <w:r w:rsidDel="00000000" w:rsidR="00000000" w:rsidRPr="00000000">
        <w:rPr>
          <w:rtl w:val="0"/>
        </w:rPr>
      </w:r>
    </w:p>
    <w:p w:rsidR="00000000" w:rsidDel="00000000" w:rsidP="00000000" w:rsidRDefault="00000000" w:rsidRPr="00000000" w14:paraId="00000216">
      <w:pPr>
        <w:spacing w:line="276" w:lineRule="auto"/>
        <w:rPr>
          <w:sz w:val="24"/>
          <w:szCs w:val="24"/>
        </w:rPr>
      </w:pPr>
      <w:r w:rsidDel="00000000" w:rsidR="00000000" w:rsidRPr="00000000">
        <w:rPr>
          <w:rtl w:val="0"/>
        </w:rPr>
      </w:r>
    </w:p>
    <w:p w:rsidR="00000000" w:rsidDel="00000000" w:rsidP="00000000" w:rsidRDefault="00000000" w:rsidRPr="00000000" w14:paraId="00000217">
      <w:pPr>
        <w:spacing w:line="276" w:lineRule="auto"/>
        <w:jc w:val="both"/>
        <w:rPr>
          <w:sz w:val="24"/>
          <w:szCs w:val="24"/>
        </w:rPr>
      </w:pPr>
      <w:r w:rsidDel="00000000" w:rsidR="00000000" w:rsidRPr="00000000">
        <w:rPr>
          <w:sz w:val="24"/>
          <w:szCs w:val="24"/>
          <w:rtl w:val="0"/>
        </w:rPr>
        <w:t xml:space="preserve">The bar graph above tells us that out of 115 068 households in HGDM a total of 69 343 do have electricity.</w:t>
      </w:r>
    </w:p>
    <w:p w:rsidR="00000000" w:rsidDel="00000000" w:rsidP="00000000" w:rsidRDefault="00000000" w:rsidRPr="00000000" w14:paraId="00000218">
      <w:pPr>
        <w:spacing w:line="276" w:lineRule="auto"/>
        <w:rPr>
          <w:sz w:val="24"/>
          <w:szCs w:val="24"/>
        </w:rPr>
      </w:pPr>
      <w:r w:rsidDel="00000000" w:rsidR="00000000" w:rsidRPr="00000000">
        <w:rPr>
          <w:rtl w:val="0"/>
        </w:rPr>
      </w:r>
    </w:p>
    <w:p w:rsidR="00000000" w:rsidDel="00000000" w:rsidP="00000000" w:rsidRDefault="00000000" w:rsidRPr="00000000" w14:paraId="00000219">
      <w:pPr>
        <w:spacing w:line="276" w:lineRule="auto"/>
        <w:jc w:val="both"/>
        <w:rPr>
          <w:b w:val="1"/>
          <w:sz w:val="24"/>
          <w:szCs w:val="24"/>
        </w:rPr>
      </w:pPr>
      <w:r w:rsidDel="00000000" w:rsidR="00000000" w:rsidRPr="00000000">
        <w:rPr>
          <w:b w:val="1"/>
          <w:sz w:val="24"/>
          <w:szCs w:val="24"/>
          <w:rtl w:val="0"/>
        </w:rPr>
        <w:t xml:space="preserve">THE ECONOMIC PROFILE</w:t>
      </w:r>
    </w:p>
    <w:p w:rsidR="00000000" w:rsidDel="00000000" w:rsidP="00000000" w:rsidRDefault="00000000" w:rsidRPr="00000000" w14:paraId="0000021A">
      <w:pPr>
        <w:tabs>
          <w:tab w:val="left" w:leader="none" w:pos="567"/>
        </w:tabs>
        <w:spacing w:line="276" w:lineRule="auto"/>
        <w:jc w:val="both"/>
        <w:rPr>
          <w:sz w:val="24"/>
          <w:szCs w:val="24"/>
        </w:rPr>
      </w:pPr>
      <w:r w:rsidDel="00000000" w:rsidR="00000000" w:rsidRPr="00000000">
        <w:rPr>
          <w:sz w:val="24"/>
          <w:szCs w:val="24"/>
          <w:rtl w:val="0"/>
        </w:rPr>
        <w:t xml:space="preserve">In terms of Sector contribution to the District Gross Domestic Product, the main economic drivers in the District include Government (25.33%), Agriculture (17.51%), Retail trade (15.05%) and Transport (12. 53%). The District has a strong presence of agricultural activities which bodes well with government efforts to promote sustainable living and food security. The District is boarded by three District municipalities (uGu on the south-east, uMgungundlovu on the north-east and Alfred Nzo to the south) which contribute substantially to its thriving retail sector. Harry Gwala contributes a modest 2.07% to the Provincial GVA.</w:t>
      </w:r>
    </w:p>
    <w:p w:rsidR="00000000" w:rsidDel="00000000" w:rsidP="00000000" w:rsidRDefault="00000000" w:rsidRPr="00000000" w14:paraId="0000021B">
      <w:pPr>
        <w:spacing w:line="276"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1C">
      <w:pPr>
        <w:tabs>
          <w:tab w:val="left" w:leader="none" w:pos="567"/>
        </w:tabs>
        <w:spacing w:line="276" w:lineRule="auto"/>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38101</wp:posOffset>
                </wp:positionH>
                <wp:positionV relativeFrom="paragraph">
                  <wp:posOffset>25400</wp:posOffset>
                </wp:positionV>
                <wp:extent cx="5757545" cy="350520"/>
                <wp:effectExtent b="0" l="0" r="0" t="0"/>
                <wp:wrapNone/>
                <wp:docPr id="4" name=""/>
                <a:graphic>
                  <a:graphicData uri="http://schemas.microsoft.com/office/word/2010/wordprocessingShape">
                    <wps:wsp>
                      <wps:cNvSpPr/>
                      <wps:cNvPr id="13" name="Shape 13"/>
                      <wps:spPr>
                        <a:xfrm>
                          <a:off x="2479928" y="3617440"/>
                          <a:ext cx="5732145" cy="325120"/>
                        </a:xfrm>
                        <a:prstGeom prst="rect">
                          <a:avLst/>
                        </a:prstGeom>
                        <a:solidFill>
                          <a:srgbClr val="008000"/>
                        </a:solidFill>
                        <a:ln cap="flat" cmpd="sng" w="25400">
                          <a:solidFill>
                            <a:srgbClr val="4E8542"/>
                          </a:solidFill>
                          <a:prstDash val="solid"/>
                          <a:round/>
                          <a:headEnd len="sm" w="sm" type="none"/>
                          <a:tailEnd len="sm" w="sm" type="none"/>
                        </a:ln>
                      </wps:spPr>
                      <wps:txbx>
                        <w:txbxContent>
                          <w:p w:rsidR="00000000" w:rsidDel="00000000" w:rsidP="00000000" w:rsidRDefault="00000000" w:rsidRPr="00000000">
                            <w:pPr>
                              <w:spacing w:after="0" w:before="0" w:line="240"/>
                              <w:ind w:left="0" w:right="1010.9999847412109" w:firstLine="0"/>
                              <w:jc w:val="left"/>
                              <w:textDirection w:val="btLr"/>
                            </w:pPr>
                            <w:r w:rsidDel="00000000" w:rsidR="00000000" w:rsidRPr="00000000">
                              <w:rPr>
                                <w:rFonts w:ascii="Arial" w:cs="Arial" w:eastAsia="Arial" w:hAnsi="Arial"/>
                                <w:b w:val="1"/>
                                <w:i w:val="0"/>
                                <w:smallCaps w:val="0"/>
                                <w:strike w:val="0"/>
                                <w:color w:val="ffffff"/>
                                <w:sz w:val="24"/>
                                <w:vertAlign w:val="baseline"/>
                              </w:rPr>
                              <w:t xml:space="preserve">Table 1:  HARRY GWALA DM, REGIONAL GDP GROWTH RATE 2018-2021 	20212023)</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38101</wp:posOffset>
                </wp:positionH>
                <wp:positionV relativeFrom="paragraph">
                  <wp:posOffset>25400</wp:posOffset>
                </wp:positionV>
                <wp:extent cx="5757545" cy="350520"/>
                <wp:effectExtent b="0" l="0" r="0" t="0"/>
                <wp:wrapNone/>
                <wp:docPr id="4" name="image37.png"/>
                <a:graphic>
                  <a:graphicData uri="http://schemas.openxmlformats.org/drawingml/2006/picture">
                    <pic:pic>
                      <pic:nvPicPr>
                        <pic:cNvPr id="0" name="image37.png"/>
                        <pic:cNvPicPr preferRelativeResize="0"/>
                      </pic:nvPicPr>
                      <pic:blipFill>
                        <a:blip r:embed="rId15"/>
                        <a:srcRect/>
                        <a:stretch>
                          <a:fillRect/>
                        </a:stretch>
                      </pic:blipFill>
                      <pic:spPr>
                        <a:xfrm>
                          <a:off x="0" y="0"/>
                          <a:ext cx="5757545" cy="350520"/>
                        </a:xfrm>
                        <a:prstGeom prst="rect"/>
                        <a:ln/>
                      </pic:spPr>
                    </pic:pic>
                  </a:graphicData>
                </a:graphic>
              </wp:anchor>
            </w:drawing>
          </mc:Fallback>
        </mc:AlternateContent>
      </w:r>
    </w:p>
    <w:p w:rsidR="00000000" w:rsidDel="00000000" w:rsidP="00000000" w:rsidRDefault="00000000" w:rsidRPr="00000000" w14:paraId="0000021D">
      <w:pPr>
        <w:tabs>
          <w:tab w:val="left" w:leader="none" w:pos="567"/>
        </w:tabs>
        <w:spacing w:line="276" w:lineRule="auto"/>
        <w:rPr>
          <w:sz w:val="24"/>
          <w:szCs w:val="24"/>
        </w:rPr>
      </w:pPr>
      <w:r w:rsidDel="00000000" w:rsidR="00000000" w:rsidRPr="00000000">
        <w:rPr>
          <w:rtl w:val="0"/>
        </w:rPr>
      </w:r>
    </w:p>
    <w:p w:rsidR="00000000" w:rsidDel="00000000" w:rsidP="00000000" w:rsidRDefault="00000000" w:rsidRPr="00000000" w14:paraId="0000021E">
      <w:pPr>
        <w:tabs>
          <w:tab w:val="left" w:leader="none" w:pos="567"/>
        </w:tabs>
        <w:spacing w:line="276" w:lineRule="auto"/>
        <w:rPr>
          <w:sz w:val="24"/>
          <w:szCs w:val="24"/>
        </w:rPr>
      </w:pPr>
      <w:r w:rsidDel="00000000" w:rsidR="00000000" w:rsidRPr="00000000">
        <w:rPr>
          <w:sz w:val="24"/>
          <w:szCs w:val="24"/>
        </w:rPr>
        <w:drawing>
          <wp:inline distB="0" distT="0" distL="0" distR="0">
            <wp:extent cx="5775960" cy="2209800"/>
            <wp:effectExtent b="0" l="0" r="0" t="0"/>
            <wp:docPr id="79" name="image78.png"/>
            <a:graphic>
              <a:graphicData uri="http://schemas.openxmlformats.org/drawingml/2006/picture">
                <pic:pic>
                  <pic:nvPicPr>
                    <pic:cNvPr id="0" name="image78.png"/>
                    <pic:cNvPicPr preferRelativeResize="0"/>
                  </pic:nvPicPr>
                  <pic:blipFill>
                    <a:blip r:embed="rId31"/>
                    <a:srcRect b="0" l="0" r="0" t="0"/>
                    <a:stretch>
                      <a:fillRect/>
                    </a:stretch>
                  </pic:blipFill>
                  <pic:spPr>
                    <a:xfrm>
                      <a:off x="0" y="0"/>
                      <a:ext cx="5775960"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76" w:lineRule="auto"/>
        <w:ind w:left="567" w:right="0" w:firstLine="0"/>
        <w:jc w:val="both"/>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Table 1</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 illustrates the Regional Growth Development Product from 2018-2023(Source: </w:t>
      </w: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Stats SA and IHS Markit (2020)</w:t>
      </w:r>
    </w:p>
    <w:p w:rsidR="00000000" w:rsidDel="00000000" w:rsidP="00000000" w:rsidRDefault="00000000" w:rsidRPr="00000000" w14:paraId="0000022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76" w:lineRule="auto"/>
        <w:ind w:left="0" w:right="0" w:firstLine="0"/>
        <w:jc w:val="both"/>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76" w:lineRule="auto"/>
        <w:ind w:left="567"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204585" cy="414655"/>
                <wp:effectExtent b="0" l="0" r="0" t="0"/>
                <wp:wrapNone/>
                <wp:docPr id="8" name=""/>
                <a:graphic>
                  <a:graphicData uri="http://schemas.microsoft.com/office/word/2010/wordprocessingShape">
                    <wps:wsp>
                      <wps:cNvSpPr/>
                      <wps:cNvPr id="53" name="Shape 53"/>
                      <wps:spPr>
                        <a:xfrm>
                          <a:off x="2250058" y="3579023"/>
                          <a:ext cx="6191885" cy="401955"/>
                        </a:xfrm>
                        <a:prstGeom prst="rect">
                          <a:avLst/>
                        </a:prstGeom>
                        <a:solidFill>
                          <a:srgbClr val="008000"/>
                        </a:solidFill>
                        <a:ln cap="flat" cmpd="sng" w="1270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ffff"/>
                                <w:sz w:val="22"/>
                                <w:vertAlign w:val="baseline"/>
                              </w:rPr>
                              <w:t xml:space="preserve">Table 2. ECONOMIC SECTOR PERFORMANCE IN HARRY GWALA DM, 2020-Q1 to 2021-Q4</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204585" cy="414655"/>
                <wp:effectExtent b="0" l="0" r="0" t="0"/>
                <wp:wrapNone/>
                <wp:docPr id="8" name="image57.png"/>
                <a:graphic>
                  <a:graphicData uri="http://schemas.openxmlformats.org/drawingml/2006/picture">
                    <pic:pic>
                      <pic:nvPicPr>
                        <pic:cNvPr id="0" name="image57.png"/>
                        <pic:cNvPicPr preferRelativeResize="0"/>
                      </pic:nvPicPr>
                      <pic:blipFill>
                        <a:blip r:embed="rId15"/>
                        <a:srcRect/>
                        <a:stretch>
                          <a:fillRect/>
                        </a:stretch>
                      </pic:blipFill>
                      <pic:spPr>
                        <a:xfrm>
                          <a:off x="0" y="0"/>
                          <a:ext cx="6204585" cy="414655"/>
                        </a:xfrm>
                        <a:prstGeom prst="rect"/>
                        <a:ln/>
                      </pic:spPr>
                    </pic:pic>
                  </a:graphicData>
                </a:graphic>
              </wp:anchor>
            </w:drawing>
          </mc:Fallback>
        </mc:AlternateContent>
      </w:r>
    </w:p>
    <w:p w:rsidR="00000000" w:rsidDel="00000000" w:rsidP="00000000" w:rsidRDefault="00000000" w:rsidRPr="00000000" w14:paraId="00000222">
      <w:pPr>
        <w:tabs>
          <w:tab w:val="left" w:leader="none" w:pos="567"/>
        </w:tabs>
        <w:spacing w:line="276" w:lineRule="auto"/>
        <w:rPr>
          <w:b w:val="1"/>
          <w:sz w:val="24"/>
          <w:szCs w:val="24"/>
        </w:rPr>
      </w:pPr>
      <w:r w:rsidDel="00000000" w:rsidR="00000000" w:rsidRPr="00000000">
        <w:rPr>
          <w:rtl w:val="0"/>
        </w:rPr>
      </w:r>
    </w:p>
    <w:p w:rsidR="00000000" w:rsidDel="00000000" w:rsidP="00000000" w:rsidRDefault="00000000" w:rsidRPr="00000000" w14:paraId="00000223">
      <w:pPr>
        <w:tabs>
          <w:tab w:val="left" w:leader="none" w:pos="567"/>
        </w:tabs>
        <w:spacing w:line="276" w:lineRule="auto"/>
        <w:rPr>
          <w:b w:val="1"/>
          <w:sz w:val="24"/>
          <w:szCs w:val="24"/>
        </w:rPr>
      </w:pPr>
      <w:r w:rsidDel="00000000" w:rsidR="00000000" w:rsidRPr="00000000">
        <w:rPr>
          <w:sz w:val="24"/>
          <w:szCs w:val="24"/>
        </w:rPr>
        <w:drawing>
          <wp:inline distB="0" distT="0" distL="0" distR="0">
            <wp:extent cx="6179820" cy="2735580"/>
            <wp:effectExtent b="0" l="0" r="0" t="0"/>
            <wp:docPr id="80" name="image77.png"/>
            <a:graphic>
              <a:graphicData uri="http://schemas.openxmlformats.org/drawingml/2006/picture">
                <pic:pic>
                  <pic:nvPicPr>
                    <pic:cNvPr id="0" name="image77.png"/>
                    <pic:cNvPicPr preferRelativeResize="0"/>
                  </pic:nvPicPr>
                  <pic:blipFill>
                    <a:blip r:embed="rId32"/>
                    <a:srcRect b="0" l="0" r="0" t="0"/>
                    <a:stretch>
                      <a:fillRect/>
                    </a:stretch>
                  </pic:blipFill>
                  <pic:spPr>
                    <a:xfrm>
                      <a:off x="0" y="0"/>
                      <a:ext cx="6179820" cy="2735580"/>
                    </a:xfrm>
                    <a:prstGeom prst="rect"/>
                    <a:ln/>
                  </pic:spPr>
                </pic:pic>
              </a:graphicData>
            </a:graphic>
          </wp:inline>
        </w:drawing>
      </w:r>
      <w:r w:rsidDel="00000000" w:rsidR="00000000" w:rsidRPr="00000000">
        <w:rPr>
          <w:rtl w:val="0"/>
        </w:rPr>
      </w:r>
    </w:p>
    <w:p w:rsidR="00000000" w:rsidDel="00000000" w:rsidP="00000000" w:rsidRDefault="00000000" w:rsidRPr="00000000" w14:paraId="00000224">
      <w:pPr>
        <w:tabs>
          <w:tab w:val="left" w:leader="none" w:pos="567"/>
        </w:tabs>
        <w:spacing w:line="240" w:lineRule="auto"/>
        <w:jc w:val="both"/>
        <w:rPr>
          <w:b w:val="1"/>
          <w:sz w:val="24"/>
          <w:szCs w:val="24"/>
        </w:rPr>
      </w:pPr>
      <w:r w:rsidDel="00000000" w:rsidR="00000000" w:rsidRPr="00000000">
        <w:rPr>
          <w:b w:val="1"/>
          <w:sz w:val="24"/>
          <w:szCs w:val="24"/>
          <w:rtl w:val="0"/>
        </w:rPr>
        <w:t xml:space="preserve"> Source:  IHS Markit (2020)</w:t>
      </w:r>
    </w:p>
    <w:p w:rsidR="00000000" w:rsidDel="00000000" w:rsidP="00000000" w:rsidRDefault="00000000" w:rsidRPr="00000000" w14:paraId="00000225">
      <w:pPr>
        <w:tabs>
          <w:tab w:val="left" w:leader="none" w:pos="567"/>
        </w:tabs>
        <w:spacing w:line="240" w:lineRule="auto"/>
        <w:jc w:val="both"/>
        <w:rPr>
          <w:b w:val="1"/>
          <w:sz w:val="24"/>
          <w:szCs w:val="24"/>
        </w:rPr>
      </w:pPr>
      <w:r w:rsidDel="00000000" w:rsidR="00000000" w:rsidRPr="00000000">
        <w:rPr>
          <w:b w:val="1"/>
          <w:i w:val="1"/>
          <w:sz w:val="24"/>
          <w:szCs w:val="24"/>
          <w:rtl w:val="0"/>
        </w:rPr>
        <w:t xml:space="preserve">Table 2</w:t>
      </w:r>
      <w:r w:rsidDel="00000000" w:rsidR="00000000" w:rsidRPr="00000000">
        <w:rPr>
          <w:i w:val="1"/>
          <w:sz w:val="24"/>
          <w:szCs w:val="24"/>
          <w:rtl w:val="0"/>
        </w:rPr>
        <w:t xml:space="preserve">: represents the Regional Economic sector performance per local municipality between the period 2020 first quarter and the last quarter of 2021.</w:t>
      </w:r>
      <w:r w:rsidDel="00000000" w:rsidR="00000000" w:rsidRPr="00000000">
        <w:rPr>
          <w:rtl w:val="0"/>
        </w:rPr>
      </w:r>
    </w:p>
    <w:p w:rsidR="00000000" w:rsidDel="00000000" w:rsidP="00000000" w:rsidRDefault="00000000" w:rsidRPr="00000000" w14:paraId="00000226">
      <w:pPr>
        <w:tabs>
          <w:tab w:val="left" w:leader="none" w:pos="567"/>
        </w:tabs>
        <w:spacing w:line="276" w:lineRule="auto"/>
        <w:rPr>
          <w:b w:val="1"/>
          <w:sz w:val="24"/>
          <w:szCs w:val="24"/>
        </w:rPr>
      </w:pPr>
      <w:r w:rsidDel="00000000" w:rsidR="00000000" w:rsidRPr="00000000">
        <w:rPr>
          <w:rtl w:val="0"/>
        </w:rPr>
      </w:r>
    </w:p>
    <w:p w:rsidR="00000000" w:rsidDel="00000000" w:rsidP="00000000" w:rsidRDefault="00000000" w:rsidRPr="00000000" w14:paraId="00000227">
      <w:pPr>
        <w:tabs>
          <w:tab w:val="left" w:leader="none" w:pos="567"/>
        </w:tabs>
        <w:spacing w:line="276" w:lineRule="auto"/>
        <w:rPr>
          <w:b w:val="1"/>
          <w:sz w:val="24"/>
          <w:szCs w:val="24"/>
        </w:rPr>
      </w:pPr>
      <w:r w:rsidDel="00000000" w:rsidR="00000000" w:rsidRPr="00000000">
        <w:rPr>
          <w:b w:val="1"/>
          <w:sz w:val="24"/>
          <w:szCs w:val="24"/>
          <w:rtl w:val="0"/>
        </w:rPr>
        <w:t xml:space="preserve">ECONOMIC GROWTH SECTOR ANALYSIS</w:t>
      </w:r>
    </w:p>
    <w:p w:rsidR="00000000" w:rsidDel="00000000" w:rsidP="00000000" w:rsidRDefault="00000000" w:rsidRPr="00000000" w14:paraId="00000228">
      <w:pPr>
        <w:spacing w:line="276" w:lineRule="auto"/>
        <w:jc w:val="both"/>
        <w:rPr/>
      </w:pPr>
      <w:r w:rsidDel="00000000" w:rsidR="00000000" w:rsidRPr="00000000">
        <w:rPr>
          <w:rtl w:val="0"/>
        </w:rPr>
        <w:t xml:space="preserve">The Economic drivers- Sectors in the main are: Government sectors, dairy, beef, forestry, timber processing and infrastructure services in the District. The following maps depicts the spatial spread of these sectors across the four municipalities in the District. </w:t>
      </w:r>
    </w:p>
    <w:p w:rsidR="00000000" w:rsidDel="00000000" w:rsidP="00000000" w:rsidRDefault="00000000" w:rsidRPr="00000000" w14:paraId="00000229">
      <w:pPr>
        <w:tabs>
          <w:tab w:val="left" w:leader="none" w:pos="567"/>
        </w:tabs>
        <w:spacing w:line="276" w:lineRule="auto"/>
        <w:rPr>
          <w:b w:val="1"/>
          <w:sz w:val="24"/>
          <w:szCs w:val="24"/>
        </w:rPr>
      </w:pPr>
      <w:r w:rsidDel="00000000" w:rsidR="00000000" w:rsidRPr="00000000">
        <w:rPr>
          <w:b w:val="1"/>
          <w:sz w:val="24"/>
          <w:szCs w:val="24"/>
        </w:rPr>
        <w:drawing>
          <wp:inline distB="0" distT="0" distL="0" distR="0">
            <wp:extent cx="5944235" cy="4456430"/>
            <wp:effectExtent b="0" l="0" r="0" t="0"/>
            <wp:docPr id="81" name="image89.png"/>
            <a:graphic>
              <a:graphicData uri="http://schemas.openxmlformats.org/drawingml/2006/picture">
                <pic:pic>
                  <pic:nvPicPr>
                    <pic:cNvPr id="0" name="image89.png"/>
                    <pic:cNvPicPr preferRelativeResize="0"/>
                  </pic:nvPicPr>
                  <pic:blipFill>
                    <a:blip r:embed="rId33"/>
                    <a:srcRect b="0" l="0" r="0" t="0"/>
                    <a:stretch>
                      <a:fillRect/>
                    </a:stretch>
                  </pic:blipFill>
                  <pic:spPr>
                    <a:xfrm>
                      <a:off x="0" y="0"/>
                      <a:ext cx="5944235" cy="4456430"/>
                    </a:xfrm>
                    <a:prstGeom prst="rect"/>
                    <a:ln/>
                  </pic:spPr>
                </pic:pic>
              </a:graphicData>
            </a:graphic>
          </wp:inline>
        </w:drawing>
      </w:r>
      <w:r w:rsidDel="00000000" w:rsidR="00000000" w:rsidRPr="00000000">
        <w:rPr>
          <w:rtl w:val="0"/>
        </w:rPr>
      </w:r>
    </w:p>
    <w:p w:rsidR="00000000" w:rsidDel="00000000" w:rsidP="00000000" w:rsidRDefault="00000000" w:rsidRPr="00000000" w14:paraId="0000022A">
      <w:pPr>
        <w:spacing w:after="0" w:line="276" w:lineRule="auto"/>
        <w:rPr>
          <w:b w:val="1"/>
          <w:sz w:val="24"/>
          <w:szCs w:val="24"/>
        </w:rPr>
      </w:pPr>
      <w:r w:rsidDel="00000000" w:rsidR="00000000" w:rsidRPr="00000000">
        <w:rPr>
          <w:rtl w:val="0"/>
        </w:rPr>
      </w:r>
    </w:p>
    <w:p w:rsidR="00000000" w:rsidDel="00000000" w:rsidP="00000000" w:rsidRDefault="00000000" w:rsidRPr="00000000" w14:paraId="0000022B">
      <w:pPr>
        <w:spacing w:after="0" w:line="276" w:lineRule="auto"/>
        <w:rPr>
          <w:b w:val="1"/>
          <w:sz w:val="24"/>
          <w:szCs w:val="24"/>
        </w:rPr>
      </w:pPr>
      <w:r w:rsidDel="00000000" w:rsidR="00000000" w:rsidRPr="00000000">
        <w:rPr>
          <w:b w:val="1"/>
          <w:sz w:val="24"/>
          <w:szCs w:val="24"/>
          <w:rtl w:val="0"/>
        </w:rPr>
        <w:t xml:space="preserve">AGRICULTURE </w:t>
      </w:r>
    </w:p>
    <w:p w:rsidR="00000000" w:rsidDel="00000000" w:rsidP="00000000" w:rsidRDefault="00000000" w:rsidRPr="00000000" w14:paraId="0000022C">
      <w:pPr>
        <w:tabs>
          <w:tab w:val="left" w:leader="none" w:pos="90"/>
        </w:tabs>
        <w:spacing w:line="276" w:lineRule="auto"/>
        <w:jc w:val="both"/>
        <w:rPr>
          <w:sz w:val="24"/>
          <w:szCs w:val="24"/>
        </w:rPr>
      </w:pPr>
      <w:r w:rsidDel="00000000" w:rsidR="00000000" w:rsidRPr="00000000">
        <w:rPr>
          <w:sz w:val="24"/>
          <w:szCs w:val="24"/>
          <w:rtl w:val="0"/>
        </w:rPr>
        <w:t xml:space="preserve">Agriculture is a critical sector within the District economy, being the second largest in GVA terms and has the potential to continue to contribute to the growth and development of the area</w:t>
      </w:r>
      <w:r w:rsidDel="00000000" w:rsidR="00000000" w:rsidRPr="00000000">
        <w:rPr>
          <w:b w:val="1"/>
          <w:sz w:val="24"/>
          <w:szCs w:val="24"/>
          <w:rtl w:val="0"/>
        </w:rPr>
        <w:t xml:space="preserve">.</w:t>
      </w:r>
      <w:r w:rsidDel="00000000" w:rsidR="00000000" w:rsidRPr="00000000">
        <w:rPr>
          <w:sz w:val="24"/>
          <w:szCs w:val="24"/>
          <w:rtl w:val="0"/>
        </w:rPr>
        <w:t xml:space="preserve"> The major significant agricultural subsectors within the District are: Dairy, Livestock, Forestry, Sugar Cane in Highflats areas, Crops and Vegetables. </w:t>
      </w:r>
    </w:p>
    <w:p w:rsidR="00000000" w:rsidDel="00000000" w:rsidP="00000000" w:rsidRDefault="00000000" w:rsidRPr="00000000" w14:paraId="0000022D">
      <w:pPr>
        <w:spacing w:line="276" w:lineRule="auto"/>
        <w:jc w:val="both"/>
        <w:rPr>
          <w:sz w:val="24"/>
          <w:szCs w:val="24"/>
        </w:rPr>
      </w:pPr>
      <w:r w:rsidDel="00000000" w:rsidR="00000000" w:rsidRPr="00000000">
        <w:rPr>
          <w:sz w:val="24"/>
          <w:szCs w:val="24"/>
          <w:rtl w:val="0"/>
        </w:rPr>
        <w:t xml:space="preserve">Forestry industry is relatively small but vibrant and it is the significant land use in Municipal areas like Ubuhlebezwe and UMzimkhulu with proportionate provision of  job opportunities. Despite that the sector is vibrant, it is dominated by certain figures that control the timber production and the entire value chain with few small-scale independent producers like NCT around Highflats area and Mabandla Trust around UMzimkhulu area. The forestry industry is confronted with a number of issues that need to be addressed to maximise the existing opportunities. The Agency is currently engaging the forestry stakeholders at different levels to explore the avenues available for the exploitation of existing opportunities. </w:t>
      </w:r>
    </w:p>
    <w:p w:rsidR="00000000" w:rsidDel="00000000" w:rsidP="00000000" w:rsidRDefault="00000000" w:rsidRPr="00000000" w14:paraId="0000022E">
      <w:pPr>
        <w:spacing w:line="276" w:lineRule="auto"/>
        <w:jc w:val="both"/>
        <w:rPr>
          <w:sz w:val="24"/>
          <w:szCs w:val="24"/>
        </w:rPr>
      </w:pPr>
      <w:r w:rsidDel="00000000" w:rsidR="00000000" w:rsidRPr="00000000">
        <w:rPr>
          <w:rtl w:val="0"/>
        </w:rPr>
      </w:r>
    </w:p>
    <w:p w:rsidR="00000000" w:rsidDel="00000000" w:rsidP="00000000" w:rsidRDefault="00000000" w:rsidRPr="00000000" w14:paraId="0000022F">
      <w:pPr>
        <w:spacing w:line="276" w:lineRule="auto"/>
        <w:jc w:val="both"/>
        <w:rPr>
          <w:sz w:val="24"/>
          <w:szCs w:val="24"/>
        </w:rPr>
      </w:pPr>
      <w:r w:rsidDel="00000000" w:rsidR="00000000" w:rsidRPr="00000000">
        <w:rPr>
          <w:sz w:val="24"/>
          <w:szCs w:val="24"/>
          <w:rtl w:val="0"/>
        </w:rPr>
        <w:t xml:space="preserve">Dairy is the most competitive industry in terms of the domestic dairy industry. The District produces 500 000 litres a day (Dr Nkosazana Dlamini- Zuma Municipality alone) with 10% of milk supplied nationally. The significant portion of 35% is supplied by Clover. Current research suggests that that imports of value-added milk products in the District municipality means that there are opportunities for value added milk products for local markets. The opportunity is further heightened by well-established markets and value </w:t>
      </w:r>
    </w:p>
    <w:p w:rsidR="00000000" w:rsidDel="00000000" w:rsidP="00000000" w:rsidRDefault="00000000" w:rsidRPr="00000000" w14:paraId="00000230">
      <w:pPr>
        <w:spacing w:line="276" w:lineRule="auto"/>
        <w:jc w:val="both"/>
        <w:rPr>
          <w:sz w:val="24"/>
          <w:szCs w:val="24"/>
        </w:rPr>
      </w:pPr>
      <w:r w:rsidDel="00000000" w:rsidR="00000000" w:rsidRPr="00000000">
        <w:rPr>
          <w:rtl w:val="0"/>
        </w:rPr>
      </w:r>
    </w:p>
    <w:p w:rsidR="00000000" w:rsidDel="00000000" w:rsidP="00000000" w:rsidRDefault="00000000" w:rsidRPr="00000000" w14:paraId="00000231">
      <w:pPr>
        <w:spacing w:line="276" w:lineRule="auto"/>
        <w:jc w:val="both"/>
        <w:rPr>
          <w:sz w:val="24"/>
          <w:szCs w:val="24"/>
        </w:rPr>
      </w:pPr>
      <w:r w:rsidDel="00000000" w:rsidR="00000000" w:rsidRPr="00000000">
        <w:rPr>
          <w:sz w:val="24"/>
          <w:szCs w:val="24"/>
          <w:rtl w:val="0"/>
        </w:rPr>
        <w:t xml:space="preserve">chains, local pasture-based production is more efficient and a growing demand for consumption in KwaZulu Natal. There are, however, some challenges confronted by the sector, particularly with the shelf-life of milk forcing farmers to accept whatever price offered to them by processors in order to dispose of their products. The market is also dominated by 4 major processors making it extremely difficult for the emerging markets to make inroads in the dairy processing industry. The development of a milk processing unit would ensure that the value-addition is localised.    </w:t>
      </w:r>
    </w:p>
    <w:p w:rsidR="00000000" w:rsidDel="00000000" w:rsidP="00000000" w:rsidRDefault="00000000" w:rsidRPr="00000000" w14:paraId="00000232">
      <w:pPr>
        <w:tabs>
          <w:tab w:val="left" w:leader="none" w:pos="90"/>
        </w:tabs>
        <w:spacing w:line="276" w:lineRule="auto"/>
        <w:jc w:val="both"/>
        <w:rPr>
          <w:sz w:val="24"/>
          <w:szCs w:val="24"/>
        </w:rPr>
      </w:pPr>
      <w:r w:rsidDel="00000000" w:rsidR="00000000" w:rsidRPr="00000000">
        <w:rPr>
          <w:b w:val="1"/>
          <w:sz w:val="24"/>
          <w:szCs w:val="24"/>
          <w:rtl w:val="0"/>
        </w:rPr>
        <w:t xml:space="preserve">AGRO-PROCESSING </w:t>
      </w:r>
      <w:r w:rsidDel="00000000" w:rsidR="00000000" w:rsidRPr="00000000">
        <w:rPr>
          <w:sz w:val="24"/>
          <w:szCs w:val="24"/>
          <w:rtl w:val="0"/>
        </w:rPr>
        <w:t xml:space="preserve">is identified as a viable driver for the District wide economic development, however there are significant challenges that hamper its growth. Currently, agro-processing is happening at a minimal scale by some commercial farmers and few emerging farmers supported by the local Department of Agriculture and Rural Development as well as municipalities. </w:t>
      </w:r>
    </w:p>
    <w:p w:rsidR="00000000" w:rsidDel="00000000" w:rsidP="00000000" w:rsidRDefault="00000000" w:rsidRPr="00000000" w14:paraId="00000233">
      <w:pPr>
        <w:tabs>
          <w:tab w:val="left" w:leader="none" w:pos="90"/>
        </w:tabs>
        <w:spacing w:line="276" w:lineRule="auto"/>
        <w:rPr>
          <w:sz w:val="24"/>
          <w:szCs w:val="24"/>
        </w:rPr>
      </w:pPr>
      <w:r w:rsidDel="00000000" w:rsidR="00000000" w:rsidRPr="00000000">
        <w:rPr>
          <w:rtl w:val="0"/>
        </w:rPr>
      </w:r>
    </w:p>
    <w:p w:rsidR="00000000" w:rsidDel="00000000" w:rsidP="00000000" w:rsidRDefault="00000000" w:rsidRPr="00000000" w14:paraId="00000234">
      <w:pPr>
        <w:spacing w:after="0" w:line="276" w:lineRule="auto"/>
        <w:ind w:firstLine="360"/>
        <w:rPr>
          <w:b w:val="1"/>
          <w:sz w:val="24"/>
          <w:szCs w:val="24"/>
        </w:rPr>
      </w:pPr>
      <w:r w:rsidDel="00000000" w:rsidR="00000000" w:rsidRPr="00000000">
        <w:rPr>
          <w:b w:val="1"/>
          <w:sz w:val="24"/>
          <w:szCs w:val="24"/>
          <w:rtl w:val="0"/>
        </w:rPr>
        <w:t xml:space="preserve">  DAIRY</w:t>
      </w:r>
    </w:p>
    <w:p w:rsidR="00000000" w:rsidDel="00000000" w:rsidP="00000000" w:rsidRDefault="00000000" w:rsidRPr="00000000" w14:paraId="00000235">
      <w:pPr>
        <w:spacing w:after="0" w:line="276" w:lineRule="auto"/>
        <w:ind w:left="360" w:firstLine="0"/>
        <w:rPr>
          <w:sz w:val="24"/>
          <w:szCs w:val="24"/>
        </w:rPr>
      </w:pPr>
      <w:r w:rsidDel="00000000" w:rsidR="00000000" w:rsidRPr="00000000">
        <w:rPr>
          <w:sz w:val="24"/>
          <w:szCs w:val="24"/>
        </w:rPr>
        <w:drawing>
          <wp:inline distB="0" distT="0" distL="0" distR="0">
            <wp:extent cx="5556250" cy="4450080"/>
            <wp:effectExtent b="0" l="0" r="0" t="0"/>
            <wp:docPr id="82" name="image80.jpg"/>
            <a:graphic>
              <a:graphicData uri="http://schemas.openxmlformats.org/drawingml/2006/picture">
                <pic:pic>
                  <pic:nvPicPr>
                    <pic:cNvPr id="0" name="image80.jpg"/>
                    <pic:cNvPicPr preferRelativeResize="0"/>
                  </pic:nvPicPr>
                  <pic:blipFill>
                    <a:blip r:embed="rId34"/>
                    <a:srcRect b="0" l="0" r="0" t="0"/>
                    <a:stretch>
                      <a:fillRect/>
                    </a:stretch>
                  </pic:blipFill>
                  <pic:spPr>
                    <a:xfrm>
                      <a:off x="0" y="0"/>
                      <a:ext cx="5556250" cy="4450080"/>
                    </a:xfrm>
                    <a:prstGeom prst="rect"/>
                    <a:ln/>
                  </pic:spPr>
                </pic:pic>
              </a:graphicData>
            </a:graphic>
          </wp:inline>
        </w:drawing>
      </w:r>
      <w:r w:rsidDel="00000000" w:rsidR="00000000" w:rsidRPr="00000000">
        <w:rPr>
          <w:rtl w:val="0"/>
        </w:rPr>
      </w:r>
    </w:p>
    <w:p w:rsidR="00000000" w:rsidDel="00000000" w:rsidP="00000000" w:rsidRDefault="00000000" w:rsidRPr="00000000" w14:paraId="00000236">
      <w:pPr>
        <w:spacing w:line="276"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37">
      <w:pPr>
        <w:spacing w:after="0" w:line="276" w:lineRule="auto"/>
        <w:ind w:left="360" w:firstLine="0"/>
        <w:rPr>
          <w:sz w:val="24"/>
          <w:szCs w:val="24"/>
        </w:rPr>
      </w:pPr>
      <w:r w:rsidDel="00000000" w:rsidR="00000000" w:rsidRPr="00000000">
        <w:rPr>
          <w:rtl w:val="0"/>
        </w:rPr>
      </w:r>
    </w:p>
    <w:p w:rsidR="00000000" w:rsidDel="00000000" w:rsidP="00000000" w:rsidRDefault="00000000" w:rsidRPr="00000000" w14:paraId="00000238">
      <w:pPr>
        <w:spacing w:after="0" w:line="276" w:lineRule="auto"/>
        <w:rPr>
          <w:b w:val="1"/>
          <w:sz w:val="24"/>
          <w:szCs w:val="24"/>
        </w:rPr>
      </w:pPr>
      <w:r w:rsidDel="00000000" w:rsidR="00000000" w:rsidRPr="00000000">
        <w:rPr>
          <w:b w:val="1"/>
          <w:sz w:val="24"/>
          <w:szCs w:val="24"/>
          <w:rtl w:val="0"/>
        </w:rPr>
        <w:t xml:space="preserve">BEEF PRODUCTION</w:t>
      </w:r>
    </w:p>
    <w:p w:rsidR="00000000" w:rsidDel="00000000" w:rsidP="00000000" w:rsidRDefault="00000000" w:rsidRPr="00000000" w14:paraId="00000239">
      <w:pPr>
        <w:spacing w:after="0" w:line="276" w:lineRule="auto"/>
        <w:ind w:left="360" w:firstLine="0"/>
        <w:jc w:val="both"/>
        <w:rPr>
          <w:sz w:val="24"/>
          <w:szCs w:val="24"/>
        </w:rPr>
      </w:pPr>
      <w:r w:rsidDel="00000000" w:rsidR="00000000" w:rsidRPr="00000000">
        <w:rPr>
          <w:sz w:val="24"/>
          <w:szCs w:val="24"/>
        </w:rPr>
        <w:drawing>
          <wp:inline distB="0" distT="0" distL="0" distR="0">
            <wp:extent cx="5556250" cy="4457065"/>
            <wp:effectExtent b="0" l="0" r="0" t="0"/>
            <wp:docPr id="55" name="image46.jpg"/>
            <a:graphic>
              <a:graphicData uri="http://schemas.openxmlformats.org/drawingml/2006/picture">
                <pic:pic>
                  <pic:nvPicPr>
                    <pic:cNvPr id="0" name="image46.jpg"/>
                    <pic:cNvPicPr preferRelativeResize="0"/>
                  </pic:nvPicPr>
                  <pic:blipFill>
                    <a:blip r:embed="rId35"/>
                    <a:srcRect b="0" l="0" r="0" t="0"/>
                    <a:stretch>
                      <a:fillRect/>
                    </a:stretch>
                  </pic:blipFill>
                  <pic:spPr>
                    <a:xfrm>
                      <a:off x="0" y="0"/>
                      <a:ext cx="5556250" cy="4457065"/>
                    </a:xfrm>
                    <a:prstGeom prst="rect"/>
                    <a:ln/>
                  </pic:spPr>
                </pic:pic>
              </a:graphicData>
            </a:graphic>
          </wp:inline>
        </w:drawing>
      </w:r>
      <w:r w:rsidDel="00000000" w:rsidR="00000000" w:rsidRPr="00000000">
        <w:rPr>
          <w:rtl w:val="0"/>
        </w:rPr>
      </w:r>
    </w:p>
    <w:p w:rsidR="00000000" w:rsidDel="00000000" w:rsidP="00000000" w:rsidRDefault="00000000" w:rsidRPr="00000000" w14:paraId="0000023A">
      <w:pPr>
        <w:spacing w:after="0" w:line="276" w:lineRule="auto"/>
        <w:ind w:left="360" w:firstLine="0"/>
        <w:rPr>
          <w:sz w:val="24"/>
          <w:szCs w:val="24"/>
        </w:rPr>
      </w:pPr>
      <w:r w:rsidDel="00000000" w:rsidR="00000000" w:rsidRPr="00000000">
        <w:rPr>
          <w:rtl w:val="0"/>
        </w:rPr>
      </w:r>
    </w:p>
    <w:p w:rsidR="00000000" w:rsidDel="00000000" w:rsidP="00000000" w:rsidRDefault="00000000" w:rsidRPr="00000000" w14:paraId="0000023B">
      <w:pPr>
        <w:spacing w:after="0" w:line="276" w:lineRule="auto"/>
        <w:ind w:firstLine="360"/>
        <w:rPr>
          <w:b w:val="1"/>
          <w:sz w:val="24"/>
          <w:szCs w:val="24"/>
        </w:rPr>
      </w:pPr>
      <w:r w:rsidDel="00000000" w:rsidR="00000000" w:rsidRPr="00000000">
        <w:rPr>
          <w:rtl w:val="0"/>
        </w:rPr>
      </w:r>
    </w:p>
    <w:p w:rsidR="00000000" w:rsidDel="00000000" w:rsidP="00000000" w:rsidRDefault="00000000" w:rsidRPr="00000000" w14:paraId="0000023C">
      <w:pPr>
        <w:spacing w:after="0" w:line="276" w:lineRule="auto"/>
        <w:ind w:firstLine="360"/>
        <w:rPr>
          <w:b w:val="1"/>
          <w:sz w:val="24"/>
          <w:szCs w:val="24"/>
        </w:rPr>
      </w:pPr>
      <w:r w:rsidDel="00000000" w:rsidR="00000000" w:rsidRPr="00000000">
        <w:rPr>
          <w:b w:val="1"/>
          <w:sz w:val="24"/>
          <w:szCs w:val="24"/>
          <w:rtl w:val="0"/>
        </w:rPr>
        <w:t xml:space="preserve">FORESTRY</w:t>
      </w:r>
    </w:p>
    <w:p w:rsidR="00000000" w:rsidDel="00000000" w:rsidP="00000000" w:rsidRDefault="00000000" w:rsidRPr="00000000" w14:paraId="0000023D">
      <w:pPr>
        <w:spacing w:after="0" w:line="276" w:lineRule="auto"/>
        <w:ind w:left="360" w:firstLine="0"/>
        <w:rPr>
          <w:b w:val="1"/>
          <w:sz w:val="24"/>
          <w:szCs w:val="24"/>
        </w:rPr>
      </w:pPr>
      <w:r w:rsidDel="00000000" w:rsidR="00000000" w:rsidRPr="00000000">
        <w:rPr>
          <w:b w:val="1"/>
          <w:sz w:val="24"/>
          <w:szCs w:val="24"/>
        </w:rPr>
        <w:drawing>
          <wp:inline distB="0" distT="0" distL="0" distR="0">
            <wp:extent cx="5511682" cy="4055775"/>
            <wp:effectExtent b="0" l="0" r="0" t="0"/>
            <wp:docPr id="56" name="image52.jpg"/>
            <a:graphic>
              <a:graphicData uri="http://schemas.openxmlformats.org/drawingml/2006/picture">
                <pic:pic>
                  <pic:nvPicPr>
                    <pic:cNvPr id="0" name="image52.jpg"/>
                    <pic:cNvPicPr preferRelativeResize="0"/>
                  </pic:nvPicPr>
                  <pic:blipFill>
                    <a:blip r:embed="rId36"/>
                    <a:srcRect b="0" l="0" r="0" t="0"/>
                    <a:stretch>
                      <a:fillRect/>
                    </a:stretch>
                  </pic:blipFill>
                  <pic:spPr>
                    <a:xfrm>
                      <a:off x="0" y="0"/>
                      <a:ext cx="5511682" cy="4055775"/>
                    </a:xfrm>
                    <a:prstGeom prst="rect"/>
                    <a:ln/>
                  </pic:spPr>
                </pic:pic>
              </a:graphicData>
            </a:graphic>
          </wp:inline>
        </w:drawing>
      </w:r>
      <w:r w:rsidDel="00000000" w:rsidR="00000000" w:rsidRPr="00000000">
        <w:rPr>
          <w:rtl w:val="0"/>
        </w:rPr>
      </w:r>
    </w:p>
    <w:p w:rsidR="00000000" w:rsidDel="00000000" w:rsidP="00000000" w:rsidRDefault="00000000" w:rsidRPr="00000000" w14:paraId="0000023E">
      <w:pPr>
        <w:spacing w:after="0" w:line="276" w:lineRule="auto"/>
        <w:rPr>
          <w:b w:val="1"/>
          <w:sz w:val="24"/>
          <w:szCs w:val="24"/>
        </w:rPr>
      </w:pPr>
      <w:r w:rsidDel="00000000" w:rsidR="00000000" w:rsidRPr="00000000">
        <w:rPr>
          <w:rtl w:val="0"/>
        </w:rPr>
      </w:r>
    </w:p>
    <w:p w:rsidR="00000000" w:rsidDel="00000000" w:rsidP="00000000" w:rsidRDefault="00000000" w:rsidRPr="00000000" w14:paraId="0000023F">
      <w:pPr>
        <w:spacing w:after="0" w:line="276" w:lineRule="auto"/>
        <w:rPr>
          <w:b w:val="1"/>
          <w:sz w:val="24"/>
          <w:szCs w:val="24"/>
        </w:rPr>
      </w:pPr>
      <w:r w:rsidDel="00000000" w:rsidR="00000000" w:rsidRPr="00000000">
        <w:rPr>
          <w:b w:val="1"/>
          <w:sz w:val="24"/>
          <w:szCs w:val="24"/>
          <w:rtl w:val="0"/>
        </w:rPr>
        <w:t xml:space="preserve">THE TOURISM SECTOR</w:t>
      </w:r>
    </w:p>
    <w:p w:rsidR="00000000" w:rsidDel="00000000" w:rsidP="00000000" w:rsidRDefault="00000000" w:rsidRPr="00000000" w14:paraId="00000240">
      <w:pPr>
        <w:spacing w:after="0" w:line="276" w:lineRule="auto"/>
        <w:rPr>
          <w:b w:val="1"/>
          <w:sz w:val="24"/>
          <w:szCs w:val="24"/>
        </w:rPr>
      </w:pPr>
      <w:r w:rsidDel="00000000" w:rsidR="00000000" w:rsidRPr="00000000">
        <w:rPr>
          <w:rtl w:val="0"/>
        </w:rPr>
      </w:r>
    </w:p>
    <w:p w:rsidR="00000000" w:rsidDel="00000000" w:rsidP="00000000" w:rsidRDefault="00000000" w:rsidRPr="00000000" w14:paraId="00000241">
      <w:pPr>
        <w:spacing w:after="200" w:line="276" w:lineRule="auto"/>
        <w:jc w:val="both"/>
        <w:rPr>
          <w:sz w:val="24"/>
          <w:szCs w:val="24"/>
        </w:rPr>
      </w:pPr>
      <w:r w:rsidDel="00000000" w:rsidR="00000000" w:rsidRPr="00000000">
        <w:rPr>
          <w:sz w:val="24"/>
          <w:szCs w:val="24"/>
          <w:rtl w:val="0"/>
        </w:rPr>
        <w:t xml:space="preserve">Tourism remains an important economic sector in the Region contributing a fair share (directly and indirectly) to the District Growth Development Product. Tourism and its linkages is one of the most important contributors to economic growth with a tremendous potential and can have significant economic benefits for the communities. Whilst the Drakensberg is a well-known tourist destination, there is a need to build on the current and potential strengths by focusing efforts to define and competitively reinforce the following niche tourism sectors unique to the area: </w:t>
      </w:r>
    </w:p>
    <w:p w:rsidR="00000000" w:rsidDel="00000000" w:rsidP="00000000" w:rsidRDefault="00000000" w:rsidRPr="00000000" w14:paraId="00000242">
      <w:pPr>
        <w:numPr>
          <w:ilvl w:val="0"/>
          <w:numId w:val="54"/>
        </w:numPr>
        <w:spacing w:after="200" w:line="276" w:lineRule="auto"/>
        <w:ind w:left="567" w:hanging="567"/>
        <w:jc w:val="both"/>
        <w:rPr>
          <w:sz w:val="24"/>
          <w:szCs w:val="24"/>
        </w:rPr>
      </w:pPr>
      <w:r w:rsidDel="00000000" w:rsidR="00000000" w:rsidRPr="00000000">
        <w:rPr>
          <w:sz w:val="24"/>
          <w:szCs w:val="24"/>
          <w:rtl w:val="0"/>
        </w:rPr>
        <w:t xml:space="preserve">Nature Based Tourism relating to Scenic, adventure, wildlife and eco-tourism. </w:t>
      </w:r>
    </w:p>
    <w:p w:rsidR="00000000" w:rsidDel="00000000" w:rsidP="00000000" w:rsidRDefault="00000000" w:rsidRPr="00000000" w14:paraId="00000243">
      <w:pPr>
        <w:numPr>
          <w:ilvl w:val="0"/>
          <w:numId w:val="54"/>
        </w:numPr>
        <w:spacing w:after="200" w:line="276" w:lineRule="auto"/>
        <w:ind w:left="567" w:hanging="567"/>
        <w:jc w:val="both"/>
        <w:rPr>
          <w:sz w:val="24"/>
          <w:szCs w:val="24"/>
        </w:rPr>
      </w:pPr>
      <w:r w:rsidDel="00000000" w:rsidR="00000000" w:rsidRPr="00000000">
        <w:rPr>
          <w:sz w:val="24"/>
          <w:szCs w:val="24"/>
          <w:rtl w:val="0"/>
        </w:rPr>
        <w:t xml:space="preserve">Culture and Heritage Tourism with specific reference to mission tourism</w:t>
      </w:r>
    </w:p>
    <w:p w:rsidR="00000000" w:rsidDel="00000000" w:rsidP="00000000" w:rsidRDefault="00000000" w:rsidRPr="00000000" w14:paraId="00000244">
      <w:pPr>
        <w:numPr>
          <w:ilvl w:val="0"/>
          <w:numId w:val="54"/>
        </w:numPr>
        <w:spacing w:after="200" w:line="276" w:lineRule="auto"/>
        <w:ind w:left="567" w:hanging="567"/>
        <w:jc w:val="both"/>
        <w:rPr>
          <w:sz w:val="24"/>
          <w:szCs w:val="24"/>
        </w:rPr>
      </w:pPr>
      <w:r w:rsidDel="00000000" w:rsidR="00000000" w:rsidRPr="00000000">
        <w:rPr>
          <w:sz w:val="24"/>
          <w:szCs w:val="24"/>
          <w:rtl w:val="0"/>
        </w:rPr>
        <w:t xml:space="preserve">MICE (Meetings, Incentives Conferences and Exhibitions etc.</w:t>
      </w:r>
    </w:p>
    <w:p w:rsidR="00000000" w:rsidDel="00000000" w:rsidP="00000000" w:rsidRDefault="00000000" w:rsidRPr="00000000" w14:paraId="00000245">
      <w:pPr>
        <w:numPr>
          <w:ilvl w:val="0"/>
          <w:numId w:val="54"/>
        </w:numPr>
        <w:spacing w:after="200" w:line="276" w:lineRule="auto"/>
        <w:ind w:left="567" w:hanging="567"/>
        <w:jc w:val="both"/>
        <w:rPr>
          <w:sz w:val="24"/>
          <w:szCs w:val="24"/>
        </w:rPr>
      </w:pPr>
      <w:r w:rsidDel="00000000" w:rsidR="00000000" w:rsidRPr="00000000">
        <w:rPr>
          <w:sz w:val="24"/>
          <w:szCs w:val="24"/>
          <w:rtl w:val="0"/>
        </w:rPr>
        <w:t xml:space="preserve">Rail Tourism </w:t>
      </w:r>
    </w:p>
    <w:p w:rsidR="00000000" w:rsidDel="00000000" w:rsidP="00000000" w:rsidRDefault="00000000" w:rsidRPr="00000000" w14:paraId="00000246">
      <w:pPr>
        <w:numPr>
          <w:ilvl w:val="0"/>
          <w:numId w:val="54"/>
        </w:numPr>
        <w:spacing w:after="200" w:line="276" w:lineRule="auto"/>
        <w:ind w:left="567" w:hanging="567"/>
        <w:jc w:val="both"/>
        <w:rPr>
          <w:sz w:val="24"/>
          <w:szCs w:val="24"/>
        </w:rPr>
      </w:pPr>
      <w:r w:rsidDel="00000000" w:rsidR="00000000" w:rsidRPr="00000000">
        <w:rPr>
          <w:sz w:val="24"/>
          <w:szCs w:val="24"/>
          <w:rtl w:val="0"/>
        </w:rPr>
        <w:t xml:space="preserve">Avi-Tourism </w:t>
      </w:r>
    </w:p>
    <w:p w:rsidR="00000000" w:rsidDel="00000000" w:rsidP="00000000" w:rsidRDefault="00000000" w:rsidRPr="00000000" w14:paraId="00000247">
      <w:pPr>
        <w:spacing w:line="276" w:lineRule="auto"/>
        <w:jc w:val="both"/>
        <w:rPr>
          <w:sz w:val="24"/>
          <w:szCs w:val="24"/>
        </w:rPr>
      </w:pPr>
      <w:r w:rsidDel="00000000" w:rsidR="00000000" w:rsidRPr="00000000">
        <w:rPr>
          <w:sz w:val="24"/>
          <w:szCs w:val="24"/>
          <w:rtl w:val="0"/>
        </w:rPr>
        <w:t xml:space="preserve">It is suggested that the potential linkages between Tourism, small enterprises (SMME’s and Cooperatives) and Agriculture are critical opportunities for growth.  The critical aspect to consider in upskilling people in these areas.  Skills development within the tourism sector is also important and the opportunity for establishing a hotel or hospitality school to train local people to work in the tourist sector should seriously be considered. The Agency is working with commercial farmers within the District in the identification and exploitation of agritourism opportunities. </w:t>
      </w:r>
    </w:p>
    <w:p w:rsidR="00000000" w:rsidDel="00000000" w:rsidP="00000000" w:rsidRDefault="00000000" w:rsidRPr="00000000" w14:paraId="00000248">
      <w:pPr>
        <w:spacing w:line="276" w:lineRule="auto"/>
        <w:rPr>
          <w:sz w:val="24"/>
          <w:szCs w:val="24"/>
        </w:rPr>
      </w:pPr>
      <w:r w:rsidDel="00000000" w:rsidR="00000000" w:rsidRPr="00000000">
        <w:rPr>
          <w:rtl w:val="0"/>
        </w:rPr>
      </w:r>
    </w:p>
    <w:p w:rsidR="00000000" w:rsidDel="00000000" w:rsidP="00000000" w:rsidRDefault="00000000" w:rsidRPr="00000000" w14:paraId="00000249">
      <w:pPr>
        <w:spacing w:line="276" w:lineRule="auto"/>
        <w:rPr>
          <w:b w:val="1"/>
          <w:sz w:val="24"/>
          <w:szCs w:val="24"/>
        </w:rPr>
      </w:pPr>
      <w:r w:rsidDel="00000000" w:rsidR="00000000" w:rsidRPr="00000000">
        <w:rPr>
          <w:b w:val="1"/>
          <w:sz w:val="24"/>
          <w:szCs w:val="24"/>
          <w:rtl w:val="0"/>
        </w:rPr>
        <w:t xml:space="preserve">SERVICE SECTOR</w:t>
      </w:r>
    </w:p>
    <w:p w:rsidR="00000000" w:rsidDel="00000000" w:rsidP="00000000" w:rsidRDefault="00000000" w:rsidRPr="00000000" w14:paraId="0000024A">
      <w:pPr>
        <w:spacing w:line="276" w:lineRule="auto"/>
        <w:jc w:val="both"/>
        <w:rPr>
          <w:sz w:val="24"/>
          <w:szCs w:val="24"/>
        </w:rPr>
      </w:pPr>
      <w:r w:rsidDel="00000000" w:rsidR="00000000" w:rsidRPr="00000000">
        <w:rPr>
          <w:sz w:val="24"/>
          <w:szCs w:val="24"/>
          <w:rtl w:val="0"/>
        </w:rPr>
        <w:t xml:space="preserve">Wholesale and retail outlets are mainly located in the urban centres in Harry Gwala particularly Kokstad, Ixopo, and Underberg. Smaller retail outlets in rural areas depend upon the wholesalers in the district centres. These rural trading centres are located in traditional areas in the district as well as in the Eastern Cape. The majority of goods provided by wholesalers are imported from manufacturing hubs in KwaZulu-Natal and other parts of South Africa. An important component of the commercial sector relates to agriculture in the provision of equipment, spares, inputs (seed, fertilizer, chemicals, fuels) and transportation. </w:t>
      </w:r>
    </w:p>
    <w:p w:rsidR="00000000" w:rsidDel="00000000" w:rsidP="00000000" w:rsidRDefault="00000000" w:rsidRPr="00000000" w14:paraId="0000024B">
      <w:pPr>
        <w:spacing w:line="276" w:lineRule="auto"/>
        <w:jc w:val="both"/>
        <w:rPr>
          <w:sz w:val="24"/>
          <w:szCs w:val="24"/>
        </w:rPr>
      </w:pPr>
      <w:r w:rsidDel="00000000" w:rsidR="00000000" w:rsidRPr="00000000">
        <w:rPr>
          <w:rtl w:val="0"/>
        </w:rPr>
      </w:r>
    </w:p>
    <w:p w:rsidR="00000000" w:rsidDel="00000000" w:rsidP="00000000" w:rsidRDefault="00000000" w:rsidRPr="00000000" w14:paraId="0000024C">
      <w:pPr>
        <w:spacing w:line="276" w:lineRule="auto"/>
        <w:jc w:val="both"/>
        <w:rPr>
          <w:b w:val="1"/>
          <w:sz w:val="24"/>
          <w:szCs w:val="24"/>
        </w:rPr>
      </w:pPr>
      <w:r w:rsidDel="00000000" w:rsidR="00000000" w:rsidRPr="00000000">
        <w:rPr>
          <w:rtl w:val="0"/>
        </w:rPr>
      </w:r>
    </w:p>
    <w:p w:rsidR="00000000" w:rsidDel="00000000" w:rsidP="00000000" w:rsidRDefault="00000000" w:rsidRPr="00000000" w14:paraId="0000024D">
      <w:pPr>
        <w:spacing w:line="276" w:lineRule="auto"/>
        <w:jc w:val="both"/>
        <w:rPr>
          <w:b w:val="1"/>
          <w:sz w:val="24"/>
          <w:szCs w:val="24"/>
        </w:rPr>
      </w:pPr>
      <w:r w:rsidDel="00000000" w:rsidR="00000000" w:rsidRPr="00000000">
        <w:rPr>
          <w:rtl w:val="0"/>
        </w:rPr>
      </w:r>
    </w:p>
    <w:p w:rsidR="00000000" w:rsidDel="00000000" w:rsidP="00000000" w:rsidRDefault="00000000" w:rsidRPr="00000000" w14:paraId="0000024E">
      <w:pPr>
        <w:spacing w:line="276" w:lineRule="auto"/>
        <w:jc w:val="both"/>
        <w:rPr>
          <w:b w:val="1"/>
          <w:sz w:val="24"/>
          <w:szCs w:val="24"/>
        </w:rPr>
      </w:pPr>
      <w:r w:rsidDel="00000000" w:rsidR="00000000" w:rsidRPr="00000000">
        <w:rPr>
          <w:rtl w:val="0"/>
        </w:rPr>
      </w:r>
    </w:p>
    <w:p w:rsidR="00000000" w:rsidDel="00000000" w:rsidP="00000000" w:rsidRDefault="00000000" w:rsidRPr="00000000" w14:paraId="0000024F">
      <w:pPr>
        <w:spacing w:line="276" w:lineRule="auto"/>
        <w:jc w:val="both"/>
        <w:rPr>
          <w:b w:val="1"/>
          <w:sz w:val="24"/>
          <w:szCs w:val="24"/>
        </w:rPr>
      </w:pPr>
      <w:r w:rsidDel="00000000" w:rsidR="00000000" w:rsidRPr="00000000">
        <w:rPr>
          <w:rtl w:val="0"/>
        </w:rPr>
      </w:r>
    </w:p>
    <w:p w:rsidR="00000000" w:rsidDel="00000000" w:rsidP="00000000" w:rsidRDefault="00000000" w:rsidRPr="00000000" w14:paraId="00000250">
      <w:pPr>
        <w:spacing w:line="276" w:lineRule="auto"/>
        <w:jc w:val="both"/>
        <w:rPr>
          <w:b w:val="1"/>
          <w:sz w:val="24"/>
          <w:szCs w:val="24"/>
        </w:rPr>
      </w:pPr>
      <w:r w:rsidDel="00000000" w:rsidR="00000000" w:rsidRPr="00000000">
        <w:rPr>
          <w:rtl w:val="0"/>
        </w:rPr>
      </w:r>
    </w:p>
    <w:p w:rsidR="00000000" w:rsidDel="00000000" w:rsidP="00000000" w:rsidRDefault="00000000" w:rsidRPr="00000000" w14:paraId="00000251">
      <w:pPr>
        <w:spacing w:line="276" w:lineRule="auto"/>
        <w:jc w:val="both"/>
        <w:rPr>
          <w:sz w:val="24"/>
          <w:szCs w:val="24"/>
        </w:rPr>
      </w:pPr>
      <w:r w:rsidDel="00000000" w:rsidR="00000000" w:rsidRPr="00000000">
        <w:rPr>
          <w:b w:val="1"/>
          <w:sz w:val="24"/>
          <w:szCs w:val="24"/>
          <w:rtl w:val="0"/>
        </w:rPr>
        <w:t xml:space="preserve">GOVERNMENT SECTOR</w:t>
      </w:r>
      <w:r w:rsidDel="00000000" w:rsidR="00000000" w:rsidRPr="00000000">
        <w:rPr>
          <w:rtl w:val="0"/>
        </w:rPr>
      </w:r>
    </w:p>
    <w:p w:rsidR="00000000" w:rsidDel="00000000" w:rsidP="00000000" w:rsidRDefault="00000000" w:rsidRPr="00000000" w14:paraId="00000252">
      <w:pPr>
        <w:spacing w:line="276" w:lineRule="auto"/>
        <w:jc w:val="both"/>
        <w:rPr>
          <w:sz w:val="24"/>
          <w:szCs w:val="24"/>
        </w:rPr>
      </w:pPr>
      <w:r w:rsidDel="00000000" w:rsidR="00000000" w:rsidRPr="00000000">
        <w:rPr>
          <w:sz w:val="24"/>
          <w:szCs w:val="24"/>
          <w:rtl w:val="0"/>
        </w:rPr>
        <w:t xml:space="preserve">The Map below presents the ‘government sector’ presence in the HGDM. </w:t>
      </w:r>
    </w:p>
    <w:p w:rsidR="00000000" w:rsidDel="00000000" w:rsidP="00000000" w:rsidRDefault="00000000" w:rsidRPr="00000000" w14:paraId="00000253">
      <w:pPr>
        <w:spacing w:line="276" w:lineRule="auto"/>
        <w:rPr>
          <w:sz w:val="24"/>
          <w:szCs w:val="24"/>
        </w:rPr>
      </w:pPr>
      <w:r w:rsidDel="00000000" w:rsidR="00000000" w:rsidRPr="00000000">
        <w:rPr>
          <w:sz w:val="24"/>
          <w:szCs w:val="24"/>
        </w:rPr>
        <w:drawing>
          <wp:inline distB="0" distT="0" distL="0" distR="0">
            <wp:extent cx="5556250" cy="4464050"/>
            <wp:effectExtent b="0" l="0" r="0" t="0"/>
            <wp:docPr id="57" name="image47.jpg"/>
            <a:graphic>
              <a:graphicData uri="http://schemas.openxmlformats.org/drawingml/2006/picture">
                <pic:pic>
                  <pic:nvPicPr>
                    <pic:cNvPr id="0" name="image47.jpg"/>
                    <pic:cNvPicPr preferRelativeResize="0"/>
                  </pic:nvPicPr>
                  <pic:blipFill>
                    <a:blip r:embed="rId37"/>
                    <a:srcRect b="0" l="0" r="0" t="0"/>
                    <a:stretch>
                      <a:fillRect/>
                    </a:stretch>
                  </pic:blipFill>
                  <pic:spPr>
                    <a:xfrm>
                      <a:off x="0" y="0"/>
                      <a:ext cx="5556250" cy="4464050"/>
                    </a:xfrm>
                    <a:prstGeom prst="rect"/>
                    <a:ln/>
                  </pic:spPr>
                </pic:pic>
              </a:graphicData>
            </a:graphic>
          </wp:inline>
        </w:drawing>
      </w:r>
      <w:r w:rsidDel="00000000" w:rsidR="00000000" w:rsidRPr="00000000">
        <w:rPr>
          <w:rtl w:val="0"/>
        </w:rPr>
      </w:r>
    </w:p>
    <w:p w:rsidR="00000000" w:rsidDel="00000000" w:rsidP="00000000" w:rsidRDefault="00000000" w:rsidRPr="00000000" w14:paraId="00000254">
      <w:pPr>
        <w:spacing w:line="276" w:lineRule="auto"/>
        <w:rPr>
          <w:sz w:val="24"/>
          <w:szCs w:val="24"/>
        </w:rPr>
      </w:pPr>
      <w:r w:rsidDel="00000000" w:rsidR="00000000" w:rsidRPr="00000000">
        <w:rPr>
          <w:rtl w:val="0"/>
        </w:rPr>
      </w:r>
    </w:p>
    <w:p w:rsidR="00000000" w:rsidDel="00000000" w:rsidP="00000000" w:rsidRDefault="00000000" w:rsidRPr="00000000" w14:paraId="00000255">
      <w:pPr>
        <w:spacing w:line="276" w:lineRule="auto"/>
        <w:jc w:val="both"/>
        <w:rPr>
          <w:sz w:val="24"/>
          <w:szCs w:val="24"/>
        </w:rPr>
      </w:pPr>
      <w:r w:rsidDel="00000000" w:rsidR="00000000" w:rsidRPr="00000000">
        <w:rPr>
          <w:sz w:val="24"/>
          <w:szCs w:val="24"/>
          <w:rtl w:val="0"/>
        </w:rPr>
        <w:t xml:space="preserve">The Government sector is a critical component and the largest contributor to the GDP of the District. It plays a role in both facilitating growth through its activities as well as being an active employer and thus income contributor, however, the issue of developing and retaining skills and capacity in the public sector in the District needs to be addressed if growth is to occur.  The sector has extensive networks throughout the district in the form of health services (hospitals (Kokstad, Underberg and Ixopo) and clinics), educational facilities (schools), welfare services (pension pay points, welfare and social service facilities), agricultural extension services, SAPS, justice, foreign affairs, housing etc. It also plays a key role in supporting the economy of the traditional areas with a variety of state grants and welfare services. The existing strategy outlines the challenges per economic sector as outlined in sector analysis and further suggests the opportunities for further exploration. </w:t>
      </w:r>
    </w:p>
    <w:p w:rsidR="00000000" w:rsidDel="00000000" w:rsidP="00000000" w:rsidRDefault="00000000" w:rsidRPr="00000000" w14:paraId="00000256">
      <w:pPr>
        <w:spacing w:line="276" w:lineRule="auto"/>
        <w:jc w:val="both"/>
        <w:rPr>
          <w:sz w:val="24"/>
          <w:szCs w:val="24"/>
        </w:rPr>
      </w:pPr>
      <w:r w:rsidDel="00000000" w:rsidR="00000000" w:rsidRPr="00000000">
        <w:rPr>
          <w:rtl w:val="0"/>
        </w:rPr>
      </w:r>
    </w:p>
    <w:p w:rsidR="00000000" w:rsidDel="00000000" w:rsidP="00000000" w:rsidRDefault="00000000" w:rsidRPr="00000000" w14:paraId="00000257">
      <w:pPr>
        <w:spacing w:line="276" w:lineRule="auto"/>
        <w:jc w:val="both"/>
        <w:rPr>
          <w:sz w:val="24"/>
          <w:szCs w:val="24"/>
        </w:rPr>
      </w:pPr>
      <w:r w:rsidDel="00000000" w:rsidR="00000000" w:rsidRPr="00000000">
        <w:rPr>
          <w:rtl w:val="0"/>
        </w:rPr>
      </w:r>
    </w:p>
    <w:p w:rsidR="00000000" w:rsidDel="00000000" w:rsidP="00000000" w:rsidRDefault="00000000" w:rsidRPr="00000000" w14:paraId="00000258">
      <w:pPr>
        <w:spacing w:line="276" w:lineRule="auto"/>
        <w:jc w:val="both"/>
        <w:rPr>
          <w:sz w:val="24"/>
          <w:szCs w:val="24"/>
        </w:rPr>
      </w:pPr>
      <w:r w:rsidDel="00000000" w:rsidR="00000000" w:rsidRPr="00000000">
        <w:rPr>
          <w:rtl w:val="0"/>
        </w:rPr>
      </w:r>
    </w:p>
    <w:p w:rsidR="00000000" w:rsidDel="00000000" w:rsidP="00000000" w:rsidRDefault="00000000" w:rsidRPr="00000000" w14:paraId="00000259">
      <w:pPr>
        <w:spacing w:line="276" w:lineRule="auto"/>
        <w:jc w:val="both"/>
        <w:rPr>
          <w:sz w:val="24"/>
          <w:szCs w:val="24"/>
        </w:rPr>
      </w:pPr>
      <w:r w:rsidDel="00000000" w:rsidR="00000000" w:rsidRPr="00000000">
        <w:rPr>
          <w:rtl w:val="0"/>
        </w:rPr>
      </w:r>
    </w:p>
    <w:p w:rsidR="00000000" w:rsidDel="00000000" w:rsidP="00000000" w:rsidRDefault="00000000" w:rsidRPr="00000000" w14:paraId="0000025A">
      <w:pPr>
        <w:spacing w:after="200" w:line="276" w:lineRule="auto"/>
        <w:jc w:val="both"/>
        <w:rPr>
          <w:sz w:val="24"/>
          <w:szCs w:val="24"/>
        </w:rPr>
      </w:pPr>
      <w:r w:rsidDel="00000000" w:rsidR="00000000" w:rsidRPr="00000000">
        <w:rPr>
          <w:sz w:val="24"/>
          <w:szCs w:val="24"/>
          <w:rtl w:val="0"/>
        </w:rPr>
        <w:t xml:space="preserve">The District comparative and competitive advantages are outlined as follows:</w:t>
      </w:r>
    </w:p>
    <w:p w:rsidR="00000000" w:rsidDel="00000000" w:rsidP="00000000" w:rsidRDefault="00000000" w:rsidRPr="00000000" w14:paraId="0000025B">
      <w:pPr>
        <w:numPr>
          <w:ilvl w:val="0"/>
          <w:numId w:val="53"/>
        </w:numPr>
        <w:spacing w:after="200" w:line="276" w:lineRule="auto"/>
        <w:ind w:left="567" w:hanging="567"/>
        <w:jc w:val="both"/>
        <w:rPr>
          <w:sz w:val="24"/>
          <w:szCs w:val="24"/>
        </w:rPr>
      </w:pPr>
      <w:r w:rsidDel="00000000" w:rsidR="00000000" w:rsidRPr="00000000">
        <w:rPr>
          <w:b w:val="1"/>
          <w:sz w:val="24"/>
          <w:szCs w:val="24"/>
          <w:rtl w:val="0"/>
        </w:rPr>
        <w:t xml:space="preserve">Agriculture and Hunting </w:t>
      </w:r>
      <w:r w:rsidDel="00000000" w:rsidR="00000000" w:rsidRPr="00000000">
        <w:rPr>
          <w:sz w:val="24"/>
          <w:szCs w:val="24"/>
          <w:rtl w:val="0"/>
        </w:rPr>
        <w:t xml:space="preserve">(stable existing sectors): The district is renowned as having fertile agricultural land and a good climate for dairy farming. The district’s intensive focus on expanding the agricultural industry, together with the traditional importance of this sector to the economy should ensure that this remains a comparative advantage sector of the district. The further development of the agro-processing industry should also sustain the demand for raw agro-products. </w:t>
      </w:r>
    </w:p>
    <w:p w:rsidR="00000000" w:rsidDel="00000000" w:rsidP="00000000" w:rsidRDefault="00000000" w:rsidRPr="00000000" w14:paraId="0000025C">
      <w:pPr>
        <w:numPr>
          <w:ilvl w:val="0"/>
          <w:numId w:val="53"/>
        </w:numPr>
        <w:spacing w:after="200" w:line="276" w:lineRule="auto"/>
        <w:ind w:left="567" w:hanging="567"/>
        <w:jc w:val="both"/>
        <w:rPr>
          <w:sz w:val="24"/>
          <w:szCs w:val="24"/>
        </w:rPr>
      </w:pPr>
      <w:r w:rsidDel="00000000" w:rsidR="00000000" w:rsidRPr="00000000">
        <w:rPr>
          <w:b w:val="1"/>
          <w:sz w:val="24"/>
          <w:szCs w:val="24"/>
          <w:rtl w:val="0"/>
        </w:rPr>
        <w:t xml:space="preserve">Retail Trade and Services to the Eastern Cape</w:t>
      </w:r>
      <w:r w:rsidDel="00000000" w:rsidR="00000000" w:rsidRPr="00000000">
        <w:rPr>
          <w:sz w:val="24"/>
          <w:szCs w:val="24"/>
          <w:rtl w:val="0"/>
        </w:rPr>
        <w:t xml:space="preserve"> (stable existing sectors): The Greater Kokstad Municipality is the major retail and services node for a vast Eastern Cape hinterland. Barring major new town developments in the Eastern Cape, the Municipality will retain this status. Even the re-routing of the N2 through the Wild Coast, is unlikely to substantially negatively affect the role this municipality plays in the region. </w:t>
      </w:r>
    </w:p>
    <w:p w:rsidR="00000000" w:rsidDel="00000000" w:rsidP="00000000" w:rsidRDefault="00000000" w:rsidRPr="00000000" w14:paraId="0000025D">
      <w:pPr>
        <w:numPr>
          <w:ilvl w:val="0"/>
          <w:numId w:val="53"/>
        </w:numPr>
        <w:spacing w:after="200" w:line="276" w:lineRule="auto"/>
        <w:ind w:left="567" w:hanging="567"/>
        <w:jc w:val="both"/>
        <w:rPr>
          <w:sz w:val="24"/>
          <w:szCs w:val="24"/>
        </w:rPr>
      </w:pPr>
      <w:r w:rsidDel="00000000" w:rsidR="00000000" w:rsidRPr="00000000">
        <w:rPr>
          <w:b w:val="1"/>
          <w:sz w:val="24"/>
          <w:szCs w:val="24"/>
          <w:rtl w:val="0"/>
        </w:rPr>
        <w:t xml:space="preserve">Forestry and Logging</w:t>
      </w:r>
      <w:r w:rsidDel="00000000" w:rsidR="00000000" w:rsidRPr="00000000">
        <w:rPr>
          <w:sz w:val="24"/>
          <w:szCs w:val="24"/>
          <w:rtl w:val="0"/>
        </w:rPr>
        <w:t xml:space="preserve"> (threatened and unstable): The closure of a number of sawmills in the district reflect serious structural problems in this industry. These include a mismatch between the type of trees farmers are willing to grow and the type that are sought by sawmills. Uncertainty surrounding extensive land claims, also means that few farmers are willing to invest in planting trees which take long to mature. </w:t>
      </w:r>
    </w:p>
    <w:p w:rsidR="00000000" w:rsidDel="00000000" w:rsidP="00000000" w:rsidRDefault="00000000" w:rsidRPr="00000000" w14:paraId="0000025E">
      <w:pPr>
        <w:numPr>
          <w:ilvl w:val="0"/>
          <w:numId w:val="53"/>
        </w:numPr>
        <w:spacing w:after="200" w:line="276" w:lineRule="auto"/>
        <w:ind w:left="567" w:hanging="567"/>
        <w:jc w:val="both"/>
        <w:rPr>
          <w:sz w:val="24"/>
          <w:szCs w:val="24"/>
        </w:rPr>
      </w:pPr>
      <w:r w:rsidDel="00000000" w:rsidR="00000000" w:rsidRPr="00000000">
        <w:rPr>
          <w:b w:val="1"/>
          <w:sz w:val="24"/>
          <w:szCs w:val="24"/>
          <w:rtl w:val="0"/>
        </w:rPr>
        <w:t xml:space="preserve">Agro-processing (</w:t>
      </w:r>
      <w:r w:rsidDel="00000000" w:rsidR="00000000" w:rsidRPr="00000000">
        <w:rPr>
          <w:sz w:val="24"/>
          <w:szCs w:val="24"/>
          <w:rtl w:val="0"/>
        </w:rPr>
        <w:t xml:space="preserve">especially Dairy): While Food processing in general is not found to be a comparative advantage of the district, dairy processing certainly is. The district is the home of Clover SA, and a number of other companies utilising dairy are looking to get involved in the district. Other agro-processing opportunities such as bio-fuel; animal feed and essential oils are currently being explored. The district has the agricultural resources to supply these processes, thus creating the opportunity for an integrated value chain for agricultural products. </w:t>
      </w:r>
    </w:p>
    <w:p w:rsidR="00000000" w:rsidDel="00000000" w:rsidP="00000000" w:rsidRDefault="00000000" w:rsidRPr="00000000" w14:paraId="0000025F">
      <w:pPr>
        <w:numPr>
          <w:ilvl w:val="0"/>
          <w:numId w:val="53"/>
        </w:numPr>
        <w:spacing w:after="200" w:line="276" w:lineRule="auto"/>
        <w:ind w:left="567" w:hanging="567"/>
        <w:jc w:val="both"/>
        <w:rPr>
          <w:sz w:val="24"/>
          <w:szCs w:val="24"/>
        </w:rPr>
      </w:pPr>
      <w:r w:rsidDel="00000000" w:rsidR="00000000" w:rsidRPr="00000000">
        <w:rPr>
          <w:b w:val="1"/>
          <w:sz w:val="24"/>
          <w:szCs w:val="24"/>
          <w:rtl w:val="0"/>
        </w:rPr>
        <w:t xml:space="preserve">Tourism:</w:t>
      </w:r>
      <w:r w:rsidDel="00000000" w:rsidR="00000000" w:rsidRPr="00000000">
        <w:rPr>
          <w:sz w:val="24"/>
          <w:szCs w:val="24"/>
          <w:rtl w:val="0"/>
        </w:rPr>
        <w:t xml:space="preserve"> Sani Pass offers the district a number of unique tourism-related opportunities, which have yet to be fully capitalised on. The potential paving of this route would make the route more accessible and could provide the opportunity for further collaborative tourism developments between KwaZulu-Natal and Lesotho. Steam train tourism in the district, if marketed and targeted effectively, also has good growth potential. </w:t>
      </w:r>
    </w:p>
    <w:p w:rsidR="00000000" w:rsidDel="00000000" w:rsidP="00000000" w:rsidRDefault="00000000" w:rsidRPr="00000000" w14:paraId="00000260">
      <w:pPr>
        <w:numPr>
          <w:ilvl w:val="0"/>
          <w:numId w:val="53"/>
        </w:numPr>
        <w:spacing w:after="200" w:line="276" w:lineRule="auto"/>
        <w:ind w:left="567" w:hanging="567"/>
        <w:jc w:val="both"/>
        <w:rPr>
          <w:sz w:val="24"/>
          <w:szCs w:val="24"/>
        </w:rPr>
      </w:pPr>
      <w:r w:rsidDel="00000000" w:rsidR="00000000" w:rsidRPr="00000000">
        <w:rPr>
          <w:b w:val="1"/>
          <w:sz w:val="24"/>
          <w:szCs w:val="24"/>
          <w:rtl w:val="0"/>
        </w:rPr>
        <w:t xml:space="preserve">Gateway to the Eastern Cape</w:t>
      </w:r>
      <w:r w:rsidDel="00000000" w:rsidR="00000000" w:rsidRPr="00000000">
        <w:rPr>
          <w:sz w:val="24"/>
          <w:szCs w:val="24"/>
          <w:rtl w:val="0"/>
        </w:rPr>
        <w:t xml:space="preserve">: The N2 highway exits the province into the Eastern Cape. This is the primary route connecting the Eastern and Western Cape with KwaZulu-Natal and experiences high traffic volumes (Business, Logistics, Gateway to KZN for tourists) </w:t>
      </w:r>
    </w:p>
    <w:p w:rsidR="00000000" w:rsidDel="00000000" w:rsidP="00000000" w:rsidRDefault="00000000" w:rsidRPr="00000000" w14:paraId="00000261">
      <w:pPr>
        <w:numPr>
          <w:ilvl w:val="0"/>
          <w:numId w:val="53"/>
        </w:numPr>
        <w:spacing w:after="200" w:line="276" w:lineRule="auto"/>
        <w:ind w:left="567" w:hanging="567"/>
        <w:jc w:val="both"/>
        <w:rPr>
          <w:sz w:val="24"/>
          <w:szCs w:val="24"/>
        </w:rPr>
      </w:pPr>
      <w:r w:rsidDel="00000000" w:rsidR="00000000" w:rsidRPr="00000000">
        <w:rPr>
          <w:b w:val="1"/>
          <w:sz w:val="24"/>
          <w:szCs w:val="24"/>
          <w:rtl w:val="0"/>
        </w:rPr>
        <w:t xml:space="preserve">Gateway to Lesotho</w:t>
      </w:r>
      <w:r w:rsidDel="00000000" w:rsidR="00000000" w:rsidRPr="00000000">
        <w:rPr>
          <w:sz w:val="24"/>
          <w:szCs w:val="24"/>
          <w:rtl w:val="0"/>
        </w:rPr>
        <w:t xml:space="preserve"> (Sani Pass): Sani Pass is the only formal route into Lesotho from the province and provides tourists with the opportunity to explore the Mountain Kingdom. </w:t>
      </w:r>
    </w:p>
    <w:p w:rsidR="00000000" w:rsidDel="00000000" w:rsidP="00000000" w:rsidRDefault="00000000" w:rsidRPr="00000000" w14:paraId="00000262">
      <w:pPr>
        <w:numPr>
          <w:ilvl w:val="0"/>
          <w:numId w:val="53"/>
        </w:numPr>
        <w:spacing w:after="200" w:line="276" w:lineRule="auto"/>
        <w:ind w:left="567" w:hanging="567"/>
        <w:jc w:val="both"/>
        <w:rPr>
          <w:sz w:val="24"/>
          <w:szCs w:val="24"/>
        </w:rPr>
      </w:pPr>
      <w:r w:rsidDel="00000000" w:rsidR="00000000" w:rsidRPr="00000000">
        <w:rPr>
          <w:sz w:val="24"/>
          <w:szCs w:val="24"/>
          <w:rtl w:val="0"/>
        </w:rPr>
        <w:t xml:space="preserve">Southern Drakensberg Escarpment (Natural/Resource Advantages): The district has access to the southern portion of the Drakensberg escarpment in the province and as such has a comparative advantage in eco-tourism (especially mountain tourism) compared to most other districts. </w:t>
      </w:r>
    </w:p>
    <w:p w:rsidR="00000000" w:rsidDel="00000000" w:rsidP="00000000" w:rsidRDefault="00000000" w:rsidRPr="00000000" w14:paraId="00000263">
      <w:pPr>
        <w:numPr>
          <w:ilvl w:val="0"/>
          <w:numId w:val="53"/>
        </w:numPr>
        <w:spacing w:after="200" w:line="276" w:lineRule="auto"/>
        <w:ind w:left="567" w:hanging="567"/>
        <w:jc w:val="both"/>
        <w:rPr>
          <w:sz w:val="24"/>
          <w:szCs w:val="24"/>
        </w:rPr>
      </w:pPr>
      <w:r w:rsidDel="00000000" w:rsidR="00000000" w:rsidRPr="00000000">
        <w:rPr>
          <w:sz w:val="24"/>
          <w:szCs w:val="24"/>
          <w:rtl w:val="0"/>
        </w:rPr>
        <w:t xml:space="preserve">Relatively good agricultural land: good climatic conditions and a relative abundance of water, flows from the Drakensberg catchment areas.</w:t>
      </w:r>
    </w:p>
    <w:p w:rsidR="00000000" w:rsidDel="00000000" w:rsidP="00000000" w:rsidRDefault="00000000" w:rsidRPr="00000000" w14:paraId="00000264">
      <w:pPr>
        <w:spacing w:after="200" w:line="276" w:lineRule="auto"/>
        <w:jc w:val="both"/>
        <w:rPr>
          <w:sz w:val="24"/>
          <w:szCs w:val="24"/>
        </w:rPr>
      </w:pPr>
      <w:r w:rsidDel="00000000" w:rsidR="00000000" w:rsidRPr="00000000">
        <w:rPr>
          <w:sz w:val="24"/>
          <w:szCs w:val="24"/>
          <w:rtl w:val="0"/>
        </w:rPr>
        <w:t xml:space="preserve">The Spatial Development Framework (SDF) of the municipality clearly identifies the basic economic resources and economic infrastructure (Bulk services, Transportation, serviced industrial, commercial sites, productive agricultural land, etc.) of the Municipality. It forms a prominent sector plan or component of the Integrated Development Plan (IDP) for the Municipality. It gives logic to the IDP and serves as a tool for the implementation of the IDP and localized spatial plans and policies, including the Town Planning Schemes (TPS) AND Land Use Management System (LUMS). It also serves to facilitate planning at a higher level by informing national and provincial authorities of the spatial development directives of the Municipality and further provides strategic guidelines and principles through which the development initiatives and land use applications can be evaluated. </w:t>
      </w:r>
    </w:p>
    <w:p w:rsidR="00000000" w:rsidDel="00000000" w:rsidP="00000000" w:rsidRDefault="00000000" w:rsidRPr="00000000" w14:paraId="00000265">
      <w:pPr>
        <w:spacing w:after="200" w:line="276" w:lineRule="auto"/>
        <w:jc w:val="both"/>
        <w:rPr>
          <w:sz w:val="24"/>
          <w:szCs w:val="24"/>
        </w:rPr>
      </w:pPr>
      <w:r w:rsidDel="00000000" w:rsidR="00000000" w:rsidRPr="00000000">
        <w:rPr>
          <w:sz w:val="24"/>
          <w:szCs w:val="24"/>
          <w:rtl w:val="0"/>
        </w:rPr>
        <w:t xml:space="preserve">The District will certainly capitalise on the opportunities of Green Economy as it is identified as a sustainable development path based on addressing the interdependence between economic growth, social protection and natural ecosystem. The National approach is to ensure that green economy programmes are to be supported by practical and implementable action plans.  There is importance in building on existing best processes, programmes, initiatives and indigenous knowledge in key sectors “Towards a resource efficient, low carbon and pro-employment growth path”. The  government alone cannot manage and fund a just transition to a green economy. The private sector and civil society must play a fundamental role. The strategy under review (EGDS) will identify green economy opportunities and explore how to maximise those opportunities. The Agency, Provincial Environmental Affairs as well as the local municipalities will facilitate the implementation of sustainable waste management practices (waste beneficiation).</w:t>
      </w:r>
    </w:p>
    <w:p w:rsidR="00000000" w:rsidDel="00000000" w:rsidP="00000000" w:rsidRDefault="00000000" w:rsidRPr="00000000" w14:paraId="00000266">
      <w:pPr>
        <w:spacing w:after="200" w:line="276" w:lineRule="auto"/>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368300</wp:posOffset>
                </wp:positionH>
                <wp:positionV relativeFrom="paragraph">
                  <wp:posOffset>190500</wp:posOffset>
                </wp:positionV>
                <wp:extent cx="5981065" cy="412115"/>
                <wp:effectExtent b="0" l="0" r="0" t="0"/>
                <wp:wrapNone/>
                <wp:docPr id="5" name=""/>
                <a:graphic>
                  <a:graphicData uri="http://schemas.microsoft.com/office/word/2010/wordprocessingShape">
                    <wps:wsp>
                      <wps:cNvSpPr/>
                      <wps:cNvPr id="14" name="Shape 14"/>
                      <wps:spPr>
                        <a:xfrm>
                          <a:off x="2361818" y="3580293"/>
                          <a:ext cx="5968365" cy="399415"/>
                        </a:xfrm>
                        <a:prstGeom prst="rect">
                          <a:avLst/>
                        </a:prstGeom>
                        <a:solidFill>
                          <a:srgbClr val="008000"/>
                        </a:solidFill>
                        <a:ln cap="flat" cmpd="sng" w="1270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ffff"/>
                                <w:sz w:val="24"/>
                                <w:vertAlign w:val="baseline"/>
                              </w:rPr>
                              <w:t xml:space="preserve">Table 3: Unemployment rate in Harry Gwala, 1996, 2011 and 2020</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368300</wp:posOffset>
                </wp:positionH>
                <wp:positionV relativeFrom="paragraph">
                  <wp:posOffset>190500</wp:posOffset>
                </wp:positionV>
                <wp:extent cx="5981065" cy="412115"/>
                <wp:effectExtent b="0" l="0" r="0" t="0"/>
                <wp:wrapNone/>
                <wp:docPr id="5" name="image45.png"/>
                <a:graphic>
                  <a:graphicData uri="http://schemas.openxmlformats.org/drawingml/2006/picture">
                    <pic:pic>
                      <pic:nvPicPr>
                        <pic:cNvPr id="0" name="image45.png"/>
                        <pic:cNvPicPr preferRelativeResize="0"/>
                      </pic:nvPicPr>
                      <pic:blipFill>
                        <a:blip r:embed="rId15"/>
                        <a:srcRect/>
                        <a:stretch>
                          <a:fillRect/>
                        </a:stretch>
                      </pic:blipFill>
                      <pic:spPr>
                        <a:xfrm>
                          <a:off x="0" y="0"/>
                          <a:ext cx="5981065" cy="412115"/>
                        </a:xfrm>
                        <a:prstGeom prst="rect"/>
                        <a:ln/>
                      </pic:spPr>
                    </pic:pic>
                  </a:graphicData>
                </a:graphic>
              </wp:anchor>
            </w:drawing>
          </mc:Fallback>
        </mc:AlternateContent>
      </w:r>
    </w:p>
    <w:p w:rsidR="00000000" w:rsidDel="00000000" w:rsidP="00000000" w:rsidRDefault="00000000" w:rsidRPr="00000000" w14:paraId="00000267">
      <w:pPr>
        <w:spacing w:after="200" w:line="276" w:lineRule="auto"/>
        <w:rPr>
          <w:sz w:val="24"/>
          <w:szCs w:val="24"/>
        </w:rPr>
      </w:pPr>
      <w:r w:rsidDel="00000000" w:rsidR="00000000" w:rsidRPr="00000000">
        <w:rPr>
          <w:rtl w:val="0"/>
        </w:rPr>
      </w:r>
    </w:p>
    <w:p w:rsidR="00000000" w:rsidDel="00000000" w:rsidP="00000000" w:rsidRDefault="00000000" w:rsidRPr="00000000" w14:paraId="00000268">
      <w:pPr>
        <w:spacing w:after="200" w:line="276" w:lineRule="auto"/>
        <w:rPr>
          <w:i w:val="1"/>
          <w:sz w:val="24"/>
          <w:szCs w:val="24"/>
        </w:rPr>
      </w:pPr>
      <w:r w:rsidDel="00000000" w:rsidR="00000000" w:rsidRPr="00000000">
        <w:rPr>
          <w:sz w:val="24"/>
          <w:szCs w:val="24"/>
        </w:rPr>
        <w:drawing>
          <wp:inline distB="0" distT="0" distL="0" distR="0">
            <wp:extent cx="5951220" cy="1333500"/>
            <wp:effectExtent b="0" l="0" r="0" t="0"/>
            <wp:docPr id="58" name="image50.png"/>
            <a:graphic>
              <a:graphicData uri="http://schemas.openxmlformats.org/drawingml/2006/picture">
                <pic:pic>
                  <pic:nvPicPr>
                    <pic:cNvPr id="0" name="image50.png"/>
                    <pic:cNvPicPr preferRelativeResize="0"/>
                  </pic:nvPicPr>
                  <pic:blipFill>
                    <a:blip r:embed="rId38"/>
                    <a:srcRect b="0" l="0" r="0" t="0"/>
                    <a:stretch>
                      <a:fillRect/>
                    </a:stretch>
                  </pic:blipFill>
                  <pic:spPr>
                    <a:xfrm>
                      <a:off x="0" y="0"/>
                      <a:ext cx="5951220" cy="1333500"/>
                    </a:xfrm>
                    <a:prstGeom prst="rect"/>
                    <a:ln/>
                  </pic:spPr>
                </pic:pic>
              </a:graphicData>
            </a:graphic>
          </wp:inline>
        </w:drawing>
      </w:r>
      <w:r w:rsidDel="00000000" w:rsidR="00000000" w:rsidRPr="00000000">
        <w:rPr>
          <w:b w:val="1"/>
          <w:i w:val="1"/>
          <w:sz w:val="24"/>
          <w:szCs w:val="24"/>
          <w:rtl w:val="0"/>
        </w:rPr>
        <w:t xml:space="preserve">Table 3:</w:t>
      </w:r>
      <w:r w:rsidDel="00000000" w:rsidR="00000000" w:rsidRPr="00000000">
        <w:rPr>
          <w:b w:val="1"/>
          <w:sz w:val="24"/>
          <w:szCs w:val="24"/>
          <w:rtl w:val="0"/>
        </w:rPr>
        <w:t xml:space="preserve"> </w:t>
      </w:r>
      <w:r w:rsidDel="00000000" w:rsidR="00000000" w:rsidRPr="00000000">
        <w:rPr>
          <w:i w:val="1"/>
          <w:sz w:val="24"/>
          <w:szCs w:val="24"/>
          <w:rtl w:val="0"/>
        </w:rPr>
        <w:t xml:space="preserve">demonstrates that the unemployment rate has increased with 8,5% from 2011 to 2020 (Source:  IHS Markit (2020</w:t>
      </w:r>
    </w:p>
    <w:p w:rsidR="00000000" w:rsidDel="00000000" w:rsidP="00000000" w:rsidRDefault="00000000" w:rsidRPr="00000000" w14:paraId="00000269">
      <w:pPr>
        <w:pStyle w:val="Heading1"/>
        <w:rPr/>
      </w:pPr>
      <w:bookmarkStart w:colFirst="0" w:colLast="0" w:name="_4d34og8" w:id="8"/>
      <w:bookmarkEnd w:id="8"/>
      <w:r w:rsidDel="00000000" w:rsidR="00000000" w:rsidRPr="00000000">
        <w:rPr>
          <w:rtl w:val="0"/>
        </w:rPr>
        <w:t xml:space="preserve">The comparative advantages from the Provincial analysis in 2022</w:t>
      </w:r>
    </w:p>
    <w:p w:rsidR="00000000" w:rsidDel="00000000" w:rsidP="00000000" w:rsidRDefault="00000000" w:rsidRPr="00000000" w14:paraId="0000026A">
      <w:pPr>
        <w:spacing w:line="276" w:lineRule="auto"/>
        <w:jc w:val="both"/>
        <w:rPr>
          <w:sz w:val="24"/>
          <w:szCs w:val="24"/>
        </w:rPr>
      </w:pPr>
      <w:r w:rsidDel="00000000" w:rsidR="00000000" w:rsidRPr="00000000">
        <w:rPr>
          <w:sz w:val="24"/>
          <w:szCs w:val="24"/>
          <w:rtl w:val="0"/>
        </w:rPr>
        <w:t xml:space="preserve">The following sectors of the Harry Gwala District forms its comparative advantage and their performance as expressed as ‘location quotient’ are presented below:</w:t>
      </w:r>
    </w:p>
    <w:p w:rsidR="00000000" w:rsidDel="00000000" w:rsidP="00000000" w:rsidRDefault="00000000" w:rsidRPr="00000000" w14:paraId="0000026B">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both"/>
        <w:rPr>
          <w:rFonts w:ascii="Calibri" w:cs="Calibri" w:eastAsia="Calibri" w:hAnsi="Calibri"/>
          <w:b w:val="1"/>
          <w:i w:val="0"/>
          <w:smallCaps w:val="1"/>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C">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both"/>
        <w:rPr>
          <w:rFonts w:ascii="Calibri" w:cs="Calibri" w:eastAsia="Calibri" w:hAnsi="Calibri"/>
          <w:b w:val="1"/>
          <w:i w:val="1"/>
          <w:smallCaps w:val="1"/>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1"/>
          <w:strike w:val="0"/>
          <w:color w:val="000000"/>
          <w:sz w:val="24"/>
          <w:szCs w:val="24"/>
          <w:u w:val="none"/>
          <w:shd w:fill="auto" w:val="clear"/>
          <w:vertAlign w:val="baseline"/>
          <w:rtl w:val="0"/>
        </w:rPr>
        <w:t xml:space="preserve">Comparative advantages sectors / industry AND their location quotient of the Harry Gwala District </w:t>
      </w:r>
      <w:r w:rsidDel="00000000" w:rsidR="00000000" w:rsidRPr="00000000">
        <w:rPr>
          <w:rtl w:val="0"/>
        </w:rPr>
      </w:r>
    </w:p>
    <w:tbl>
      <w:tblPr>
        <w:tblStyle w:val="Table7"/>
        <w:tblW w:w="877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594"/>
        <w:gridCol w:w="2179"/>
        <w:tblGridChange w:id="0">
          <w:tblGrid>
            <w:gridCol w:w="6594"/>
            <w:gridCol w:w="2179"/>
          </w:tblGrid>
        </w:tblGridChange>
      </w:tblGrid>
      <w:tr>
        <w:trPr>
          <w:cantSplit w:val="0"/>
          <w:trHeight w:val="168" w:hRule="atLeast"/>
          <w:tblHeader w:val="1"/>
        </w:trPr>
        <w:tc>
          <w:tcPr>
            <w:shd w:fill="bfbfbf" w:val="clear"/>
            <w:tcMar>
              <w:top w:w="15.0" w:type="dxa"/>
              <w:left w:w="81.0" w:type="dxa"/>
              <w:bottom w:w="0.0" w:type="dxa"/>
              <w:right w:w="81.0" w:type="dxa"/>
            </w:tcMar>
          </w:tcPr>
          <w:p w:rsidR="00000000" w:rsidDel="00000000" w:rsidP="00000000" w:rsidRDefault="00000000" w:rsidRPr="00000000" w14:paraId="0000026D">
            <w:pPr>
              <w:spacing w:line="276" w:lineRule="auto"/>
              <w:rPr>
                <w:sz w:val="24"/>
                <w:szCs w:val="24"/>
              </w:rPr>
            </w:pPr>
            <w:r w:rsidDel="00000000" w:rsidR="00000000" w:rsidRPr="00000000">
              <w:rPr>
                <w:sz w:val="24"/>
                <w:szCs w:val="24"/>
                <w:rtl w:val="0"/>
              </w:rPr>
              <w:t xml:space="preserve">Industry</w:t>
            </w:r>
          </w:p>
        </w:tc>
        <w:tc>
          <w:tcPr>
            <w:shd w:fill="bfbfbf" w:val="clear"/>
            <w:tcMar>
              <w:top w:w="15.0" w:type="dxa"/>
              <w:left w:w="81.0" w:type="dxa"/>
              <w:bottom w:w="0.0" w:type="dxa"/>
              <w:right w:w="81.0" w:type="dxa"/>
            </w:tcMar>
          </w:tcPr>
          <w:p w:rsidR="00000000" w:rsidDel="00000000" w:rsidP="00000000" w:rsidRDefault="00000000" w:rsidRPr="00000000" w14:paraId="0000026E">
            <w:pPr>
              <w:spacing w:line="276" w:lineRule="auto"/>
              <w:rPr>
                <w:sz w:val="24"/>
                <w:szCs w:val="24"/>
              </w:rPr>
            </w:pPr>
            <w:r w:rsidDel="00000000" w:rsidR="00000000" w:rsidRPr="00000000">
              <w:rPr>
                <w:sz w:val="24"/>
                <w:szCs w:val="24"/>
                <w:rtl w:val="0"/>
              </w:rPr>
              <w:t xml:space="preserve">Location quotient </w:t>
            </w:r>
          </w:p>
        </w:tc>
      </w:tr>
      <w:tr>
        <w:trPr>
          <w:cantSplit w:val="0"/>
          <w:trHeight w:val="29"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6F">
            <w:pPr>
              <w:spacing w:line="276" w:lineRule="auto"/>
              <w:rPr>
                <w:sz w:val="24"/>
                <w:szCs w:val="24"/>
              </w:rPr>
            </w:pPr>
            <w:r w:rsidDel="00000000" w:rsidR="00000000" w:rsidRPr="00000000">
              <w:rPr>
                <w:sz w:val="24"/>
                <w:szCs w:val="24"/>
                <w:rtl w:val="0"/>
              </w:rPr>
              <w:t xml:space="preserve">Agriculture, forestry, and fishing </w:t>
            </w:r>
          </w:p>
        </w:tc>
        <w:tc>
          <w:tcPr>
            <w:shd w:fill="auto" w:val="clear"/>
            <w:tcMar>
              <w:top w:w="15.0" w:type="dxa"/>
              <w:left w:w="81.0" w:type="dxa"/>
              <w:bottom w:w="0.0" w:type="dxa"/>
              <w:right w:w="81.0" w:type="dxa"/>
            </w:tcMar>
          </w:tcPr>
          <w:p w:rsidR="00000000" w:rsidDel="00000000" w:rsidP="00000000" w:rsidRDefault="00000000" w:rsidRPr="00000000" w14:paraId="00000270">
            <w:pPr>
              <w:spacing w:line="276" w:lineRule="auto"/>
              <w:rPr>
                <w:sz w:val="24"/>
                <w:szCs w:val="24"/>
              </w:rPr>
            </w:pPr>
            <w:r w:rsidDel="00000000" w:rsidR="00000000" w:rsidRPr="00000000">
              <w:rPr>
                <w:sz w:val="24"/>
                <w:szCs w:val="24"/>
                <w:rtl w:val="0"/>
              </w:rPr>
              <w:t xml:space="preserve">3.75</w:t>
            </w:r>
          </w:p>
        </w:tc>
      </w:tr>
      <w:tr>
        <w:trPr>
          <w:cantSplit w:val="0"/>
          <w:trHeight w:val="38"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71">
            <w:pPr>
              <w:spacing w:line="276" w:lineRule="auto"/>
              <w:rPr>
                <w:sz w:val="24"/>
                <w:szCs w:val="24"/>
              </w:rPr>
            </w:pPr>
            <w:r w:rsidDel="00000000" w:rsidR="00000000" w:rsidRPr="00000000">
              <w:rPr>
                <w:sz w:val="24"/>
                <w:szCs w:val="24"/>
                <w:rtl w:val="0"/>
              </w:rPr>
              <w:t xml:space="preserve">Agriculture </w:t>
            </w:r>
          </w:p>
        </w:tc>
        <w:tc>
          <w:tcPr>
            <w:shd w:fill="auto" w:val="clear"/>
            <w:tcMar>
              <w:top w:w="15.0" w:type="dxa"/>
              <w:left w:w="81.0" w:type="dxa"/>
              <w:bottom w:w="0.0" w:type="dxa"/>
              <w:right w:w="81.0" w:type="dxa"/>
            </w:tcMar>
          </w:tcPr>
          <w:p w:rsidR="00000000" w:rsidDel="00000000" w:rsidP="00000000" w:rsidRDefault="00000000" w:rsidRPr="00000000" w14:paraId="00000272">
            <w:pPr>
              <w:spacing w:line="276" w:lineRule="auto"/>
              <w:rPr>
                <w:sz w:val="24"/>
                <w:szCs w:val="24"/>
              </w:rPr>
            </w:pPr>
            <w:r w:rsidDel="00000000" w:rsidR="00000000" w:rsidRPr="00000000">
              <w:rPr>
                <w:sz w:val="24"/>
                <w:szCs w:val="24"/>
                <w:rtl w:val="0"/>
              </w:rPr>
              <w:t xml:space="preserve">3.16</w:t>
            </w:r>
          </w:p>
        </w:tc>
      </w:tr>
      <w:tr>
        <w:trPr>
          <w:cantSplit w:val="0"/>
          <w:trHeight w:val="38"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73">
            <w:pPr>
              <w:spacing w:line="276" w:lineRule="auto"/>
              <w:rPr>
                <w:sz w:val="24"/>
                <w:szCs w:val="24"/>
              </w:rPr>
            </w:pPr>
            <w:r w:rsidDel="00000000" w:rsidR="00000000" w:rsidRPr="00000000">
              <w:rPr>
                <w:sz w:val="24"/>
                <w:szCs w:val="24"/>
                <w:rtl w:val="0"/>
              </w:rPr>
              <w:t xml:space="preserve">Forestry</w:t>
            </w:r>
          </w:p>
        </w:tc>
        <w:tc>
          <w:tcPr>
            <w:shd w:fill="auto" w:val="clear"/>
            <w:tcMar>
              <w:top w:w="15.0" w:type="dxa"/>
              <w:left w:w="81.0" w:type="dxa"/>
              <w:bottom w:w="0.0" w:type="dxa"/>
              <w:right w:w="81.0" w:type="dxa"/>
            </w:tcMar>
          </w:tcPr>
          <w:p w:rsidR="00000000" w:rsidDel="00000000" w:rsidP="00000000" w:rsidRDefault="00000000" w:rsidRPr="00000000" w14:paraId="00000274">
            <w:pPr>
              <w:spacing w:line="276" w:lineRule="auto"/>
              <w:rPr>
                <w:sz w:val="24"/>
                <w:szCs w:val="24"/>
              </w:rPr>
            </w:pPr>
            <w:r w:rsidDel="00000000" w:rsidR="00000000" w:rsidRPr="00000000">
              <w:rPr>
                <w:sz w:val="24"/>
                <w:szCs w:val="24"/>
                <w:rtl w:val="0"/>
              </w:rPr>
              <w:t xml:space="preserve">5.71</w:t>
            </w:r>
          </w:p>
        </w:tc>
      </w:tr>
      <w:tr>
        <w:trPr>
          <w:cantSplit w:val="0"/>
          <w:trHeight w:val="29"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75">
            <w:pPr>
              <w:spacing w:line="276" w:lineRule="auto"/>
              <w:rPr>
                <w:sz w:val="24"/>
                <w:szCs w:val="24"/>
              </w:rPr>
            </w:pPr>
            <w:r w:rsidDel="00000000" w:rsidR="00000000" w:rsidRPr="00000000">
              <w:rPr>
                <w:sz w:val="24"/>
                <w:szCs w:val="24"/>
                <w:rtl w:val="0"/>
              </w:rPr>
              <w:t xml:space="preserve">Mining and quarrying</w:t>
            </w:r>
          </w:p>
        </w:tc>
        <w:tc>
          <w:tcPr>
            <w:shd w:fill="auto" w:val="clear"/>
            <w:tcMar>
              <w:top w:w="15.0" w:type="dxa"/>
              <w:left w:w="81.0" w:type="dxa"/>
              <w:bottom w:w="0.0" w:type="dxa"/>
              <w:right w:w="81.0" w:type="dxa"/>
            </w:tcMar>
          </w:tcPr>
          <w:p w:rsidR="00000000" w:rsidDel="00000000" w:rsidP="00000000" w:rsidRDefault="00000000" w:rsidRPr="00000000" w14:paraId="00000276">
            <w:pPr>
              <w:spacing w:line="276" w:lineRule="auto"/>
              <w:rPr>
                <w:sz w:val="24"/>
                <w:szCs w:val="24"/>
              </w:rPr>
            </w:pPr>
            <w:r w:rsidDel="00000000" w:rsidR="00000000" w:rsidRPr="00000000">
              <w:rPr>
                <w:sz w:val="24"/>
                <w:szCs w:val="24"/>
                <w:rtl w:val="0"/>
              </w:rPr>
              <w:t xml:space="preserve">0.55</w:t>
            </w:r>
          </w:p>
        </w:tc>
      </w:tr>
      <w:tr>
        <w:trPr>
          <w:cantSplit w:val="0"/>
          <w:trHeight w:val="29"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77">
            <w:pPr>
              <w:spacing w:line="276" w:lineRule="auto"/>
              <w:rPr>
                <w:sz w:val="24"/>
                <w:szCs w:val="24"/>
              </w:rPr>
            </w:pPr>
            <w:r w:rsidDel="00000000" w:rsidR="00000000" w:rsidRPr="00000000">
              <w:rPr>
                <w:sz w:val="24"/>
                <w:szCs w:val="24"/>
                <w:rtl w:val="0"/>
              </w:rPr>
              <w:t xml:space="preserve">Manufacturing </w:t>
            </w:r>
          </w:p>
        </w:tc>
        <w:tc>
          <w:tcPr>
            <w:shd w:fill="auto" w:val="clear"/>
            <w:tcMar>
              <w:top w:w="15.0" w:type="dxa"/>
              <w:left w:w="81.0" w:type="dxa"/>
              <w:bottom w:w="0.0" w:type="dxa"/>
              <w:right w:w="81.0" w:type="dxa"/>
            </w:tcMar>
          </w:tcPr>
          <w:p w:rsidR="00000000" w:rsidDel="00000000" w:rsidP="00000000" w:rsidRDefault="00000000" w:rsidRPr="00000000" w14:paraId="00000278">
            <w:pPr>
              <w:spacing w:line="276" w:lineRule="auto"/>
              <w:rPr>
                <w:sz w:val="24"/>
                <w:szCs w:val="24"/>
              </w:rPr>
            </w:pPr>
            <w:r w:rsidDel="00000000" w:rsidR="00000000" w:rsidRPr="00000000">
              <w:rPr>
                <w:sz w:val="24"/>
                <w:szCs w:val="24"/>
                <w:rtl w:val="0"/>
              </w:rPr>
              <w:t xml:space="preserve">0.47</w:t>
            </w:r>
          </w:p>
        </w:tc>
      </w:tr>
      <w:tr>
        <w:trPr>
          <w:cantSplit w:val="0"/>
          <w:trHeight w:val="29"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79">
            <w:pPr>
              <w:spacing w:line="276" w:lineRule="auto"/>
              <w:rPr>
                <w:sz w:val="24"/>
                <w:szCs w:val="24"/>
              </w:rPr>
            </w:pPr>
            <w:r w:rsidDel="00000000" w:rsidR="00000000" w:rsidRPr="00000000">
              <w:rPr>
                <w:sz w:val="24"/>
                <w:szCs w:val="24"/>
                <w:rtl w:val="0"/>
              </w:rPr>
              <w:t xml:space="preserve">Wood and paper; publishing and printing</w:t>
            </w:r>
          </w:p>
        </w:tc>
        <w:tc>
          <w:tcPr>
            <w:shd w:fill="auto" w:val="clear"/>
            <w:tcMar>
              <w:top w:w="15.0" w:type="dxa"/>
              <w:left w:w="81.0" w:type="dxa"/>
              <w:bottom w:w="0.0" w:type="dxa"/>
              <w:right w:w="81.0" w:type="dxa"/>
            </w:tcMar>
          </w:tcPr>
          <w:p w:rsidR="00000000" w:rsidDel="00000000" w:rsidP="00000000" w:rsidRDefault="00000000" w:rsidRPr="00000000" w14:paraId="0000027A">
            <w:pPr>
              <w:spacing w:line="276" w:lineRule="auto"/>
              <w:rPr>
                <w:sz w:val="24"/>
                <w:szCs w:val="24"/>
              </w:rPr>
            </w:pPr>
            <w:r w:rsidDel="00000000" w:rsidR="00000000" w:rsidRPr="00000000">
              <w:rPr>
                <w:sz w:val="24"/>
                <w:szCs w:val="24"/>
                <w:rtl w:val="0"/>
              </w:rPr>
              <w:t xml:space="preserve">1.64</w:t>
            </w:r>
          </w:p>
        </w:tc>
      </w:tr>
      <w:tr>
        <w:trPr>
          <w:cantSplit w:val="0"/>
          <w:trHeight w:val="29"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7B">
            <w:pPr>
              <w:spacing w:line="276" w:lineRule="auto"/>
              <w:rPr>
                <w:sz w:val="24"/>
                <w:szCs w:val="24"/>
              </w:rPr>
            </w:pPr>
            <w:r w:rsidDel="00000000" w:rsidR="00000000" w:rsidRPr="00000000">
              <w:rPr>
                <w:sz w:val="24"/>
                <w:szCs w:val="24"/>
                <w:rtl w:val="0"/>
              </w:rPr>
              <w:t xml:space="preserve">Wood and wood products</w:t>
            </w:r>
          </w:p>
        </w:tc>
        <w:tc>
          <w:tcPr>
            <w:shd w:fill="auto" w:val="clear"/>
            <w:tcMar>
              <w:top w:w="15.0" w:type="dxa"/>
              <w:left w:w="81.0" w:type="dxa"/>
              <w:bottom w:w="0.0" w:type="dxa"/>
              <w:right w:w="81.0" w:type="dxa"/>
            </w:tcMar>
          </w:tcPr>
          <w:p w:rsidR="00000000" w:rsidDel="00000000" w:rsidP="00000000" w:rsidRDefault="00000000" w:rsidRPr="00000000" w14:paraId="0000027C">
            <w:pPr>
              <w:spacing w:line="276" w:lineRule="auto"/>
              <w:rPr>
                <w:sz w:val="24"/>
                <w:szCs w:val="24"/>
              </w:rPr>
            </w:pPr>
            <w:r w:rsidDel="00000000" w:rsidR="00000000" w:rsidRPr="00000000">
              <w:rPr>
                <w:sz w:val="24"/>
                <w:szCs w:val="24"/>
                <w:rtl w:val="0"/>
              </w:rPr>
              <w:t xml:space="preserve">4.72</w:t>
            </w:r>
          </w:p>
        </w:tc>
      </w:tr>
      <w:tr>
        <w:trPr>
          <w:cantSplit w:val="0"/>
          <w:trHeight w:val="29"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7D">
            <w:pPr>
              <w:spacing w:line="276" w:lineRule="auto"/>
              <w:rPr>
                <w:sz w:val="24"/>
                <w:szCs w:val="24"/>
              </w:rPr>
            </w:pPr>
            <w:r w:rsidDel="00000000" w:rsidR="00000000" w:rsidRPr="00000000">
              <w:rPr>
                <w:sz w:val="24"/>
                <w:szCs w:val="24"/>
                <w:rtl w:val="0"/>
              </w:rPr>
              <w:t xml:space="preserve">Paper and paper products </w:t>
            </w:r>
          </w:p>
        </w:tc>
        <w:tc>
          <w:tcPr>
            <w:shd w:fill="auto" w:val="clear"/>
            <w:tcMar>
              <w:top w:w="15.0" w:type="dxa"/>
              <w:left w:w="81.0" w:type="dxa"/>
              <w:bottom w:w="0.0" w:type="dxa"/>
              <w:right w:w="81.0" w:type="dxa"/>
            </w:tcMar>
          </w:tcPr>
          <w:p w:rsidR="00000000" w:rsidDel="00000000" w:rsidP="00000000" w:rsidRDefault="00000000" w:rsidRPr="00000000" w14:paraId="0000027E">
            <w:pPr>
              <w:spacing w:line="276" w:lineRule="auto"/>
              <w:rPr>
                <w:sz w:val="24"/>
                <w:szCs w:val="24"/>
              </w:rPr>
            </w:pPr>
            <w:r w:rsidDel="00000000" w:rsidR="00000000" w:rsidRPr="00000000">
              <w:rPr>
                <w:sz w:val="24"/>
                <w:szCs w:val="24"/>
                <w:rtl w:val="0"/>
              </w:rPr>
              <w:t xml:space="preserve">0.39</w:t>
            </w:r>
          </w:p>
        </w:tc>
      </w:tr>
      <w:tr>
        <w:trPr>
          <w:cantSplit w:val="0"/>
          <w:trHeight w:val="29"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7F">
            <w:pPr>
              <w:spacing w:line="276" w:lineRule="auto"/>
              <w:rPr>
                <w:sz w:val="24"/>
                <w:szCs w:val="24"/>
              </w:rPr>
            </w:pPr>
            <w:r w:rsidDel="00000000" w:rsidR="00000000" w:rsidRPr="00000000">
              <w:rPr>
                <w:sz w:val="24"/>
                <w:szCs w:val="24"/>
                <w:rtl w:val="0"/>
              </w:rPr>
              <w:t xml:space="preserve"> Printing , recorded media</w:t>
            </w:r>
          </w:p>
        </w:tc>
        <w:tc>
          <w:tcPr>
            <w:shd w:fill="auto" w:val="clear"/>
            <w:tcMar>
              <w:top w:w="15.0" w:type="dxa"/>
              <w:left w:w="81.0" w:type="dxa"/>
              <w:bottom w:w="0.0" w:type="dxa"/>
              <w:right w:w="81.0" w:type="dxa"/>
            </w:tcMar>
          </w:tcPr>
          <w:p w:rsidR="00000000" w:rsidDel="00000000" w:rsidP="00000000" w:rsidRDefault="00000000" w:rsidRPr="00000000" w14:paraId="00000280">
            <w:pPr>
              <w:spacing w:line="276" w:lineRule="auto"/>
              <w:rPr>
                <w:sz w:val="24"/>
                <w:szCs w:val="24"/>
              </w:rPr>
            </w:pPr>
            <w:r w:rsidDel="00000000" w:rsidR="00000000" w:rsidRPr="00000000">
              <w:rPr>
                <w:sz w:val="24"/>
                <w:szCs w:val="24"/>
                <w:rtl w:val="0"/>
              </w:rPr>
              <w:t xml:space="preserve">0.16</w:t>
            </w:r>
          </w:p>
        </w:tc>
      </w:tr>
      <w:tr>
        <w:trPr>
          <w:cantSplit w:val="0"/>
          <w:trHeight w:val="29"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81">
            <w:pPr>
              <w:spacing w:line="276" w:lineRule="auto"/>
              <w:rPr>
                <w:sz w:val="24"/>
                <w:szCs w:val="24"/>
              </w:rPr>
            </w:pPr>
            <w:r w:rsidDel="00000000" w:rsidR="00000000" w:rsidRPr="00000000">
              <w:rPr>
                <w:sz w:val="24"/>
                <w:szCs w:val="24"/>
                <w:rtl w:val="0"/>
              </w:rPr>
              <w:t xml:space="preserve">Electricity, gas, and water</w:t>
            </w:r>
          </w:p>
        </w:tc>
        <w:tc>
          <w:tcPr>
            <w:shd w:fill="auto" w:val="clear"/>
            <w:tcMar>
              <w:top w:w="15.0" w:type="dxa"/>
              <w:left w:w="81.0" w:type="dxa"/>
              <w:bottom w:w="0.0" w:type="dxa"/>
              <w:right w:w="81.0" w:type="dxa"/>
            </w:tcMar>
          </w:tcPr>
          <w:p w:rsidR="00000000" w:rsidDel="00000000" w:rsidP="00000000" w:rsidRDefault="00000000" w:rsidRPr="00000000" w14:paraId="00000282">
            <w:pPr>
              <w:spacing w:line="276" w:lineRule="auto"/>
              <w:rPr>
                <w:sz w:val="24"/>
                <w:szCs w:val="24"/>
              </w:rPr>
            </w:pPr>
            <w:r w:rsidDel="00000000" w:rsidR="00000000" w:rsidRPr="00000000">
              <w:rPr>
                <w:sz w:val="24"/>
                <w:szCs w:val="24"/>
                <w:rtl w:val="0"/>
              </w:rPr>
              <w:t xml:space="preserve">0.80</w:t>
            </w:r>
          </w:p>
        </w:tc>
      </w:tr>
      <w:tr>
        <w:trPr>
          <w:cantSplit w:val="0"/>
          <w:trHeight w:val="400"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83">
            <w:pPr>
              <w:spacing w:line="276" w:lineRule="auto"/>
              <w:rPr>
                <w:sz w:val="24"/>
                <w:szCs w:val="24"/>
              </w:rPr>
            </w:pPr>
            <w:r w:rsidDel="00000000" w:rsidR="00000000" w:rsidRPr="00000000">
              <w:rPr>
                <w:sz w:val="24"/>
                <w:szCs w:val="24"/>
                <w:rtl w:val="0"/>
              </w:rPr>
              <w:t xml:space="preserve"> Construction</w:t>
            </w:r>
          </w:p>
        </w:tc>
        <w:tc>
          <w:tcPr>
            <w:shd w:fill="auto" w:val="clear"/>
            <w:tcMar>
              <w:top w:w="15.0" w:type="dxa"/>
              <w:left w:w="81.0" w:type="dxa"/>
              <w:bottom w:w="0.0" w:type="dxa"/>
              <w:right w:w="81.0" w:type="dxa"/>
            </w:tcMar>
          </w:tcPr>
          <w:p w:rsidR="00000000" w:rsidDel="00000000" w:rsidP="00000000" w:rsidRDefault="00000000" w:rsidRPr="00000000" w14:paraId="00000284">
            <w:pPr>
              <w:spacing w:line="276" w:lineRule="auto"/>
              <w:rPr>
                <w:sz w:val="24"/>
                <w:szCs w:val="24"/>
              </w:rPr>
            </w:pPr>
            <w:r w:rsidDel="00000000" w:rsidR="00000000" w:rsidRPr="00000000">
              <w:rPr>
                <w:sz w:val="24"/>
                <w:szCs w:val="24"/>
                <w:rtl w:val="0"/>
              </w:rPr>
              <w:t xml:space="preserve">1.07</w:t>
            </w:r>
          </w:p>
        </w:tc>
      </w:tr>
      <w:tr>
        <w:trPr>
          <w:cantSplit w:val="0"/>
          <w:trHeight w:val="106"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85">
            <w:pPr>
              <w:spacing w:line="276" w:lineRule="auto"/>
              <w:rPr>
                <w:sz w:val="24"/>
                <w:szCs w:val="24"/>
              </w:rPr>
            </w:pPr>
            <w:r w:rsidDel="00000000" w:rsidR="00000000" w:rsidRPr="00000000">
              <w:rPr>
                <w:sz w:val="24"/>
                <w:szCs w:val="24"/>
                <w:rtl w:val="0"/>
              </w:rPr>
              <w:t xml:space="preserve">Wholesale and retail trade, catering and accommodation</w:t>
            </w:r>
          </w:p>
        </w:tc>
        <w:tc>
          <w:tcPr>
            <w:shd w:fill="auto" w:val="clear"/>
            <w:tcMar>
              <w:top w:w="15.0" w:type="dxa"/>
              <w:left w:w="81.0" w:type="dxa"/>
              <w:bottom w:w="0.0" w:type="dxa"/>
              <w:right w:w="81.0" w:type="dxa"/>
            </w:tcMar>
          </w:tcPr>
          <w:p w:rsidR="00000000" w:rsidDel="00000000" w:rsidP="00000000" w:rsidRDefault="00000000" w:rsidRPr="00000000" w14:paraId="00000286">
            <w:pPr>
              <w:spacing w:line="276" w:lineRule="auto"/>
              <w:rPr>
                <w:sz w:val="24"/>
                <w:szCs w:val="24"/>
              </w:rPr>
            </w:pPr>
            <w:r w:rsidDel="00000000" w:rsidR="00000000" w:rsidRPr="00000000">
              <w:rPr>
                <w:sz w:val="24"/>
                <w:szCs w:val="24"/>
                <w:rtl w:val="0"/>
              </w:rPr>
              <w:t xml:space="preserve">0.97</w:t>
            </w:r>
          </w:p>
        </w:tc>
      </w:tr>
      <w:tr>
        <w:trPr>
          <w:cantSplit w:val="0"/>
          <w:trHeight w:val="400"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87">
            <w:pPr>
              <w:spacing w:line="276" w:lineRule="auto"/>
              <w:rPr>
                <w:sz w:val="24"/>
                <w:szCs w:val="24"/>
              </w:rPr>
            </w:pPr>
            <w:r w:rsidDel="00000000" w:rsidR="00000000" w:rsidRPr="00000000">
              <w:rPr>
                <w:sz w:val="24"/>
                <w:szCs w:val="24"/>
                <w:rtl w:val="0"/>
              </w:rPr>
              <w:t xml:space="preserve">Transport, storage and communication</w:t>
            </w:r>
          </w:p>
        </w:tc>
        <w:tc>
          <w:tcPr>
            <w:shd w:fill="auto" w:val="clear"/>
            <w:tcMar>
              <w:top w:w="15.0" w:type="dxa"/>
              <w:left w:w="81.0" w:type="dxa"/>
              <w:bottom w:w="0.0" w:type="dxa"/>
              <w:right w:w="81.0" w:type="dxa"/>
            </w:tcMar>
          </w:tcPr>
          <w:p w:rsidR="00000000" w:rsidDel="00000000" w:rsidP="00000000" w:rsidRDefault="00000000" w:rsidRPr="00000000" w14:paraId="00000288">
            <w:pPr>
              <w:spacing w:line="276" w:lineRule="auto"/>
              <w:rPr>
                <w:sz w:val="24"/>
                <w:szCs w:val="24"/>
              </w:rPr>
            </w:pPr>
            <w:r w:rsidDel="00000000" w:rsidR="00000000" w:rsidRPr="00000000">
              <w:rPr>
                <w:sz w:val="24"/>
                <w:szCs w:val="24"/>
                <w:rtl w:val="0"/>
              </w:rPr>
              <w:t xml:space="preserve">0.6</w:t>
            </w:r>
          </w:p>
        </w:tc>
      </w:tr>
      <w:tr>
        <w:trPr>
          <w:cantSplit w:val="0"/>
          <w:trHeight w:val="29"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89">
            <w:pPr>
              <w:spacing w:line="276" w:lineRule="auto"/>
              <w:rPr>
                <w:sz w:val="24"/>
                <w:szCs w:val="24"/>
              </w:rPr>
            </w:pPr>
            <w:r w:rsidDel="00000000" w:rsidR="00000000" w:rsidRPr="00000000">
              <w:rPr>
                <w:sz w:val="24"/>
                <w:szCs w:val="24"/>
                <w:rtl w:val="0"/>
              </w:rPr>
              <w:t xml:space="preserve">Finance, insurance, real estate, and business services </w:t>
            </w:r>
          </w:p>
        </w:tc>
        <w:tc>
          <w:tcPr>
            <w:shd w:fill="auto" w:val="clear"/>
            <w:tcMar>
              <w:top w:w="15.0" w:type="dxa"/>
              <w:left w:w="81.0" w:type="dxa"/>
              <w:bottom w:w="0.0" w:type="dxa"/>
              <w:right w:w="81.0" w:type="dxa"/>
            </w:tcMar>
          </w:tcPr>
          <w:p w:rsidR="00000000" w:rsidDel="00000000" w:rsidP="00000000" w:rsidRDefault="00000000" w:rsidRPr="00000000" w14:paraId="0000028A">
            <w:pPr>
              <w:spacing w:line="276" w:lineRule="auto"/>
              <w:rPr>
                <w:sz w:val="24"/>
                <w:szCs w:val="24"/>
              </w:rPr>
            </w:pPr>
            <w:r w:rsidDel="00000000" w:rsidR="00000000" w:rsidRPr="00000000">
              <w:rPr>
                <w:sz w:val="24"/>
                <w:szCs w:val="24"/>
                <w:rtl w:val="0"/>
              </w:rPr>
              <w:t xml:space="preserve">0.55</w:t>
            </w:r>
          </w:p>
        </w:tc>
      </w:tr>
      <w:tr>
        <w:trPr>
          <w:cantSplit w:val="0"/>
          <w:trHeight w:val="400"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8B">
            <w:pPr>
              <w:spacing w:line="276" w:lineRule="auto"/>
              <w:rPr>
                <w:sz w:val="24"/>
                <w:szCs w:val="24"/>
              </w:rPr>
            </w:pPr>
            <w:r w:rsidDel="00000000" w:rsidR="00000000" w:rsidRPr="00000000">
              <w:rPr>
                <w:sz w:val="24"/>
                <w:szCs w:val="24"/>
                <w:rtl w:val="0"/>
              </w:rPr>
              <w:t xml:space="preserve">General government</w:t>
            </w:r>
          </w:p>
        </w:tc>
        <w:tc>
          <w:tcPr>
            <w:shd w:fill="auto" w:val="clear"/>
            <w:tcMar>
              <w:top w:w="15.0" w:type="dxa"/>
              <w:left w:w="81.0" w:type="dxa"/>
              <w:bottom w:w="0.0" w:type="dxa"/>
              <w:right w:w="81.0" w:type="dxa"/>
            </w:tcMar>
          </w:tcPr>
          <w:p w:rsidR="00000000" w:rsidDel="00000000" w:rsidP="00000000" w:rsidRDefault="00000000" w:rsidRPr="00000000" w14:paraId="0000028C">
            <w:pPr>
              <w:spacing w:line="276" w:lineRule="auto"/>
              <w:rPr>
                <w:sz w:val="24"/>
                <w:szCs w:val="24"/>
              </w:rPr>
            </w:pPr>
            <w:r w:rsidDel="00000000" w:rsidR="00000000" w:rsidRPr="00000000">
              <w:rPr>
                <w:sz w:val="24"/>
                <w:szCs w:val="24"/>
                <w:rtl w:val="0"/>
              </w:rPr>
              <w:t xml:space="preserve">1.58</w:t>
            </w:r>
          </w:p>
        </w:tc>
      </w:tr>
      <w:tr>
        <w:trPr>
          <w:cantSplit w:val="0"/>
          <w:trHeight w:val="400" w:hRule="atLeast"/>
          <w:tblHeader w:val="0"/>
        </w:trPr>
        <w:tc>
          <w:tcPr>
            <w:shd w:fill="auto" w:val="clear"/>
            <w:tcMar>
              <w:top w:w="15.0" w:type="dxa"/>
              <w:left w:w="81.0" w:type="dxa"/>
              <w:bottom w:w="0.0" w:type="dxa"/>
              <w:right w:w="81.0" w:type="dxa"/>
            </w:tcMar>
          </w:tcPr>
          <w:p w:rsidR="00000000" w:rsidDel="00000000" w:rsidP="00000000" w:rsidRDefault="00000000" w:rsidRPr="00000000" w14:paraId="0000028D">
            <w:pPr>
              <w:spacing w:line="276" w:lineRule="auto"/>
              <w:rPr>
                <w:sz w:val="24"/>
                <w:szCs w:val="24"/>
              </w:rPr>
            </w:pPr>
            <w:r w:rsidDel="00000000" w:rsidR="00000000" w:rsidRPr="00000000">
              <w:rPr>
                <w:sz w:val="24"/>
                <w:szCs w:val="24"/>
                <w:rtl w:val="0"/>
              </w:rPr>
              <w:t xml:space="preserve">Community, social and personal services </w:t>
            </w:r>
          </w:p>
        </w:tc>
        <w:tc>
          <w:tcPr>
            <w:shd w:fill="auto" w:val="clear"/>
            <w:tcMar>
              <w:top w:w="15.0" w:type="dxa"/>
              <w:left w:w="81.0" w:type="dxa"/>
              <w:bottom w:w="0.0" w:type="dxa"/>
              <w:right w:w="81.0" w:type="dxa"/>
            </w:tcMar>
          </w:tcPr>
          <w:p w:rsidR="00000000" w:rsidDel="00000000" w:rsidP="00000000" w:rsidRDefault="00000000" w:rsidRPr="00000000" w14:paraId="0000028E">
            <w:pPr>
              <w:spacing w:line="276" w:lineRule="auto"/>
              <w:rPr>
                <w:sz w:val="24"/>
                <w:szCs w:val="24"/>
              </w:rPr>
            </w:pPr>
            <w:r w:rsidDel="00000000" w:rsidR="00000000" w:rsidRPr="00000000">
              <w:rPr>
                <w:sz w:val="24"/>
                <w:szCs w:val="24"/>
                <w:rtl w:val="0"/>
              </w:rPr>
              <w:t xml:space="preserve">1.30</w:t>
            </w:r>
          </w:p>
        </w:tc>
      </w:tr>
    </w:tbl>
    <w:p w:rsidR="00000000" w:rsidDel="00000000" w:rsidP="00000000" w:rsidRDefault="00000000" w:rsidRPr="00000000" w14:paraId="0000028F">
      <w:pPr>
        <w:spacing w:line="276" w:lineRule="auto"/>
        <w:rPr>
          <w:sz w:val="24"/>
          <w:szCs w:val="24"/>
        </w:rPr>
      </w:pPr>
      <w:r w:rsidDel="00000000" w:rsidR="00000000" w:rsidRPr="00000000">
        <w:rPr>
          <w:sz w:val="24"/>
          <w:szCs w:val="24"/>
          <w:rtl w:val="0"/>
        </w:rPr>
        <w:t xml:space="preserve">Source: EDTEA, 2022</w:t>
      </w:r>
    </w:p>
    <w:p w:rsidR="00000000" w:rsidDel="00000000" w:rsidP="00000000" w:rsidRDefault="00000000" w:rsidRPr="00000000" w14:paraId="00000290">
      <w:pPr>
        <w:spacing w:line="276" w:lineRule="auto"/>
        <w:rPr>
          <w:sz w:val="24"/>
          <w:szCs w:val="24"/>
        </w:rPr>
      </w:pPr>
      <w:r w:rsidDel="00000000" w:rsidR="00000000" w:rsidRPr="00000000">
        <w:rPr>
          <w:rtl w:val="0"/>
        </w:rPr>
      </w:r>
    </w:p>
    <w:p w:rsidR="00000000" w:rsidDel="00000000" w:rsidP="00000000" w:rsidRDefault="00000000" w:rsidRPr="00000000" w14:paraId="00000291">
      <w:pPr>
        <w:spacing w:line="276" w:lineRule="auto"/>
        <w:jc w:val="both"/>
        <w:rPr>
          <w:sz w:val="24"/>
          <w:szCs w:val="24"/>
        </w:rPr>
      </w:pPr>
      <w:r w:rsidDel="00000000" w:rsidR="00000000" w:rsidRPr="00000000">
        <w:rPr>
          <w:sz w:val="24"/>
          <w:szCs w:val="24"/>
          <w:rtl w:val="0"/>
        </w:rPr>
        <w:t xml:space="preserve">The above Table indicates the location quotient of the economic drivers and sectors, thus indicating the most contributing ones in terms of the GVA locally and where there needs to be more concentrated effort in the development of these sectors. Forestry has the highest LQ of 5.71, followed by wood and wood products with the LQ of 4.72, agriculture, forestry and fishing combined has and LQ of 3.75. Agriculture when measured alone scored 3.16. The rest of the sectors as presented in the Table above are important. They were presented as least contributing in 2023. They need further support. It is of concern if the sub-sectors in the value chain of “forestry’ like paper and paper products measured an LQ of 0.39 in 2023, as these sectors need to be opened for new investments and retention of the few players that are already in the District. During 2023, the HGDA with  LED officials in all the LMs met with the representatives of the ‘emerging forestry sector’ in the Harry Gwala District, who expressed the following challenges:</w:t>
      </w:r>
    </w:p>
    <w:p w:rsidR="00000000" w:rsidDel="00000000" w:rsidP="00000000" w:rsidRDefault="00000000" w:rsidRPr="00000000" w14:paraId="00000292">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They are only recognized and have opportunities in the sector as sub-contractors.</w:t>
      </w:r>
    </w:p>
    <w:p w:rsidR="00000000" w:rsidDel="00000000" w:rsidP="00000000" w:rsidRDefault="00000000" w:rsidRPr="00000000" w14:paraId="00000293">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There is currently no local beneficiation of  wood products.</w:t>
      </w:r>
    </w:p>
    <w:p w:rsidR="00000000" w:rsidDel="00000000" w:rsidP="00000000" w:rsidRDefault="00000000" w:rsidRPr="00000000" w14:paraId="00000294">
      <w:pPr>
        <w:spacing w:line="276" w:lineRule="auto"/>
        <w:rPr>
          <w:sz w:val="24"/>
          <w:szCs w:val="24"/>
        </w:rPr>
      </w:pPr>
      <w:r w:rsidDel="00000000" w:rsidR="00000000" w:rsidRPr="00000000">
        <w:rPr>
          <w:rtl w:val="0"/>
        </w:rPr>
      </w:r>
    </w:p>
    <w:p w:rsidR="00000000" w:rsidDel="00000000" w:rsidP="00000000" w:rsidRDefault="00000000" w:rsidRPr="00000000" w14:paraId="00000295">
      <w:pPr>
        <w:spacing w:line="276" w:lineRule="auto"/>
        <w:rPr>
          <w:sz w:val="24"/>
          <w:szCs w:val="24"/>
        </w:rPr>
      </w:pPr>
      <w:r w:rsidDel="00000000" w:rsidR="00000000" w:rsidRPr="00000000">
        <w:rPr>
          <w:sz w:val="24"/>
          <w:szCs w:val="24"/>
        </w:rPr>
        <w:drawing>
          <wp:inline distB="0" distT="0" distL="0" distR="0">
            <wp:extent cx="5474751" cy="6325200"/>
            <wp:effectExtent b="0" l="0" r="0" t="0"/>
            <wp:docPr id="59" name="image49.png"/>
            <a:graphic>
              <a:graphicData uri="http://schemas.openxmlformats.org/drawingml/2006/picture">
                <pic:pic>
                  <pic:nvPicPr>
                    <pic:cNvPr id="0" name="image49.png"/>
                    <pic:cNvPicPr preferRelativeResize="0"/>
                  </pic:nvPicPr>
                  <pic:blipFill>
                    <a:blip r:embed="rId39"/>
                    <a:srcRect b="0" l="0" r="0" t="0"/>
                    <a:stretch>
                      <a:fillRect/>
                    </a:stretch>
                  </pic:blipFill>
                  <pic:spPr>
                    <a:xfrm>
                      <a:off x="0" y="0"/>
                      <a:ext cx="5474751" cy="6325200"/>
                    </a:xfrm>
                    <a:prstGeom prst="rect"/>
                    <a:ln/>
                  </pic:spPr>
                </pic:pic>
              </a:graphicData>
            </a:graphic>
          </wp:inline>
        </w:drawing>
      </w:r>
      <w:r w:rsidDel="00000000" w:rsidR="00000000" w:rsidRPr="00000000">
        <w:rPr>
          <w:rtl w:val="0"/>
        </w:rPr>
      </w:r>
    </w:p>
    <w:p w:rsidR="00000000" w:rsidDel="00000000" w:rsidP="00000000" w:rsidRDefault="00000000" w:rsidRPr="00000000" w14:paraId="00000296">
      <w:pPr>
        <w:spacing w:line="276" w:lineRule="auto"/>
        <w:rPr>
          <w:sz w:val="24"/>
          <w:szCs w:val="24"/>
        </w:rPr>
      </w:pPr>
      <w:r w:rsidDel="00000000" w:rsidR="00000000" w:rsidRPr="00000000">
        <w:rPr>
          <w:rtl w:val="0"/>
        </w:rPr>
      </w:r>
    </w:p>
    <w:p w:rsidR="00000000" w:rsidDel="00000000" w:rsidP="00000000" w:rsidRDefault="00000000" w:rsidRPr="00000000" w14:paraId="00000297">
      <w:pPr>
        <w:spacing w:line="276" w:lineRule="auto"/>
        <w:rPr>
          <w:sz w:val="24"/>
          <w:szCs w:val="24"/>
        </w:rPr>
      </w:pPr>
      <w:r w:rsidDel="00000000" w:rsidR="00000000" w:rsidRPr="00000000">
        <w:rPr>
          <w:sz w:val="24"/>
          <w:szCs w:val="24"/>
          <w:rtl w:val="0"/>
        </w:rPr>
        <w:t xml:space="preserve">Further analysis of the GVA</w:t>
      </w:r>
    </w:p>
    <w:p w:rsidR="00000000" w:rsidDel="00000000" w:rsidP="00000000" w:rsidRDefault="00000000" w:rsidRPr="00000000" w14:paraId="00000298">
      <w:pPr>
        <w:keepNext w:val="1"/>
        <w:spacing w:line="276" w:lineRule="auto"/>
        <w:rPr>
          <w:sz w:val="24"/>
          <w:szCs w:val="24"/>
        </w:rPr>
      </w:pPr>
      <w:r w:rsidDel="00000000" w:rsidR="00000000" w:rsidRPr="00000000">
        <w:rPr>
          <w:sz w:val="24"/>
          <w:szCs w:val="24"/>
        </w:rPr>
        <w:drawing>
          <wp:inline distB="0" distT="0" distL="0" distR="0">
            <wp:extent cx="5943600" cy="3848100"/>
            <wp:effectExtent b="0" l="0" r="0" t="0"/>
            <wp:docPr id="60" name="image54.png"/>
            <a:graphic>
              <a:graphicData uri="http://schemas.openxmlformats.org/drawingml/2006/picture">
                <pic:pic>
                  <pic:nvPicPr>
                    <pic:cNvPr id="0" name="image54.png"/>
                    <pic:cNvPicPr preferRelativeResize="0"/>
                  </pic:nvPicPr>
                  <pic:blipFill>
                    <a:blip r:embed="rId40"/>
                    <a:srcRect b="0" l="0" r="0" t="0"/>
                    <a:stretch>
                      <a:fillRect/>
                    </a:stretch>
                  </pic:blipFill>
                  <pic:spPr>
                    <a:xfrm>
                      <a:off x="0" y="0"/>
                      <a:ext cx="594360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299">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567"/>
        <w:jc w:val="both"/>
        <w:rPr>
          <w:rFonts w:ascii="Calibri" w:cs="Calibri" w:eastAsia="Calibri" w:hAnsi="Calibri"/>
          <w:b w:val="1"/>
          <w:i w:val="0"/>
          <w:smallCaps w:val="1"/>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1"/>
          <w:strike w:val="0"/>
          <w:color w:val="000000"/>
          <w:sz w:val="24"/>
          <w:szCs w:val="24"/>
          <w:u w:val="none"/>
          <w:shd w:fill="auto" w:val="clear"/>
          <w:vertAlign w:val="baseline"/>
          <w:rtl w:val="0"/>
        </w:rPr>
        <w:t xml:space="preserve">Figure 1 GVA sectors of the HGDA, source: EDTEA:2022</w:t>
      </w:r>
    </w:p>
    <w:p w:rsidR="00000000" w:rsidDel="00000000" w:rsidP="00000000" w:rsidRDefault="00000000" w:rsidRPr="00000000" w14:paraId="0000029A">
      <w:pPr>
        <w:spacing w:line="276" w:lineRule="auto"/>
        <w:rPr>
          <w:sz w:val="24"/>
          <w:szCs w:val="24"/>
        </w:rPr>
      </w:pPr>
      <w:r w:rsidDel="00000000" w:rsidR="00000000" w:rsidRPr="00000000">
        <w:rPr>
          <w:rtl w:val="0"/>
        </w:rPr>
      </w:r>
    </w:p>
    <w:p w:rsidR="00000000" w:rsidDel="00000000" w:rsidP="00000000" w:rsidRDefault="00000000" w:rsidRPr="00000000" w14:paraId="0000029B">
      <w:pPr>
        <w:spacing w:line="276" w:lineRule="auto"/>
        <w:jc w:val="both"/>
        <w:rPr>
          <w:sz w:val="24"/>
          <w:szCs w:val="24"/>
        </w:rPr>
      </w:pPr>
      <w:r w:rsidDel="00000000" w:rsidR="00000000" w:rsidRPr="00000000">
        <w:rPr>
          <w:sz w:val="24"/>
          <w:szCs w:val="24"/>
          <w:rtl w:val="0"/>
        </w:rPr>
        <w:t xml:space="preserve">In 2022, EDTEA identified the following priority hubs for the HGDM, being:</w:t>
      </w:r>
    </w:p>
    <w:p w:rsidR="00000000" w:rsidDel="00000000" w:rsidP="00000000" w:rsidRDefault="00000000" w:rsidRPr="00000000" w14:paraId="0000029C">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-Forestry and agriculture, agro-processing (meats, crops, dairy)</w:t>
      </w:r>
    </w:p>
    <w:p w:rsidR="00000000" w:rsidDel="00000000" w:rsidP="00000000" w:rsidRDefault="00000000" w:rsidRPr="00000000" w14:paraId="0000029D">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-Eco and adventure tourism</w:t>
      </w:r>
    </w:p>
    <w:p w:rsidR="00000000" w:rsidDel="00000000" w:rsidP="00000000" w:rsidRDefault="00000000" w:rsidRPr="00000000" w14:paraId="0000029E">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-Upgrade Kokstad to larger town</w:t>
      </w:r>
    </w:p>
    <w:p w:rsidR="00000000" w:rsidDel="00000000" w:rsidP="00000000" w:rsidRDefault="00000000" w:rsidRPr="00000000" w14:paraId="0000029F">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-Dairy processing</w:t>
      </w:r>
    </w:p>
    <w:p w:rsidR="00000000" w:rsidDel="00000000" w:rsidP="00000000" w:rsidRDefault="00000000" w:rsidRPr="00000000" w14:paraId="000002A0">
      <w:pPr>
        <w:spacing w:line="276" w:lineRule="auto"/>
        <w:jc w:val="both"/>
        <w:rPr>
          <w:sz w:val="24"/>
          <w:szCs w:val="24"/>
        </w:rPr>
      </w:pPr>
      <w:r w:rsidDel="00000000" w:rsidR="00000000" w:rsidRPr="00000000">
        <w:rPr>
          <w:sz w:val="24"/>
          <w:szCs w:val="24"/>
          <w:rtl w:val="0"/>
        </w:rPr>
        <w:t xml:space="preserve">Over and above the listed hubs, the District in collaboration with other stakeholders through the DDM has as one of its catalytic projects the development of a grain handling facility, which is funded by the National Department of Agriculture. </w:t>
      </w:r>
    </w:p>
    <w:p w:rsidR="00000000" w:rsidDel="00000000" w:rsidP="00000000" w:rsidRDefault="00000000" w:rsidRPr="00000000" w14:paraId="000002A1">
      <w:pPr>
        <w:spacing w:line="276" w:lineRule="auto"/>
        <w:jc w:val="both"/>
        <w:rPr>
          <w:b w:val="1"/>
          <w:sz w:val="24"/>
          <w:szCs w:val="24"/>
        </w:rPr>
      </w:pPr>
      <w:r w:rsidDel="00000000" w:rsidR="00000000" w:rsidRPr="00000000">
        <w:rPr>
          <w:b w:val="1"/>
          <w:sz w:val="24"/>
          <w:szCs w:val="24"/>
          <w:rtl w:val="0"/>
        </w:rPr>
        <w:t xml:space="preserve">SKILLS DEVELOPMENT</w:t>
      </w:r>
    </w:p>
    <w:p w:rsidR="00000000" w:rsidDel="00000000" w:rsidP="00000000" w:rsidRDefault="00000000" w:rsidRPr="00000000" w14:paraId="000002A2">
      <w:pPr>
        <w:spacing w:after="200" w:line="276" w:lineRule="auto"/>
        <w:jc w:val="both"/>
        <w:rPr>
          <w:sz w:val="24"/>
          <w:szCs w:val="24"/>
        </w:rPr>
      </w:pPr>
      <w:r w:rsidDel="00000000" w:rsidR="00000000" w:rsidRPr="00000000">
        <w:rPr>
          <w:sz w:val="24"/>
          <w:szCs w:val="24"/>
          <w:rtl w:val="0"/>
        </w:rPr>
        <w:t xml:space="preserve">Skills development initiatives per sectors of the local economy are being implemented through both public and private sector placements of trained youth and graduates. The tourism strategy identified the following:</w:t>
      </w:r>
    </w:p>
    <w:p w:rsidR="00000000" w:rsidDel="00000000" w:rsidP="00000000" w:rsidRDefault="00000000" w:rsidRPr="00000000" w14:paraId="000002A3">
      <w:pPr>
        <w:numPr>
          <w:ilvl w:val="0"/>
          <w:numId w:val="55"/>
        </w:numPr>
        <w:spacing w:line="276" w:lineRule="auto"/>
        <w:ind w:left="720" w:hanging="360"/>
        <w:jc w:val="both"/>
        <w:rPr>
          <w:sz w:val="24"/>
          <w:szCs w:val="24"/>
        </w:rPr>
      </w:pPr>
      <w:r w:rsidDel="00000000" w:rsidR="00000000" w:rsidRPr="00000000">
        <w:rPr>
          <w:sz w:val="24"/>
          <w:szCs w:val="24"/>
          <w:rtl w:val="0"/>
        </w:rPr>
        <w:t xml:space="preserve">Develop a placement programme for tourism graduates, in-service trainees, learnerships and undergrads from university, vocational school and FET training colleges and support development of short qualifications for tour guides/tourism buddies/tourism ambassadors to establish small business aligned to the district's core experiences and products.  </w:t>
      </w:r>
    </w:p>
    <w:p w:rsidR="00000000" w:rsidDel="00000000" w:rsidP="00000000" w:rsidRDefault="00000000" w:rsidRPr="00000000" w14:paraId="000002A4">
      <w:pPr>
        <w:numPr>
          <w:ilvl w:val="0"/>
          <w:numId w:val="55"/>
        </w:numPr>
        <w:spacing w:line="276" w:lineRule="auto"/>
        <w:ind w:left="720" w:hanging="360"/>
        <w:jc w:val="both"/>
        <w:rPr>
          <w:sz w:val="24"/>
          <w:szCs w:val="24"/>
        </w:rPr>
      </w:pPr>
      <w:r w:rsidDel="00000000" w:rsidR="00000000" w:rsidRPr="00000000">
        <w:rPr>
          <w:sz w:val="24"/>
          <w:szCs w:val="24"/>
          <w:rtl w:val="0"/>
        </w:rPr>
        <w:t xml:space="preserve">Promote and raise awareness/exposure of tourism career opportunities for school learners e.g. take a girl child to work, tourism career days. </w:t>
      </w:r>
    </w:p>
    <w:p w:rsidR="00000000" w:rsidDel="00000000" w:rsidP="00000000" w:rsidRDefault="00000000" w:rsidRPr="00000000" w14:paraId="000002A5">
      <w:pPr>
        <w:numPr>
          <w:ilvl w:val="0"/>
          <w:numId w:val="55"/>
        </w:numPr>
        <w:spacing w:line="276" w:lineRule="auto"/>
        <w:ind w:left="720" w:hanging="360"/>
        <w:jc w:val="both"/>
        <w:rPr>
          <w:sz w:val="24"/>
          <w:szCs w:val="24"/>
        </w:rPr>
      </w:pPr>
      <w:r w:rsidDel="00000000" w:rsidR="00000000" w:rsidRPr="00000000">
        <w:rPr>
          <w:sz w:val="24"/>
          <w:szCs w:val="24"/>
          <w:rtl w:val="0"/>
        </w:rPr>
        <w:t xml:space="preserve"> Train local tourism and ticketing office staff on local activities and attractions, and customer service excellence.</w:t>
      </w:r>
    </w:p>
    <w:p w:rsidR="00000000" w:rsidDel="00000000" w:rsidP="00000000" w:rsidRDefault="00000000" w:rsidRPr="00000000" w14:paraId="000002A6">
      <w:pPr>
        <w:numPr>
          <w:ilvl w:val="0"/>
          <w:numId w:val="55"/>
        </w:numPr>
        <w:spacing w:line="276" w:lineRule="auto"/>
        <w:ind w:left="720" w:hanging="360"/>
        <w:jc w:val="both"/>
        <w:rPr>
          <w:sz w:val="24"/>
          <w:szCs w:val="24"/>
        </w:rPr>
      </w:pPr>
      <w:r w:rsidDel="00000000" w:rsidR="00000000" w:rsidRPr="00000000">
        <w:rPr>
          <w:sz w:val="24"/>
          <w:szCs w:val="24"/>
          <w:rtl w:val="0"/>
        </w:rPr>
        <w:t xml:space="preserve"> Promote skills, graduate and other tax incentive schemes to encourage businesses operating within the tourism and support industry to take on youths, and other personnel trained through the district and local municipality skills programmes as interns, or in junior roles.  </w:t>
      </w:r>
    </w:p>
    <w:p w:rsidR="00000000" w:rsidDel="00000000" w:rsidP="00000000" w:rsidRDefault="00000000" w:rsidRPr="00000000" w14:paraId="000002A7">
      <w:pPr>
        <w:numPr>
          <w:ilvl w:val="0"/>
          <w:numId w:val="55"/>
        </w:numPr>
        <w:spacing w:line="276" w:lineRule="auto"/>
        <w:ind w:left="720" w:hanging="360"/>
        <w:jc w:val="both"/>
        <w:rPr>
          <w:sz w:val="24"/>
          <w:szCs w:val="24"/>
        </w:rPr>
      </w:pPr>
      <w:r w:rsidDel="00000000" w:rsidR="00000000" w:rsidRPr="00000000">
        <w:rPr>
          <w:sz w:val="24"/>
          <w:szCs w:val="24"/>
          <w:rtl w:val="0"/>
        </w:rPr>
        <w:t xml:space="preserve">Provide training on hospitality in isiZulu, particularly in municipalities with significant rural demographics, to ensure and support development of rural tourism enterprises.  </w:t>
      </w:r>
    </w:p>
    <w:p w:rsidR="00000000" w:rsidDel="00000000" w:rsidP="00000000" w:rsidRDefault="00000000" w:rsidRPr="00000000" w14:paraId="000002A8">
      <w:pPr>
        <w:numPr>
          <w:ilvl w:val="0"/>
          <w:numId w:val="55"/>
        </w:numPr>
        <w:spacing w:line="276" w:lineRule="auto"/>
        <w:ind w:left="720" w:hanging="360"/>
        <w:jc w:val="both"/>
        <w:rPr>
          <w:sz w:val="24"/>
          <w:szCs w:val="24"/>
        </w:rPr>
      </w:pPr>
      <w:r w:rsidDel="00000000" w:rsidR="00000000" w:rsidRPr="00000000">
        <w:rPr>
          <w:sz w:val="24"/>
          <w:szCs w:val="24"/>
          <w:rtl w:val="0"/>
        </w:rPr>
        <w:t xml:space="preserve">Investigate accredited training for specialist skills in the rail tourism industry. e.g., fireman, maintenance staff, train drivers, etc.   </w:t>
      </w:r>
    </w:p>
    <w:p w:rsidR="00000000" w:rsidDel="00000000" w:rsidP="00000000" w:rsidRDefault="00000000" w:rsidRPr="00000000" w14:paraId="000002A9">
      <w:pPr>
        <w:spacing w:after="200" w:line="276" w:lineRule="auto"/>
        <w:jc w:val="both"/>
        <w:rPr>
          <w:b w:val="1"/>
          <w:sz w:val="24"/>
          <w:szCs w:val="24"/>
        </w:rPr>
      </w:pPr>
      <w:r w:rsidDel="00000000" w:rsidR="00000000" w:rsidRPr="00000000">
        <w:rPr>
          <w:b w:val="1"/>
          <w:sz w:val="24"/>
          <w:szCs w:val="24"/>
          <w:rtl w:val="0"/>
        </w:rPr>
        <w:t xml:space="preserve">THE EASTERN SEABOARD DEVELOPMENT</w:t>
      </w:r>
    </w:p>
    <w:p w:rsidR="00000000" w:rsidDel="00000000" w:rsidP="00000000" w:rsidRDefault="00000000" w:rsidRPr="00000000" w14:paraId="000002AA">
      <w:pPr>
        <w:spacing w:after="200" w:line="276" w:lineRule="auto"/>
        <w:jc w:val="both"/>
        <w:rPr>
          <w:sz w:val="24"/>
          <w:szCs w:val="24"/>
        </w:rPr>
      </w:pPr>
      <w:r w:rsidDel="00000000" w:rsidR="00000000" w:rsidRPr="00000000">
        <w:rPr>
          <w:sz w:val="24"/>
          <w:szCs w:val="24"/>
          <w:rtl w:val="0"/>
        </w:rPr>
        <w:t xml:space="preserve">The recently proclaimed region known as the Eastern Seaboard Development has the following Vision: “a region known for its innovative learning culture, thriving economy, green energy production and sustainable environment”. The Map below shows the spatial context of the Eastern Seaboard Region. </w:t>
      </w:r>
    </w:p>
    <w:p w:rsidR="00000000" w:rsidDel="00000000" w:rsidP="00000000" w:rsidRDefault="00000000" w:rsidRPr="00000000" w14:paraId="000002AB">
      <w:pPr>
        <w:keepNext w:val="1"/>
        <w:spacing w:after="200" w:line="276" w:lineRule="auto"/>
        <w:rPr/>
      </w:pPr>
      <w:r w:rsidDel="00000000" w:rsidR="00000000" w:rsidRPr="00000000">
        <w:rPr>
          <w:sz w:val="24"/>
          <w:szCs w:val="24"/>
        </w:rPr>
        <w:drawing>
          <wp:inline distB="0" distT="0" distL="0" distR="0">
            <wp:extent cx="5974080" cy="4206240"/>
            <wp:effectExtent b="0" l="0" r="0" t="0"/>
            <wp:docPr id="61" name="image53.png"/>
            <a:graphic>
              <a:graphicData uri="http://schemas.openxmlformats.org/drawingml/2006/picture">
                <pic:pic>
                  <pic:nvPicPr>
                    <pic:cNvPr id="0" name="image53.png"/>
                    <pic:cNvPicPr preferRelativeResize="0"/>
                  </pic:nvPicPr>
                  <pic:blipFill>
                    <a:blip r:embed="rId41"/>
                    <a:srcRect b="0" l="0" r="0" t="0"/>
                    <a:stretch>
                      <a:fillRect/>
                    </a:stretch>
                  </pic:blipFill>
                  <pic:spPr>
                    <a:xfrm>
                      <a:off x="0" y="0"/>
                      <a:ext cx="5974080" cy="4206240"/>
                    </a:xfrm>
                    <a:prstGeom prst="rect"/>
                    <a:ln/>
                  </pic:spPr>
                </pic:pic>
              </a:graphicData>
            </a:graphic>
          </wp:inline>
        </w:drawing>
      </w:r>
      <w:r w:rsidDel="00000000" w:rsidR="00000000" w:rsidRPr="00000000">
        <w:rPr>
          <w:rtl w:val="0"/>
        </w:rPr>
      </w:r>
    </w:p>
    <w:p w:rsidR="00000000" w:rsidDel="00000000" w:rsidP="00000000" w:rsidRDefault="00000000" w:rsidRPr="00000000" w14:paraId="000002A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both"/>
        <w:rPr>
          <w:rFonts w:ascii="Calibri" w:cs="Calibri" w:eastAsia="Calibri" w:hAnsi="Calibri"/>
          <w:b w:val="1"/>
          <w:i w:val="0"/>
          <w:smallCaps w:val="1"/>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1"/>
          <w:strike w:val="0"/>
          <w:color w:val="000000"/>
          <w:sz w:val="16"/>
          <w:szCs w:val="16"/>
          <w:u w:val="none"/>
          <w:shd w:fill="auto" w:val="clear"/>
          <w:vertAlign w:val="baseline"/>
          <w:rtl w:val="0"/>
        </w:rPr>
        <w:t xml:space="preserve">Figure 2 spatial context of the Eastern Seaboard Region, Source: draft ESRRSDF, 2023</w:t>
      </w:r>
      <w:r w:rsidDel="00000000" w:rsidR="00000000" w:rsidRPr="00000000">
        <w:rPr>
          <w:rtl w:val="0"/>
        </w:rPr>
      </w:r>
    </w:p>
    <w:p w:rsidR="00000000" w:rsidDel="00000000" w:rsidP="00000000" w:rsidRDefault="00000000" w:rsidRPr="00000000" w14:paraId="000002AD">
      <w:pPr>
        <w:spacing w:after="200" w:line="276" w:lineRule="auto"/>
        <w:rPr>
          <w:sz w:val="24"/>
          <w:szCs w:val="24"/>
        </w:rPr>
      </w:pPr>
      <w:r w:rsidDel="00000000" w:rsidR="00000000" w:rsidRPr="00000000">
        <w:rPr>
          <w:rtl w:val="0"/>
        </w:rPr>
      </w:r>
    </w:p>
    <w:p w:rsidR="00000000" w:rsidDel="00000000" w:rsidP="00000000" w:rsidRDefault="00000000" w:rsidRPr="00000000" w14:paraId="000002AE">
      <w:pPr>
        <w:spacing w:after="200" w:line="276" w:lineRule="auto"/>
        <w:rPr>
          <w:sz w:val="24"/>
          <w:szCs w:val="24"/>
        </w:rPr>
      </w:pPr>
      <w:r w:rsidDel="00000000" w:rsidR="00000000" w:rsidRPr="00000000">
        <w:rPr>
          <w:rtl w:val="0"/>
        </w:rPr>
      </w:r>
    </w:p>
    <w:p w:rsidR="00000000" w:rsidDel="00000000" w:rsidP="00000000" w:rsidRDefault="00000000" w:rsidRPr="00000000" w14:paraId="000002AF">
      <w:pPr>
        <w:spacing w:after="200" w:line="276" w:lineRule="auto"/>
        <w:rPr>
          <w:sz w:val="24"/>
          <w:szCs w:val="24"/>
        </w:rPr>
      </w:pPr>
      <w:r w:rsidDel="00000000" w:rsidR="00000000" w:rsidRPr="00000000">
        <w:rPr>
          <w:rtl w:val="0"/>
        </w:rPr>
      </w:r>
    </w:p>
    <w:p w:rsidR="00000000" w:rsidDel="00000000" w:rsidP="00000000" w:rsidRDefault="00000000" w:rsidRPr="00000000" w14:paraId="000002B0">
      <w:pPr>
        <w:spacing w:after="200" w:line="276" w:lineRule="auto"/>
        <w:rPr>
          <w:sz w:val="24"/>
          <w:szCs w:val="24"/>
        </w:rPr>
      </w:pPr>
      <w:r w:rsidDel="00000000" w:rsidR="00000000" w:rsidRPr="00000000">
        <w:rPr>
          <w:rtl w:val="0"/>
        </w:rPr>
      </w:r>
    </w:p>
    <w:p w:rsidR="00000000" w:rsidDel="00000000" w:rsidP="00000000" w:rsidRDefault="00000000" w:rsidRPr="00000000" w14:paraId="000002B1">
      <w:pPr>
        <w:spacing w:after="200" w:line="276" w:lineRule="auto"/>
        <w:rPr>
          <w:sz w:val="24"/>
          <w:szCs w:val="24"/>
        </w:rPr>
      </w:pPr>
      <w:r w:rsidDel="00000000" w:rsidR="00000000" w:rsidRPr="00000000">
        <w:rPr>
          <w:sz w:val="24"/>
          <w:szCs w:val="24"/>
          <w:rtl w:val="0"/>
        </w:rPr>
        <w:t xml:space="preserve">The structure of the Eastern Seaboard Region’s RSDF is diagramatically represented below:</w:t>
      </w:r>
    </w:p>
    <w:p w:rsidR="00000000" w:rsidDel="00000000" w:rsidP="00000000" w:rsidRDefault="00000000" w:rsidRPr="00000000" w14:paraId="000002B2">
      <w:pPr>
        <w:spacing w:after="200" w:line="276" w:lineRule="auto"/>
        <w:rPr>
          <w:sz w:val="24"/>
          <w:szCs w:val="24"/>
        </w:rPr>
      </w:pPr>
      <w:r w:rsidDel="00000000" w:rsidR="00000000" w:rsidRPr="00000000">
        <w:rPr>
          <w:sz w:val="24"/>
          <w:szCs w:val="24"/>
        </w:rPr>
        <w:drawing>
          <wp:inline distB="0" distT="0" distL="0" distR="0">
            <wp:extent cx="6115050" cy="3087370"/>
            <wp:effectExtent b="0" l="0" r="0" t="0"/>
            <wp:docPr id="62" name="image60.png"/>
            <a:graphic>
              <a:graphicData uri="http://schemas.openxmlformats.org/drawingml/2006/picture">
                <pic:pic>
                  <pic:nvPicPr>
                    <pic:cNvPr id="0" name="image60.png"/>
                    <pic:cNvPicPr preferRelativeResize="0"/>
                  </pic:nvPicPr>
                  <pic:blipFill>
                    <a:blip r:embed="rId42"/>
                    <a:srcRect b="0" l="0" r="0" t="0"/>
                    <a:stretch>
                      <a:fillRect/>
                    </a:stretch>
                  </pic:blipFill>
                  <pic:spPr>
                    <a:xfrm>
                      <a:off x="0" y="0"/>
                      <a:ext cx="6115050" cy="3087370"/>
                    </a:xfrm>
                    <a:prstGeom prst="rect"/>
                    <a:ln/>
                  </pic:spPr>
                </pic:pic>
              </a:graphicData>
            </a:graphic>
          </wp:inline>
        </w:drawing>
      </w:r>
      <w:r w:rsidDel="00000000" w:rsidR="00000000" w:rsidRPr="00000000">
        <w:rPr>
          <w:rtl w:val="0"/>
        </w:rPr>
      </w:r>
    </w:p>
    <w:p w:rsidR="00000000" w:rsidDel="00000000" w:rsidP="00000000" w:rsidRDefault="00000000" w:rsidRPr="00000000" w14:paraId="000002B3">
      <w:pPr>
        <w:spacing w:after="200" w:line="276" w:lineRule="auto"/>
        <w:rPr>
          <w:sz w:val="24"/>
          <w:szCs w:val="24"/>
        </w:rPr>
        <w:sectPr>
          <w:type w:val="nextPage"/>
          <w:pgSz w:h="16840" w:w="11910" w:orient="portrait"/>
          <w:pgMar w:bottom="856" w:top="669" w:left="1418" w:right="1400" w:header="0" w:footer="0"/>
        </w:sectPr>
      </w:pPr>
      <w:r w:rsidDel="00000000" w:rsidR="00000000" w:rsidRPr="00000000">
        <w:rPr>
          <w:sz w:val="24"/>
          <w:szCs w:val="24"/>
          <w:rtl w:val="0"/>
        </w:rPr>
        <w:t xml:space="preserve">Source: Structure of the ESRRSDF, RSDF, 2023</w:t>
      </w:r>
    </w:p>
    <w:p w:rsidR="00000000" w:rsidDel="00000000" w:rsidP="00000000" w:rsidRDefault="00000000" w:rsidRPr="00000000" w14:paraId="000002B4">
      <w:pPr>
        <w:spacing w:line="276" w:lineRule="auto"/>
        <w:rPr>
          <w:sz w:val="24"/>
          <w:szCs w:val="24"/>
          <w:u w:val="single"/>
        </w:rPr>
      </w:pPr>
      <w:r w:rsidDel="00000000" w:rsidR="00000000" w:rsidRPr="00000000">
        <w:rPr>
          <w:b w:val="1"/>
          <w:smallCaps w:val="1"/>
          <w:sz w:val="24"/>
          <w:szCs w:val="24"/>
          <w:u w:val="single"/>
          <w:rtl w:val="0"/>
        </w:rPr>
        <w:t xml:space="preserve">KEY FINDINGS OF THE ABOVE ANALYSIS  </w:t>
      </w:r>
      <w:r w:rsidDel="00000000" w:rsidR="00000000" w:rsidRPr="00000000">
        <w:rPr>
          <w:rtl w:val="0"/>
        </w:rPr>
      </w:r>
    </w:p>
    <w:p w:rsidR="00000000" w:rsidDel="00000000" w:rsidP="00000000" w:rsidRDefault="00000000" w:rsidRPr="00000000" w14:paraId="000002B5">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Sparsely populated community</w:t>
      </w:r>
    </w:p>
    <w:p w:rsidR="00000000" w:rsidDel="00000000" w:rsidP="00000000" w:rsidRDefault="00000000" w:rsidRPr="00000000" w14:paraId="000002B6">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greater majority of the population is youth</w:t>
      </w:r>
    </w:p>
    <w:p w:rsidR="00000000" w:rsidDel="00000000" w:rsidP="00000000" w:rsidRDefault="00000000" w:rsidRPr="00000000" w14:paraId="000002B7">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High teenage pregnancy </w:t>
      </w:r>
    </w:p>
    <w:p w:rsidR="00000000" w:rsidDel="00000000" w:rsidP="00000000" w:rsidRDefault="00000000" w:rsidRPr="00000000" w14:paraId="000002B8">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Significant number of households who still do not have access to clean drinkable water supply</w:t>
      </w:r>
    </w:p>
    <w:p w:rsidR="00000000" w:rsidDel="00000000" w:rsidP="00000000" w:rsidRDefault="00000000" w:rsidRPr="00000000" w14:paraId="000002B9">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Unemployment at 36% which is higher than that of the Province at 34%</w:t>
      </w:r>
    </w:p>
    <w:p w:rsidR="00000000" w:rsidDel="00000000" w:rsidP="00000000" w:rsidRDefault="00000000" w:rsidRPr="00000000" w14:paraId="000002BA">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Youth unemployment at 44%</w:t>
      </w:r>
    </w:p>
    <w:p w:rsidR="00000000" w:rsidDel="00000000" w:rsidP="00000000" w:rsidRDefault="00000000" w:rsidRPr="00000000" w14:paraId="000002BB">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29% of those that are employed earn between R1-R400 and 44.1% have no income at all</w:t>
      </w:r>
    </w:p>
    <w:p w:rsidR="00000000" w:rsidDel="00000000" w:rsidP="00000000" w:rsidRDefault="00000000" w:rsidRPr="00000000" w14:paraId="000002BC">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 huge number of gender and child headed households characterises our community</w:t>
      </w:r>
    </w:p>
    <w:p w:rsidR="00000000" w:rsidDel="00000000" w:rsidP="00000000" w:rsidRDefault="00000000" w:rsidRPr="00000000" w14:paraId="000002BD">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 significant number of disabled individuals are found in the district</w:t>
      </w:r>
    </w:p>
    <w:p w:rsidR="00000000" w:rsidDel="00000000" w:rsidP="00000000" w:rsidRDefault="00000000" w:rsidRPr="00000000" w14:paraId="000002BE">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HIV/ AIDS prevalent </w:t>
      </w:r>
    </w:p>
    <w:p w:rsidR="00000000" w:rsidDel="00000000" w:rsidP="00000000" w:rsidRDefault="00000000" w:rsidRPr="00000000" w14:paraId="000002BF">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Sustainable Local Economic Development initiatives </w:t>
      </w:r>
    </w:p>
    <w:p w:rsidR="00000000" w:rsidDel="00000000" w:rsidP="00000000" w:rsidRDefault="00000000" w:rsidRPr="00000000" w14:paraId="000002C0">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Prone to disasters, especial snow and heavy winds</w:t>
      </w:r>
    </w:p>
    <w:p w:rsidR="00000000" w:rsidDel="00000000" w:rsidP="00000000" w:rsidRDefault="00000000" w:rsidRPr="00000000" w14:paraId="000002C1">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Development of the Harry Gwala Town.</w:t>
      </w:r>
    </w:p>
    <w:p w:rsidR="00000000" w:rsidDel="00000000" w:rsidP="00000000" w:rsidRDefault="00000000" w:rsidRPr="00000000" w14:paraId="000002C2">
      <w:pPr>
        <w:spacing w:line="276" w:lineRule="auto"/>
        <w:rPr>
          <w:sz w:val="24"/>
          <w:szCs w:val="24"/>
        </w:rPr>
      </w:pPr>
      <w:r w:rsidDel="00000000" w:rsidR="00000000" w:rsidRPr="00000000">
        <w:rPr>
          <w:rtl w:val="0"/>
        </w:rPr>
      </w:r>
    </w:p>
    <w:p w:rsidR="00000000" w:rsidDel="00000000" w:rsidP="00000000" w:rsidRDefault="00000000" w:rsidRPr="00000000" w14:paraId="000002C3">
      <w:pPr>
        <w:spacing w:line="276" w:lineRule="auto"/>
        <w:rPr>
          <w:sz w:val="24"/>
          <w:szCs w:val="24"/>
        </w:rPr>
      </w:pPr>
      <w:bookmarkStart w:colFirst="0" w:colLast="0" w:name="_2s8eyo1" w:id="9"/>
      <w:bookmarkEnd w:id="9"/>
      <w:r w:rsidDel="00000000" w:rsidR="00000000" w:rsidRPr="00000000">
        <w:rPr>
          <w:rtl w:val="0"/>
        </w:rPr>
      </w:r>
    </w:p>
    <w:p w:rsidR="00000000" w:rsidDel="00000000" w:rsidP="00000000" w:rsidRDefault="00000000" w:rsidRPr="00000000" w14:paraId="000002C4">
      <w:pPr>
        <w:spacing w:line="276" w:lineRule="auto"/>
        <w:rPr>
          <w:b w:val="1"/>
          <w:sz w:val="24"/>
          <w:szCs w:val="24"/>
        </w:rPr>
      </w:pPr>
      <w:r w:rsidDel="00000000" w:rsidR="00000000" w:rsidRPr="00000000">
        <w:rPr>
          <w:rtl w:val="0"/>
        </w:rPr>
      </w:r>
    </w:p>
    <w:p w:rsidR="00000000" w:rsidDel="00000000" w:rsidP="00000000" w:rsidRDefault="00000000" w:rsidRPr="00000000" w14:paraId="000002C5">
      <w:pPr>
        <w:spacing w:line="276" w:lineRule="auto"/>
        <w:rPr/>
      </w:pPr>
      <w:r w:rsidDel="00000000" w:rsidR="00000000" w:rsidRPr="00000000">
        <w:rPr>
          <w:rtl w:val="0"/>
        </w:rPr>
      </w:r>
    </w:p>
    <w:p w:rsidR="00000000" w:rsidDel="00000000" w:rsidP="00000000" w:rsidRDefault="00000000" w:rsidRPr="00000000" w14:paraId="000002C6">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2C7">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2C8">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2C9">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2CA">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2CB">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2CC">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2CD">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2CE">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2CF">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2D0">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2D1">
      <w:pPr>
        <w:spacing w:line="276" w:lineRule="auto"/>
        <w:rPr>
          <w:b w:val="1"/>
          <w:smallCaps w:val="1"/>
          <w:sz w:val="24"/>
          <w:szCs w:val="24"/>
          <w:u w:val="single"/>
        </w:rPr>
      </w:pPr>
      <w:r w:rsidDel="00000000" w:rsidR="00000000" w:rsidRPr="00000000">
        <w:rPr>
          <w:rtl w:val="0"/>
        </w:rPr>
      </w:r>
    </w:p>
    <w:p w:rsidR="00000000" w:rsidDel="00000000" w:rsidP="00000000" w:rsidRDefault="00000000" w:rsidRPr="00000000" w14:paraId="000002D2">
      <w:pPr>
        <w:spacing w:line="240" w:lineRule="auto"/>
        <w:jc w:val="both"/>
        <w:rPr>
          <w:rFonts w:ascii="Tahoma" w:cs="Tahoma" w:eastAsia="Tahoma" w:hAnsi="Tahoma"/>
          <w:b w:val="1"/>
          <w:sz w:val="24"/>
          <w:szCs w:val="24"/>
        </w:rPr>
      </w:pPr>
      <w:r w:rsidDel="00000000" w:rsidR="00000000" w:rsidRPr="00000000">
        <w:rPr>
          <w:rtl w:val="0"/>
        </w:rPr>
      </w:r>
    </w:p>
    <w:p w:rsidR="00000000" w:rsidDel="00000000" w:rsidP="00000000" w:rsidRDefault="00000000" w:rsidRPr="00000000" w14:paraId="000002D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rFonts w:ascii="Tahoma" w:cs="Tahoma" w:eastAsia="Tahoma" w:hAnsi="Tahoma"/>
          <w:b w:val="1"/>
          <w:i w:val="0"/>
          <w:smallCaps w:val="0"/>
          <w:strike w:val="0"/>
          <w:color w:val="000000"/>
          <w:sz w:val="24"/>
          <w:szCs w:val="24"/>
          <w:u w:val="none"/>
          <w:shd w:fill="auto" w:val="clear"/>
          <w:vertAlign w:val="baseline"/>
        </w:rPr>
      </w:pPr>
      <w:r w:rsidDel="00000000" w:rsidR="00000000" w:rsidRPr="00000000">
        <w:rPr>
          <w:rFonts w:ascii="Tahoma" w:cs="Tahoma" w:eastAsia="Tahoma" w:hAnsi="Tahoma"/>
          <w:b w:val="1"/>
          <w:i w:val="0"/>
          <w:smallCaps w:val="0"/>
          <w:strike w:val="0"/>
          <w:color w:val="000000"/>
          <w:sz w:val="24"/>
          <w:szCs w:val="24"/>
          <w:u w:val="none"/>
          <w:shd w:fill="auto" w:val="clear"/>
          <w:vertAlign w:val="baseline"/>
          <w:rtl w:val="0"/>
        </w:rPr>
        <w:t xml:space="preserve">TRANSFORMATION AREAS </w:t>
      </w:r>
    </w:p>
    <w:p w:rsidR="00000000" w:rsidDel="00000000" w:rsidP="00000000" w:rsidRDefault="00000000" w:rsidRPr="00000000" w14:paraId="000002D4">
      <w:pPr>
        <w:spacing w:line="240" w:lineRule="auto"/>
        <w:jc w:val="both"/>
        <w:rPr>
          <w:sz w:val="24"/>
          <w:szCs w:val="24"/>
        </w:rPr>
      </w:pPr>
      <w:r w:rsidDel="00000000" w:rsidR="00000000" w:rsidRPr="00000000">
        <w:rPr>
          <w:sz w:val="24"/>
          <w:szCs w:val="24"/>
          <w:rtl w:val="0"/>
        </w:rPr>
        <w:t xml:space="preserve">The DDM One Plan is based on the DDM Theory of Change which postulates six transformations to move from the current problematic situation to a desired better future. Whilst existing plans across government seek to align to the NDP and to each other, there is no clear single line of sight and logical rationale or relations in terms of commonly agreed priorities and joint coherent way of addressing them within the socio-economic and inclusive and integrated placemaking dynamics within specified spaces.</w:t>
      </w:r>
    </w:p>
    <w:p w:rsidR="00000000" w:rsidDel="00000000" w:rsidP="00000000" w:rsidRDefault="00000000" w:rsidRPr="00000000" w14:paraId="000002D5">
      <w:pPr>
        <w:spacing w:line="240" w:lineRule="auto"/>
        <w:jc w:val="both"/>
        <w:rPr>
          <w:sz w:val="24"/>
          <w:szCs w:val="24"/>
        </w:rPr>
      </w:pPr>
      <w:r w:rsidDel="00000000" w:rsidR="00000000" w:rsidRPr="00000000">
        <w:rPr>
          <w:sz w:val="24"/>
          <w:szCs w:val="24"/>
          <w:rtl w:val="0"/>
        </w:rPr>
        <w:t xml:space="preserve">These six DDM Transformation Focal Areas are:</w:t>
      </w:r>
    </w:p>
    <w:p w:rsidR="00000000" w:rsidDel="00000000" w:rsidP="00000000" w:rsidRDefault="00000000" w:rsidRPr="00000000" w14:paraId="000002D6">
      <w:pPr>
        <w:spacing w:line="240" w:lineRule="auto"/>
        <w:jc w:val="both"/>
        <w:rPr>
          <w:sz w:val="24"/>
          <w:szCs w:val="24"/>
        </w:rPr>
      </w:pPr>
      <w:r w:rsidDel="00000000" w:rsidR="00000000" w:rsidRPr="00000000">
        <w:rPr>
          <w:sz w:val="24"/>
          <w:szCs w:val="24"/>
          <w:rtl w:val="0"/>
        </w:rPr>
        <w:t xml:space="preserve">i. </w:t>
      </w:r>
      <w:r w:rsidDel="00000000" w:rsidR="00000000" w:rsidRPr="00000000">
        <w:rPr>
          <w:b w:val="1"/>
          <w:sz w:val="24"/>
          <w:szCs w:val="24"/>
          <w:rtl w:val="0"/>
        </w:rPr>
        <w:t xml:space="preserve">People Development and Demographics</w:t>
      </w:r>
      <w:r w:rsidDel="00000000" w:rsidR="00000000" w:rsidRPr="00000000">
        <w:rPr>
          <w:sz w:val="24"/>
          <w:szCs w:val="24"/>
          <w:rtl w:val="0"/>
        </w:rPr>
        <w:t xml:space="preserve"> – The process of understanding the current population profile and development dynamics and by which a desired demographic profile and radical improvement in the quality of life of the people is achieved through skills development and the following 5 transformations discussed below (economic positioning, spatial restructuring and environmental sustainability, infrastructure engineering, housing and services provisioning, and governance and management).</w:t>
      </w:r>
    </w:p>
    <w:p w:rsidR="00000000" w:rsidDel="00000000" w:rsidP="00000000" w:rsidRDefault="00000000" w:rsidRPr="00000000" w14:paraId="000002D7">
      <w:pPr>
        <w:spacing w:line="240" w:lineRule="auto"/>
        <w:jc w:val="both"/>
        <w:rPr>
          <w:sz w:val="24"/>
          <w:szCs w:val="24"/>
        </w:rPr>
      </w:pPr>
      <w:r w:rsidDel="00000000" w:rsidR="00000000" w:rsidRPr="00000000">
        <w:rPr>
          <w:sz w:val="24"/>
          <w:szCs w:val="24"/>
          <w:rtl w:val="0"/>
        </w:rPr>
        <w:t xml:space="preserve">ii. </w:t>
      </w:r>
      <w:r w:rsidDel="00000000" w:rsidR="00000000" w:rsidRPr="00000000">
        <w:rPr>
          <w:b w:val="1"/>
          <w:sz w:val="24"/>
          <w:szCs w:val="24"/>
          <w:rtl w:val="0"/>
        </w:rPr>
        <w:t xml:space="preserve">Economic Positioning</w:t>
      </w:r>
      <w:r w:rsidDel="00000000" w:rsidR="00000000" w:rsidRPr="00000000">
        <w:rPr>
          <w:sz w:val="24"/>
          <w:szCs w:val="24"/>
          <w:rtl w:val="0"/>
        </w:rPr>
        <w:t xml:space="preserve"> – The process by which a competitive edge is created that enables domestic and foreign investment attraction and job creation on the basis of an inclusive and transformed economy. The economic positioning informs the spatial restructuring and has to be sustained through protecting, nurturing and harnessing the natural environment and resources.</w:t>
      </w:r>
    </w:p>
    <w:p w:rsidR="00000000" w:rsidDel="00000000" w:rsidP="00000000" w:rsidRDefault="00000000" w:rsidRPr="00000000" w14:paraId="000002D8">
      <w:pPr>
        <w:spacing w:line="240" w:lineRule="auto"/>
        <w:jc w:val="both"/>
        <w:rPr>
          <w:sz w:val="24"/>
          <w:szCs w:val="24"/>
        </w:rPr>
      </w:pPr>
      <w:r w:rsidDel="00000000" w:rsidR="00000000" w:rsidRPr="00000000">
        <w:rPr>
          <w:sz w:val="24"/>
          <w:szCs w:val="24"/>
          <w:rtl w:val="0"/>
        </w:rPr>
        <w:t xml:space="preserve">iii. </w:t>
      </w:r>
      <w:r w:rsidDel="00000000" w:rsidR="00000000" w:rsidRPr="00000000">
        <w:rPr>
          <w:b w:val="1"/>
          <w:sz w:val="24"/>
          <w:szCs w:val="24"/>
          <w:rtl w:val="0"/>
        </w:rPr>
        <w:t xml:space="preserve">Spatial Restructuring and Environmental Sustainability</w:t>
      </w:r>
      <w:r w:rsidDel="00000000" w:rsidR="00000000" w:rsidRPr="00000000">
        <w:rPr>
          <w:sz w:val="24"/>
          <w:szCs w:val="24"/>
          <w:rtl w:val="0"/>
        </w:rPr>
        <w:t xml:space="preserve"> – The process by which a transformed, efficient and environmentally sustainable spatial development pattern and form is created to support a competitive local economy and integrated sustainable human settlements. Spatial restructuring informs infrastructure investment in terms of quantum as well as the location and layout of infrastructure networks.</w:t>
      </w:r>
    </w:p>
    <w:p w:rsidR="00000000" w:rsidDel="00000000" w:rsidP="00000000" w:rsidRDefault="00000000" w:rsidRPr="00000000" w14:paraId="000002D9">
      <w:pPr>
        <w:spacing w:line="240" w:lineRule="auto"/>
        <w:jc w:val="both"/>
        <w:rPr>
          <w:sz w:val="24"/>
          <w:szCs w:val="24"/>
        </w:rPr>
      </w:pPr>
      <w:bookmarkStart w:colFirst="0" w:colLast="0" w:name="_17dp8vu" w:id="10"/>
      <w:bookmarkEnd w:id="10"/>
      <w:r w:rsidDel="00000000" w:rsidR="00000000" w:rsidRPr="00000000">
        <w:rPr>
          <w:sz w:val="24"/>
          <w:szCs w:val="24"/>
          <w:rtl w:val="0"/>
        </w:rPr>
        <w:t xml:space="preserve">iv. </w:t>
      </w:r>
      <w:r w:rsidDel="00000000" w:rsidR="00000000" w:rsidRPr="00000000">
        <w:rPr>
          <w:b w:val="1"/>
          <w:sz w:val="24"/>
          <w:szCs w:val="24"/>
          <w:rtl w:val="0"/>
        </w:rPr>
        <w:t xml:space="preserve">Infrastructure Engineering</w:t>
      </w:r>
      <w:r w:rsidDel="00000000" w:rsidR="00000000" w:rsidRPr="00000000">
        <w:rPr>
          <w:sz w:val="24"/>
          <w:szCs w:val="24"/>
          <w:rtl w:val="0"/>
        </w:rPr>
        <w:t xml:space="preserve"> – The process by which infrastructure planning and investment especially bulk infrastructure installation occurs in order to support the transforming spatial pattern and form, meet the needs of a competitive and inclusive local economy and integrated human settlements and ensure that the demand for housing and services is met in a sustainable way over the long-term.</w:t>
      </w:r>
    </w:p>
    <w:p w:rsidR="00000000" w:rsidDel="00000000" w:rsidP="00000000" w:rsidRDefault="00000000" w:rsidRPr="00000000" w14:paraId="000002DA">
      <w:pPr>
        <w:spacing w:line="240" w:lineRule="auto"/>
        <w:jc w:val="both"/>
        <w:rPr>
          <w:sz w:val="24"/>
          <w:szCs w:val="24"/>
        </w:rPr>
      </w:pPr>
      <w:bookmarkStart w:colFirst="0" w:colLast="0" w:name="_3rdcrjn" w:id="11"/>
      <w:bookmarkEnd w:id="11"/>
      <w:r w:rsidDel="00000000" w:rsidR="00000000" w:rsidRPr="00000000">
        <w:rPr>
          <w:sz w:val="24"/>
          <w:szCs w:val="24"/>
          <w:rtl w:val="0"/>
        </w:rPr>
        <w:t xml:space="preserve">v. </w:t>
      </w:r>
      <w:r w:rsidDel="00000000" w:rsidR="00000000" w:rsidRPr="00000000">
        <w:rPr>
          <w:b w:val="1"/>
          <w:sz w:val="24"/>
          <w:szCs w:val="24"/>
          <w:rtl w:val="0"/>
        </w:rPr>
        <w:t xml:space="preserve">Integrated Services Provisioning –</w:t>
      </w:r>
      <w:r w:rsidDel="00000000" w:rsidR="00000000" w:rsidRPr="00000000">
        <w:rPr>
          <w:sz w:val="24"/>
          <w:szCs w:val="24"/>
          <w:rtl w:val="0"/>
        </w:rPr>
        <w:t xml:space="preserve"> The process by which integrated human settlement, municipal and community services are delivered in partnership with communities so as to transform spatial patterns and development for planned integrated sustainable human settlements with an integrated infrastructure network. This also requires holistic household level service delivery in the context of a social wage and improved jobs and livelihoods.</w:t>
      </w:r>
    </w:p>
    <w:p w:rsidR="00000000" w:rsidDel="00000000" w:rsidP="00000000" w:rsidRDefault="00000000" w:rsidRPr="00000000" w14:paraId="000002DB">
      <w:pPr>
        <w:spacing w:line="240" w:lineRule="auto"/>
        <w:jc w:val="both"/>
        <w:rPr>
          <w:sz w:val="24"/>
          <w:szCs w:val="24"/>
        </w:rPr>
      </w:pPr>
      <w:bookmarkStart w:colFirst="0" w:colLast="0" w:name="_26in1rg" w:id="12"/>
      <w:bookmarkEnd w:id="12"/>
      <w:r w:rsidDel="00000000" w:rsidR="00000000" w:rsidRPr="00000000">
        <w:rPr>
          <w:sz w:val="24"/>
          <w:szCs w:val="24"/>
          <w:rtl w:val="0"/>
        </w:rPr>
        <w:t xml:space="preserve">vi. </w:t>
      </w:r>
      <w:r w:rsidDel="00000000" w:rsidR="00000000" w:rsidRPr="00000000">
        <w:rPr>
          <w:b w:val="1"/>
          <w:sz w:val="24"/>
          <w:szCs w:val="24"/>
          <w:rtl w:val="0"/>
        </w:rPr>
        <w:t xml:space="preserve">Governance and Financial Management </w:t>
      </w:r>
      <w:r w:rsidDel="00000000" w:rsidR="00000000" w:rsidRPr="00000000">
        <w:rPr>
          <w:sz w:val="24"/>
          <w:szCs w:val="24"/>
          <w:rtl w:val="0"/>
        </w:rPr>
        <w:t xml:space="preserve">– The process by which leadership and management is exercised that planning, budgeting, procurement, delivery, financial and performance management takes place in an effective, efficient, accountable and transparent manner. It also includes spatial governance, that is, the process by which the spatial transformation goals are achieved through assessing and directing land development and undertaking effective land use management and release of municipal/public land.</w:t>
      </w:r>
    </w:p>
    <w:p w:rsidR="00000000" w:rsidDel="00000000" w:rsidP="00000000" w:rsidRDefault="00000000" w:rsidRPr="00000000" w14:paraId="000002DC">
      <w:pPr>
        <w:spacing w:line="240" w:lineRule="auto"/>
        <w:jc w:val="both"/>
        <w:rPr>
          <w:rFonts w:ascii="Tahoma" w:cs="Tahoma" w:eastAsia="Tahoma" w:hAnsi="Tahoma"/>
          <w:b w:val="1"/>
          <w:sz w:val="24"/>
          <w:szCs w:val="24"/>
        </w:rPr>
      </w:pPr>
      <w:r w:rsidDel="00000000" w:rsidR="00000000" w:rsidRPr="00000000">
        <w:rPr>
          <w:rtl w:val="0"/>
        </w:rPr>
      </w:r>
    </w:p>
    <w:p w:rsidR="00000000" w:rsidDel="00000000" w:rsidP="00000000" w:rsidRDefault="00000000" w:rsidRPr="00000000" w14:paraId="000002DD">
      <w:pPr>
        <w:rPr/>
      </w:pPr>
      <w:r w:rsidDel="00000000" w:rsidR="00000000" w:rsidRPr="00000000">
        <w:rPr>
          <w:rtl w:val="0"/>
        </w:rPr>
      </w:r>
    </w:p>
    <w:p w:rsidR="00000000" w:rsidDel="00000000" w:rsidP="00000000" w:rsidRDefault="00000000" w:rsidRPr="00000000" w14:paraId="000002DE">
      <w:pPr>
        <w:pStyle w:val="Heading2"/>
        <w:keepNext w:val="0"/>
        <w:keepLines w:val="0"/>
        <w:widowControl w:val="0"/>
        <w:tabs>
          <w:tab w:val="left" w:leader="none" w:pos="840"/>
        </w:tabs>
        <w:spacing w:before="67" w:line="240" w:lineRule="auto"/>
        <w:ind w:left="120" w:firstLine="0"/>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32"/>
          <w:szCs w:val="32"/>
          <w:rtl w:val="0"/>
        </w:rPr>
        <w:t xml:space="preserve">PEOPLE DEVELOPMENT</w:t>
      </w:r>
    </w:p>
    <w:p w:rsidR="00000000" w:rsidDel="00000000" w:rsidP="00000000" w:rsidRDefault="00000000" w:rsidRPr="00000000" w14:paraId="000002DF">
      <w:pPr>
        <w:rPr/>
      </w:pPr>
      <w:r w:rsidDel="00000000" w:rsidR="00000000" w:rsidRPr="00000000">
        <w:rPr>
          <w:rtl w:val="0"/>
        </w:rPr>
      </w:r>
    </w:p>
    <w:p w:rsidR="00000000" w:rsidDel="00000000" w:rsidP="00000000" w:rsidRDefault="00000000" w:rsidRPr="00000000" w14:paraId="000002E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1" w:line="259" w:lineRule="auto"/>
        <w:ind w:left="120" w:right="395"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During the status quo analysis stage of the project many sources of information were reviewed, a workshop was held with stakeholders and several interviews were held. The issues raised were then drawn together. The following sections provide a synthesis of the issues identified.</w:t>
      </w:r>
    </w:p>
    <w:p w:rsidR="00000000" w:rsidDel="00000000" w:rsidP="00000000" w:rsidRDefault="00000000" w:rsidRPr="00000000" w14:paraId="000002E1">
      <w:pPr>
        <w:keepNext w:val="0"/>
        <w:keepLines w:val="0"/>
        <w:pageBreakBefore w:val="0"/>
        <w:widowControl w:val="0"/>
        <w:numPr>
          <w:ilvl w:val="2"/>
          <w:numId w:val="91"/>
        </w:numPr>
        <w:pBdr>
          <w:top w:space="0" w:sz="0" w:val="nil"/>
          <w:left w:space="0" w:sz="0" w:val="nil"/>
          <w:bottom w:space="0" w:sz="0" w:val="nil"/>
          <w:right w:space="0" w:sz="0" w:val="nil"/>
          <w:between w:space="0" w:sz="0" w:val="nil"/>
        </w:pBdr>
        <w:shd w:fill="auto" w:val="clear"/>
        <w:tabs>
          <w:tab w:val="left" w:leader="none" w:pos="740"/>
        </w:tabs>
        <w:spacing w:after="0" w:before="160" w:line="240" w:lineRule="auto"/>
        <w:ind w:left="740" w:right="0" w:hanging="620"/>
        <w:jc w:val="left"/>
        <w:rPr>
          <w:rFonts w:ascii="Calibri" w:cs="Calibri" w:eastAsia="Calibri" w:hAnsi="Calibri"/>
          <w:b w:val="0"/>
          <w:i w:val="0"/>
          <w:smallCaps w:val="0"/>
          <w:strike w:val="0"/>
          <w:color w:val="000000"/>
          <w:sz w:val="24"/>
          <w:szCs w:val="24"/>
          <w:u w:val="none"/>
          <w:shd w:fill="auto" w:val="clear"/>
          <w:vertAlign w:val="baseline"/>
        </w:rPr>
      </w:pPr>
      <w:bookmarkStart w:colFirst="0" w:colLast="0" w:name="_lnxbz9" w:id="13"/>
      <w:bookmarkEnd w:id="13"/>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w:t>
      </w: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OCIAL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w:t>
      </w: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SSUES</w:t>
      </w:r>
      <w:r w:rsidDel="00000000" w:rsidR="00000000" w:rsidRPr="00000000">
        <w:rPr>
          <w:rtl w:val="0"/>
        </w:rPr>
      </w:r>
    </w:p>
    <w:p w:rsidR="00000000" w:rsidDel="00000000" w:rsidP="00000000" w:rsidRDefault="00000000" w:rsidRPr="00000000" w14:paraId="000002E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12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Within Harry Gwala District there are a number of social issues which if left unchecked and unattended, will impede growth and development within the Municipality. There have been major improvements over the years, when it comes to deprivation, the dimension that still reflects major deprivation is the standard of living specifically when it comes to services like, water, sanitation and refuse removal.</w:t>
      </w:r>
    </w:p>
    <w:p w:rsidR="00000000" w:rsidDel="00000000" w:rsidP="00000000" w:rsidRDefault="00000000" w:rsidRPr="00000000" w14:paraId="000002E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59" w:line="276" w:lineRule="auto"/>
        <w:ind w:left="120" w:right="395"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Poverty within the District is a critical issue. Though we have seen an improvement between 2001 and 2016, but generally employment levels have stagnated and are affected by the following issues:</w:t>
      </w:r>
    </w:p>
    <w:p w:rsidR="00000000" w:rsidDel="00000000" w:rsidP="00000000" w:rsidRDefault="00000000" w:rsidRPr="00000000" w14:paraId="000002E4">
      <w:pPr>
        <w:keepNext w:val="0"/>
        <w:keepLines w:val="0"/>
        <w:pageBreakBefore w:val="0"/>
        <w:widowControl w:val="0"/>
        <w:numPr>
          <w:ilvl w:val="3"/>
          <w:numId w:val="91"/>
        </w:numPr>
        <w:pBdr>
          <w:top w:space="0" w:sz="0" w:val="nil"/>
          <w:left w:space="0" w:sz="0" w:val="nil"/>
          <w:bottom w:space="0" w:sz="0" w:val="nil"/>
          <w:right w:space="0" w:sz="0" w:val="nil"/>
          <w:between w:space="0" w:sz="0" w:val="nil"/>
        </w:pBdr>
        <w:shd w:fill="auto" w:val="clear"/>
        <w:tabs>
          <w:tab w:val="left" w:leader="none" w:pos="840"/>
        </w:tabs>
        <w:spacing w:after="0" w:before="202" w:line="240" w:lineRule="auto"/>
        <w:ind w:left="84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Low skilled working age population</w:t>
      </w:r>
    </w:p>
    <w:p w:rsidR="00000000" w:rsidDel="00000000" w:rsidP="00000000" w:rsidRDefault="00000000" w:rsidRPr="00000000" w14:paraId="000002E5">
      <w:pPr>
        <w:keepNext w:val="0"/>
        <w:keepLines w:val="0"/>
        <w:pageBreakBefore w:val="0"/>
        <w:widowControl w:val="0"/>
        <w:numPr>
          <w:ilvl w:val="3"/>
          <w:numId w:val="91"/>
        </w:numPr>
        <w:pBdr>
          <w:top w:space="0" w:sz="0" w:val="nil"/>
          <w:left w:space="0" w:sz="0" w:val="nil"/>
          <w:bottom w:space="0" w:sz="0" w:val="nil"/>
          <w:right w:space="0" w:sz="0" w:val="nil"/>
          <w:between w:space="0" w:sz="0" w:val="nil"/>
        </w:pBdr>
        <w:shd w:fill="auto" w:val="clear"/>
        <w:tabs>
          <w:tab w:val="left" w:leader="none" w:pos="840"/>
        </w:tabs>
        <w:spacing w:after="0" w:before="39" w:line="240" w:lineRule="auto"/>
        <w:ind w:left="84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Weak domestic consumer markets</w:t>
      </w:r>
    </w:p>
    <w:p w:rsidR="00000000" w:rsidDel="00000000" w:rsidP="00000000" w:rsidRDefault="00000000" w:rsidRPr="00000000" w14:paraId="000002E6">
      <w:pPr>
        <w:keepNext w:val="0"/>
        <w:keepLines w:val="0"/>
        <w:pageBreakBefore w:val="0"/>
        <w:widowControl w:val="0"/>
        <w:numPr>
          <w:ilvl w:val="3"/>
          <w:numId w:val="91"/>
        </w:numPr>
        <w:pBdr>
          <w:top w:space="0" w:sz="0" w:val="nil"/>
          <w:left w:space="0" w:sz="0" w:val="nil"/>
          <w:bottom w:space="0" w:sz="0" w:val="nil"/>
          <w:right w:space="0" w:sz="0" w:val="nil"/>
          <w:between w:space="0" w:sz="0" w:val="nil"/>
        </w:pBdr>
        <w:shd w:fill="auto" w:val="clear"/>
        <w:tabs>
          <w:tab w:val="left" w:leader="none" w:pos="840"/>
        </w:tabs>
        <w:spacing w:after="0" w:before="41" w:line="240" w:lineRule="auto"/>
        <w:ind w:left="84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Limited infrastructure</w:t>
      </w:r>
    </w:p>
    <w:p w:rsidR="00000000" w:rsidDel="00000000" w:rsidP="00000000" w:rsidRDefault="00000000" w:rsidRPr="00000000" w14:paraId="000002E7">
      <w:pPr>
        <w:keepNext w:val="0"/>
        <w:keepLines w:val="0"/>
        <w:pageBreakBefore w:val="0"/>
        <w:widowControl w:val="0"/>
        <w:numPr>
          <w:ilvl w:val="3"/>
          <w:numId w:val="91"/>
        </w:numPr>
        <w:pBdr>
          <w:top w:space="0" w:sz="0" w:val="nil"/>
          <w:left w:space="0" w:sz="0" w:val="nil"/>
          <w:bottom w:space="0" w:sz="0" w:val="nil"/>
          <w:right w:space="0" w:sz="0" w:val="nil"/>
          <w:between w:space="0" w:sz="0" w:val="nil"/>
        </w:pBdr>
        <w:shd w:fill="auto" w:val="clear"/>
        <w:tabs>
          <w:tab w:val="left" w:leader="none" w:pos="840"/>
        </w:tabs>
        <w:spacing w:after="0" w:before="39" w:line="240" w:lineRule="auto"/>
        <w:ind w:left="84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Limited opportunities in key sectors</w:t>
      </w:r>
    </w:p>
    <w:p w:rsidR="00000000" w:rsidDel="00000000" w:rsidP="00000000" w:rsidRDefault="00000000" w:rsidRPr="00000000" w14:paraId="000002E8">
      <w:pPr>
        <w:keepNext w:val="0"/>
        <w:keepLines w:val="0"/>
        <w:pageBreakBefore w:val="0"/>
        <w:widowControl w:val="0"/>
        <w:numPr>
          <w:ilvl w:val="3"/>
          <w:numId w:val="91"/>
        </w:numPr>
        <w:pBdr>
          <w:top w:space="0" w:sz="0" w:val="nil"/>
          <w:left w:space="0" w:sz="0" w:val="nil"/>
          <w:bottom w:space="0" w:sz="0" w:val="nil"/>
          <w:right w:space="0" w:sz="0" w:val="nil"/>
          <w:between w:space="0" w:sz="0" w:val="nil"/>
        </w:pBdr>
        <w:shd w:fill="auto" w:val="clear"/>
        <w:tabs>
          <w:tab w:val="left" w:leader="none" w:pos="840"/>
        </w:tabs>
        <w:spacing w:after="0" w:before="42" w:line="240" w:lineRule="auto"/>
        <w:ind w:left="84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High levels of poverty</w:t>
      </w:r>
    </w:p>
    <w:p w:rsidR="00000000" w:rsidDel="00000000" w:rsidP="00000000" w:rsidRDefault="00000000" w:rsidRPr="00000000" w14:paraId="000002E9">
      <w:pPr>
        <w:keepNext w:val="0"/>
        <w:keepLines w:val="0"/>
        <w:pageBreakBefore w:val="0"/>
        <w:widowControl w:val="0"/>
        <w:numPr>
          <w:ilvl w:val="3"/>
          <w:numId w:val="91"/>
        </w:numPr>
        <w:pBdr>
          <w:top w:space="0" w:sz="0" w:val="nil"/>
          <w:left w:space="0" w:sz="0" w:val="nil"/>
          <w:bottom w:space="0" w:sz="0" w:val="nil"/>
          <w:right w:space="0" w:sz="0" w:val="nil"/>
          <w:between w:space="0" w:sz="0" w:val="nil"/>
        </w:pBdr>
        <w:shd w:fill="auto" w:val="clear"/>
        <w:tabs>
          <w:tab w:val="left" w:leader="none" w:pos="840"/>
        </w:tabs>
        <w:spacing w:after="0" w:before="41" w:line="240" w:lineRule="auto"/>
        <w:ind w:left="84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Low education levels and unskilled people entering the job market.</w:t>
      </w:r>
    </w:p>
    <w:p w:rsidR="00000000" w:rsidDel="00000000" w:rsidP="00000000" w:rsidRDefault="00000000" w:rsidRPr="00000000" w14:paraId="000002EA">
      <w:pPr>
        <w:keepNext w:val="0"/>
        <w:keepLines w:val="0"/>
        <w:pageBreakBefore w:val="0"/>
        <w:widowControl w:val="0"/>
        <w:numPr>
          <w:ilvl w:val="3"/>
          <w:numId w:val="91"/>
        </w:numPr>
        <w:pBdr>
          <w:top w:space="0" w:sz="0" w:val="nil"/>
          <w:left w:space="0" w:sz="0" w:val="nil"/>
          <w:bottom w:space="0" w:sz="0" w:val="nil"/>
          <w:right w:space="0" w:sz="0" w:val="nil"/>
          <w:between w:space="0" w:sz="0" w:val="nil"/>
        </w:pBdr>
        <w:shd w:fill="auto" w:val="clear"/>
        <w:tabs>
          <w:tab w:val="left" w:leader="none" w:pos="840"/>
        </w:tabs>
        <w:spacing w:after="0" w:before="39" w:line="240" w:lineRule="auto"/>
        <w:ind w:left="84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Unemployment and job creation</w:t>
      </w:r>
    </w:p>
    <w:p w:rsidR="00000000" w:rsidDel="00000000" w:rsidP="00000000" w:rsidRDefault="00000000" w:rsidRPr="00000000" w14:paraId="000002EB">
      <w:pPr>
        <w:keepNext w:val="0"/>
        <w:keepLines w:val="0"/>
        <w:pageBreakBefore w:val="0"/>
        <w:widowControl w:val="0"/>
        <w:numPr>
          <w:ilvl w:val="3"/>
          <w:numId w:val="91"/>
        </w:numPr>
        <w:pBdr>
          <w:top w:space="0" w:sz="0" w:val="nil"/>
          <w:left w:space="0" w:sz="0" w:val="nil"/>
          <w:bottom w:space="0" w:sz="0" w:val="nil"/>
          <w:right w:space="0" w:sz="0" w:val="nil"/>
          <w:between w:space="0" w:sz="0" w:val="nil"/>
        </w:pBdr>
        <w:shd w:fill="auto" w:val="clear"/>
        <w:tabs>
          <w:tab w:val="left" w:leader="none" w:pos="840"/>
        </w:tabs>
        <w:spacing w:after="0" w:before="41" w:line="240" w:lineRule="auto"/>
        <w:ind w:left="84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HIV AIDS and Health</w:t>
      </w:r>
    </w:p>
    <w:p w:rsidR="00000000" w:rsidDel="00000000" w:rsidP="00000000" w:rsidRDefault="00000000" w:rsidRPr="00000000" w14:paraId="000002E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39" w:line="276" w:lineRule="auto"/>
        <w:ind w:left="120" w:right="399"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terms of pure income levels, Harry Gwala District is one of the poorest within the Province, with around 30% of the Districts’ households being classified as in poverty. There are also high levels of Dependency. It is those people in poverty who are also affected by issues such as backlogs and poor education levels, amongst the few. </w:t>
      </w:r>
    </w:p>
    <w:p w:rsidR="00000000" w:rsidDel="00000000" w:rsidP="00000000" w:rsidRDefault="00000000" w:rsidRPr="00000000" w14:paraId="000002E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 w:line="276" w:lineRule="auto"/>
        <w:ind w:left="1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Multi-dimensional Poverty Index</w:t>
      </w:r>
    </w:p>
    <w:p w:rsidR="00000000" w:rsidDel="00000000" w:rsidP="00000000" w:rsidRDefault="00000000" w:rsidRPr="00000000" w14:paraId="000002E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94"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EF">
      <w:pPr>
        <w:ind w:left="120" w:firstLine="0"/>
        <w:jc w:val="both"/>
        <w:rPr>
          <w:b w:val="1"/>
          <w:color w:val="ff0000"/>
          <w:sz w:val="16"/>
          <w:szCs w:val="16"/>
        </w:rPr>
      </w:pPr>
      <w:r w:rsidDel="00000000" w:rsidR="00000000" w:rsidRPr="00000000">
        <w:rPr>
          <w:b w:val="1"/>
          <w:color w:val="ff0000"/>
          <w:sz w:val="16"/>
          <w:szCs w:val="16"/>
          <w:rtl w:val="0"/>
        </w:rPr>
        <w:t xml:space="preserve">TABLE 4: PROPORTION OF POPULATION (%) DEPRIVED IN EACH INDICATOR (COMPARISON 2001 AND 2016)</w:t>
      </w:r>
    </w:p>
    <w:tbl>
      <w:tblPr>
        <w:tblStyle w:val="Table8"/>
        <w:tblW w:w="5709.000000000001" w:type="dxa"/>
        <w:jc w:val="left"/>
        <w:tblInd w:w="4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47"/>
        <w:gridCol w:w="2064"/>
        <w:gridCol w:w="823"/>
        <w:gridCol w:w="1075"/>
        <w:tblGridChange w:id="0">
          <w:tblGrid>
            <w:gridCol w:w="1747"/>
            <w:gridCol w:w="2064"/>
            <w:gridCol w:w="823"/>
            <w:gridCol w:w="1075"/>
          </w:tblGrid>
        </w:tblGridChange>
      </w:tblGrid>
      <w:tr>
        <w:trPr>
          <w:cantSplit w:val="0"/>
          <w:trHeight w:val="256" w:hRule="atLeast"/>
          <w:tblHeader w:val="0"/>
        </w:trPr>
        <w:tc>
          <w:tcPr>
            <w:vMerge w:val="restart"/>
            <w:shd w:fill="c5dfb3" w:val="clear"/>
          </w:tcPr>
          <w:p w:rsidR="00000000" w:rsidDel="00000000" w:rsidP="00000000" w:rsidRDefault="00000000" w:rsidRPr="00000000" w14:paraId="000002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604"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Dimension</w:t>
            </w:r>
          </w:p>
        </w:tc>
        <w:tc>
          <w:tcPr>
            <w:vMerge w:val="restart"/>
            <w:shd w:fill="c5dfb3" w:val="clear"/>
          </w:tcPr>
          <w:p w:rsidR="00000000" w:rsidDel="00000000" w:rsidP="00000000" w:rsidRDefault="00000000" w:rsidRPr="00000000" w14:paraId="000002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092"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Indicator</w:t>
            </w:r>
          </w:p>
        </w:tc>
        <w:tc>
          <w:tcPr>
            <w:gridSpan w:val="2"/>
            <w:shd w:fill="c5dfb3" w:val="clear"/>
          </w:tcPr>
          <w:p w:rsidR="00000000" w:rsidDel="00000000" w:rsidP="00000000" w:rsidRDefault="00000000" w:rsidRPr="00000000" w14:paraId="000002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7" w:right="0" w:firstLine="0"/>
              <w:jc w:val="center"/>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Year</w:t>
            </w:r>
          </w:p>
        </w:tc>
      </w:tr>
      <w:tr>
        <w:trPr>
          <w:cantSplit w:val="0"/>
          <w:trHeight w:val="254" w:hRule="atLeast"/>
          <w:tblHeader w:val="0"/>
        </w:trPr>
        <w:tc>
          <w:tcPr>
            <w:vMerge w:val="continue"/>
            <w:shd w:fill="c5dfb3" w:val="clear"/>
          </w:tcPr>
          <w:p w:rsidR="00000000" w:rsidDel="00000000" w:rsidP="00000000" w:rsidRDefault="00000000" w:rsidRPr="00000000" w14:paraId="000002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tl w:val="0"/>
              </w:rPr>
            </w:r>
          </w:p>
        </w:tc>
        <w:tc>
          <w:tcPr>
            <w:vMerge w:val="continue"/>
            <w:shd w:fill="c5dfb3" w:val="clear"/>
          </w:tcPr>
          <w:p w:rsidR="00000000" w:rsidDel="00000000" w:rsidP="00000000" w:rsidRDefault="00000000" w:rsidRPr="00000000" w14:paraId="000002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tl w:val="0"/>
              </w:rPr>
            </w:r>
          </w:p>
        </w:tc>
        <w:tc>
          <w:tcPr>
            <w:shd w:fill="c5dfb3" w:val="clear"/>
          </w:tcPr>
          <w:p w:rsidR="00000000" w:rsidDel="00000000" w:rsidP="00000000" w:rsidRDefault="00000000" w:rsidRPr="00000000" w14:paraId="000002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 w:line="221" w:lineRule="auto"/>
              <w:ind w:left="305"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2001</w:t>
            </w:r>
          </w:p>
        </w:tc>
        <w:tc>
          <w:tcPr>
            <w:shd w:fill="c5dfb3" w:val="clear"/>
          </w:tcPr>
          <w:p w:rsidR="00000000" w:rsidDel="00000000" w:rsidP="00000000" w:rsidRDefault="00000000" w:rsidRPr="00000000" w14:paraId="000002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 w:line="221" w:lineRule="auto"/>
              <w:ind w:left="428"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2016</w:t>
            </w:r>
          </w:p>
        </w:tc>
      </w:tr>
      <w:tr>
        <w:trPr>
          <w:cantSplit w:val="0"/>
          <w:trHeight w:val="256" w:hRule="atLeast"/>
          <w:tblHeader w:val="0"/>
        </w:trPr>
        <w:tc>
          <w:tcPr>
            <w:vMerge w:val="restart"/>
          </w:tcPr>
          <w:p w:rsidR="00000000" w:rsidDel="00000000" w:rsidP="00000000" w:rsidRDefault="00000000" w:rsidRPr="00000000" w14:paraId="000002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0" w:line="240" w:lineRule="auto"/>
              <w:ind w:left="112"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Education</w:t>
            </w:r>
          </w:p>
        </w:tc>
        <w:tc>
          <w:tcPr/>
          <w:p w:rsidR="00000000" w:rsidDel="00000000" w:rsidP="00000000" w:rsidRDefault="00000000" w:rsidRPr="00000000" w14:paraId="000002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112"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[A]:Years of schooling</w:t>
            </w:r>
          </w:p>
        </w:tc>
        <w:tc>
          <w:tcPr/>
          <w:p w:rsidR="00000000" w:rsidDel="00000000" w:rsidP="00000000" w:rsidRDefault="00000000" w:rsidRPr="00000000" w14:paraId="000002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5" w:lineRule="auto"/>
              <w:ind w:left="23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21.9</w:t>
            </w:r>
          </w:p>
        </w:tc>
        <w:tc>
          <w:tcPr/>
          <w:p w:rsidR="00000000" w:rsidDel="00000000" w:rsidP="00000000" w:rsidRDefault="00000000" w:rsidRPr="00000000" w14:paraId="000002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9.8</w:t>
            </w:r>
          </w:p>
        </w:tc>
      </w:tr>
      <w:tr>
        <w:trPr>
          <w:cantSplit w:val="0"/>
          <w:trHeight w:val="256" w:hRule="atLeast"/>
          <w:tblHeader w:val="0"/>
        </w:trPr>
        <w:tc>
          <w:tcPr>
            <w:vMerge w:val="continue"/>
          </w:tcPr>
          <w:p w:rsidR="00000000" w:rsidDel="00000000" w:rsidP="00000000" w:rsidRDefault="00000000" w:rsidRPr="00000000" w14:paraId="000002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2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112"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[B]: School attendance</w:t>
            </w:r>
          </w:p>
        </w:tc>
        <w:tc>
          <w:tcPr/>
          <w:p w:rsidR="00000000" w:rsidDel="00000000" w:rsidP="00000000" w:rsidRDefault="00000000" w:rsidRPr="00000000" w14:paraId="000002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5" w:lineRule="auto"/>
              <w:ind w:left="23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11.4</w:t>
            </w:r>
          </w:p>
        </w:tc>
        <w:tc>
          <w:tcPr/>
          <w:p w:rsidR="00000000" w:rsidDel="00000000" w:rsidP="00000000" w:rsidRDefault="00000000" w:rsidRPr="00000000" w14:paraId="000002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3.4</w:t>
            </w:r>
          </w:p>
        </w:tc>
      </w:tr>
      <w:tr>
        <w:trPr>
          <w:cantSplit w:val="0"/>
          <w:trHeight w:val="256" w:hRule="atLeast"/>
          <w:tblHeader w:val="0"/>
        </w:trPr>
        <w:tc>
          <w:tcPr>
            <w:vMerge w:val="restart"/>
          </w:tcPr>
          <w:p w:rsidR="00000000" w:rsidDel="00000000" w:rsidP="00000000" w:rsidRDefault="00000000" w:rsidRPr="00000000" w14:paraId="000003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8" w:line="240" w:lineRule="auto"/>
              <w:ind w:left="112"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Health</w:t>
            </w:r>
          </w:p>
        </w:tc>
        <w:tc>
          <w:tcPr/>
          <w:p w:rsidR="00000000" w:rsidDel="00000000" w:rsidP="00000000" w:rsidRDefault="00000000" w:rsidRPr="00000000" w14:paraId="000003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112"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[C]: Child mortality</w:t>
            </w:r>
          </w:p>
        </w:tc>
        <w:tc>
          <w:tcPr/>
          <w:p w:rsidR="00000000" w:rsidDel="00000000" w:rsidP="00000000" w:rsidRDefault="00000000" w:rsidRPr="00000000" w14:paraId="000003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5" w:lineRule="auto"/>
              <w:ind w:left="286"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1.1</w:t>
            </w:r>
          </w:p>
        </w:tc>
        <w:tc>
          <w:tcPr/>
          <w:p w:rsidR="00000000" w:rsidDel="00000000" w:rsidP="00000000" w:rsidRDefault="00000000" w:rsidRPr="00000000" w14:paraId="000003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0.7</w:t>
            </w:r>
          </w:p>
        </w:tc>
      </w:tr>
      <w:tr>
        <w:trPr>
          <w:cantSplit w:val="0"/>
          <w:trHeight w:val="258" w:hRule="atLeast"/>
          <w:tblHeader w:val="0"/>
        </w:trPr>
        <w:tc>
          <w:tcPr>
            <w:vMerge w:val="continue"/>
          </w:tcPr>
          <w:p w:rsidR="00000000" w:rsidDel="00000000" w:rsidP="00000000" w:rsidRDefault="00000000" w:rsidRPr="00000000" w14:paraId="000003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3" w:lineRule="auto"/>
              <w:ind w:left="112"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[D]: Disability</w:t>
            </w:r>
          </w:p>
        </w:tc>
        <w:tc>
          <w:tcPr/>
          <w:p w:rsidR="00000000" w:rsidDel="00000000" w:rsidP="00000000" w:rsidRDefault="00000000" w:rsidRPr="00000000" w14:paraId="000003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7" w:lineRule="auto"/>
              <w:ind w:left="23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21.9</w:t>
            </w:r>
          </w:p>
        </w:tc>
        <w:tc>
          <w:tcPr/>
          <w:p w:rsidR="00000000" w:rsidDel="00000000" w:rsidP="00000000" w:rsidRDefault="00000000" w:rsidRPr="00000000" w14:paraId="000003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3" w:lineRule="auto"/>
              <w:ind w:left="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17.7</w:t>
            </w:r>
          </w:p>
        </w:tc>
      </w:tr>
      <w:tr>
        <w:trPr>
          <w:cantSplit w:val="0"/>
          <w:trHeight w:val="253" w:hRule="atLeast"/>
          <w:tblHeader w:val="0"/>
        </w:trPr>
        <w:tc>
          <w:tcPr>
            <w:vMerge w:val="restart"/>
          </w:tcPr>
          <w:p w:rsidR="00000000" w:rsidDel="00000000" w:rsidP="00000000" w:rsidRDefault="00000000" w:rsidRPr="00000000" w14:paraId="000003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2" w:right="669"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Standard of living</w:t>
            </w:r>
          </w:p>
        </w:tc>
        <w:tc>
          <w:tcPr/>
          <w:p w:rsidR="00000000" w:rsidDel="00000000" w:rsidP="00000000" w:rsidRDefault="00000000" w:rsidRPr="00000000" w14:paraId="000003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 w:line="221" w:lineRule="auto"/>
              <w:ind w:left="112"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[E]: Fuel for cooking</w:t>
            </w:r>
          </w:p>
        </w:tc>
        <w:tc>
          <w:tcPr/>
          <w:p w:rsidR="00000000" w:rsidDel="00000000" w:rsidP="00000000" w:rsidRDefault="00000000" w:rsidRPr="00000000" w14:paraId="000003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3" w:lineRule="auto"/>
              <w:ind w:left="23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83.8</w:t>
            </w:r>
          </w:p>
        </w:tc>
        <w:tc>
          <w:tcPr/>
          <w:p w:rsidR="00000000" w:rsidDel="00000000" w:rsidP="00000000" w:rsidRDefault="00000000" w:rsidRPr="00000000" w14:paraId="000003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 w:line="221" w:lineRule="auto"/>
              <w:ind w:left="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43</w:t>
            </w:r>
          </w:p>
        </w:tc>
      </w:tr>
      <w:tr>
        <w:trPr>
          <w:cantSplit w:val="0"/>
          <w:trHeight w:val="256" w:hRule="atLeast"/>
          <w:tblHeader w:val="0"/>
        </w:trPr>
        <w:tc>
          <w:tcPr>
            <w:vMerge w:val="continue"/>
          </w:tcPr>
          <w:p w:rsidR="00000000" w:rsidDel="00000000" w:rsidP="00000000" w:rsidRDefault="00000000" w:rsidRPr="00000000" w14:paraId="000003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112"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[F]: Water</w:t>
            </w:r>
          </w:p>
        </w:tc>
        <w:tc>
          <w:tcPr/>
          <w:p w:rsidR="00000000" w:rsidDel="00000000" w:rsidP="00000000" w:rsidRDefault="00000000" w:rsidRPr="00000000" w14:paraId="000003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5" w:lineRule="auto"/>
              <w:ind w:left="23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68.7</w:t>
            </w:r>
          </w:p>
        </w:tc>
        <w:tc>
          <w:tcPr/>
          <w:p w:rsidR="00000000" w:rsidDel="00000000" w:rsidP="00000000" w:rsidRDefault="00000000" w:rsidRPr="00000000" w14:paraId="000003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68.2</w:t>
            </w:r>
          </w:p>
        </w:tc>
      </w:tr>
      <w:tr>
        <w:trPr>
          <w:cantSplit w:val="0"/>
          <w:trHeight w:val="257" w:hRule="atLeast"/>
          <w:tblHeader w:val="0"/>
        </w:trPr>
        <w:tc>
          <w:tcPr>
            <w:vMerge w:val="continue"/>
          </w:tcPr>
          <w:p w:rsidR="00000000" w:rsidDel="00000000" w:rsidP="00000000" w:rsidRDefault="00000000" w:rsidRPr="00000000" w14:paraId="000003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21" w:lineRule="auto"/>
              <w:ind w:left="112"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[G]: Sanitation type</w:t>
            </w:r>
          </w:p>
        </w:tc>
        <w:tc>
          <w:tcPr/>
          <w:p w:rsidR="00000000" w:rsidDel="00000000" w:rsidP="00000000" w:rsidRDefault="00000000" w:rsidRPr="00000000" w14:paraId="000003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35" w:lineRule="auto"/>
              <w:ind w:left="23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79.6</w:t>
            </w:r>
          </w:p>
        </w:tc>
        <w:tc>
          <w:tcPr/>
          <w:p w:rsidR="00000000" w:rsidDel="00000000" w:rsidP="00000000" w:rsidRDefault="00000000" w:rsidRPr="00000000" w14:paraId="000003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21" w:lineRule="auto"/>
              <w:ind w:left="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82.3</w:t>
            </w:r>
          </w:p>
        </w:tc>
      </w:tr>
      <w:tr>
        <w:trPr>
          <w:cantSplit w:val="0"/>
          <w:trHeight w:val="256" w:hRule="atLeast"/>
          <w:tblHeader w:val="0"/>
        </w:trPr>
        <w:tc>
          <w:tcPr>
            <w:vMerge w:val="continue"/>
          </w:tcPr>
          <w:p w:rsidR="00000000" w:rsidDel="00000000" w:rsidP="00000000" w:rsidRDefault="00000000" w:rsidRPr="00000000" w14:paraId="000003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112"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[H]: Dwelling type</w:t>
            </w:r>
          </w:p>
        </w:tc>
        <w:tc>
          <w:tcPr/>
          <w:p w:rsidR="00000000" w:rsidDel="00000000" w:rsidP="00000000" w:rsidRDefault="00000000" w:rsidRPr="00000000" w14:paraId="000003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5" w:lineRule="auto"/>
              <w:ind w:left="23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68.0</w:t>
            </w:r>
          </w:p>
        </w:tc>
        <w:tc>
          <w:tcPr/>
          <w:p w:rsidR="00000000" w:rsidDel="00000000" w:rsidP="00000000" w:rsidRDefault="00000000" w:rsidRPr="00000000" w14:paraId="000003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61.7</w:t>
            </w:r>
          </w:p>
        </w:tc>
      </w:tr>
      <w:tr>
        <w:trPr>
          <w:cantSplit w:val="0"/>
          <w:trHeight w:val="256" w:hRule="atLeast"/>
          <w:tblHeader w:val="0"/>
        </w:trPr>
        <w:tc>
          <w:tcPr>
            <w:vMerge w:val="continue"/>
          </w:tcPr>
          <w:p w:rsidR="00000000" w:rsidDel="00000000" w:rsidP="00000000" w:rsidRDefault="00000000" w:rsidRPr="00000000" w14:paraId="000003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112"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[I]: Refuse removal</w:t>
            </w:r>
          </w:p>
        </w:tc>
        <w:tc>
          <w:tcPr/>
          <w:p w:rsidR="00000000" w:rsidDel="00000000" w:rsidP="00000000" w:rsidRDefault="00000000" w:rsidRPr="00000000" w14:paraId="000003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5" w:lineRule="auto"/>
              <w:ind w:left="23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82.0</w:t>
            </w:r>
          </w:p>
        </w:tc>
        <w:tc>
          <w:tcPr/>
          <w:p w:rsidR="00000000" w:rsidDel="00000000" w:rsidP="00000000" w:rsidRDefault="00000000" w:rsidRPr="00000000" w14:paraId="000003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79.8</w:t>
            </w:r>
          </w:p>
        </w:tc>
      </w:tr>
      <w:tr>
        <w:trPr>
          <w:cantSplit w:val="0"/>
          <w:trHeight w:val="256" w:hRule="atLeast"/>
          <w:tblHeader w:val="0"/>
        </w:trPr>
        <w:tc>
          <w:tcPr>
            <w:vMerge w:val="continue"/>
          </w:tcPr>
          <w:p w:rsidR="00000000" w:rsidDel="00000000" w:rsidP="00000000" w:rsidRDefault="00000000" w:rsidRPr="00000000" w14:paraId="000003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112"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[J]: Asset ownership</w:t>
            </w:r>
          </w:p>
        </w:tc>
        <w:tc>
          <w:tcPr/>
          <w:p w:rsidR="00000000" w:rsidDel="00000000" w:rsidP="00000000" w:rsidRDefault="00000000" w:rsidRPr="00000000" w14:paraId="000003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5" w:lineRule="auto"/>
              <w:ind w:left="23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67.5</w:t>
            </w:r>
          </w:p>
        </w:tc>
        <w:tc>
          <w:tcPr/>
          <w:p w:rsidR="00000000" w:rsidDel="00000000" w:rsidP="00000000" w:rsidRDefault="00000000" w:rsidRPr="00000000" w14:paraId="000003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18.7</w:t>
            </w:r>
          </w:p>
        </w:tc>
      </w:tr>
      <w:tr>
        <w:trPr>
          <w:cantSplit w:val="0"/>
          <w:trHeight w:val="256" w:hRule="atLeast"/>
          <w:tblHeader w:val="0"/>
        </w:trPr>
        <w:tc>
          <w:tcPr>
            <w:vMerge w:val="continue"/>
          </w:tcPr>
          <w:p w:rsidR="00000000" w:rsidDel="00000000" w:rsidP="00000000" w:rsidRDefault="00000000" w:rsidRPr="00000000" w14:paraId="000003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112"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[K]: Overcrowding</w:t>
            </w:r>
          </w:p>
        </w:tc>
        <w:tc>
          <w:tcPr/>
          <w:p w:rsidR="00000000" w:rsidDel="00000000" w:rsidP="00000000" w:rsidRDefault="00000000" w:rsidRPr="00000000" w14:paraId="000003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5" w:lineRule="auto"/>
              <w:ind w:left="23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28.3</w:t>
            </w:r>
          </w:p>
        </w:tc>
        <w:tc>
          <w:tcPr/>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21" w:lineRule="auto"/>
              <w:ind w:left="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22.8</w:t>
            </w:r>
          </w:p>
        </w:tc>
      </w:tr>
      <w:tr>
        <w:trPr>
          <w:cantSplit w:val="0"/>
          <w:trHeight w:val="532" w:hRule="atLeast"/>
          <w:tblHeader w:val="0"/>
        </w:trPr>
        <w:tc>
          <w:tcPr/>
          <w:p w:rsidR="00000000" w:rsidDel="00000000" w:rsidP="00000000" w:rsidRDefault="00000000" w:rsidRPr="00000000" w14:paraId="000003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2" w:right="832"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Economic activity</w:t>
            </w:r>
          </w:p>
        </w:tc>
        <w:tc>
          <w:tcPr/>
          <w:p w:rsidR="00000000" w:rsidDel="00000000" w:rsidP="00000000" w:rsidRDefault="00000000" w:rsidRPr="00000000" w14:paraId="000003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1" w:line="240" w:lineRule="auto"/>
              <w:ind w:left="112"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[L]: Unemployment</w:t>
            </w:r>
          </w:p>
        </w:tc>
        <w:tc>
          <w:tcPr/>
          <w:p w:rsidR="00000000" w:rsidDel="00000000" w:rsidP="00000000" w:rsidRDefault="00000000" w:rsidRPr="00000000" w14:paraId="000003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286"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9.4</w:t>
            </w:r>
          </w:p>
        </w:tc>
        <w:tc>
          <w:tcPr/>
          <w:p w:rsidR="00000000" w:rsidDel="00000000" w:rsidP="00000000" w:rsidRDefault="00000000" w:rsidRPr="00000000" w14:paraId="000003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1" w:line="240" w:lineRule="auto"/>
              <w:ind w:left="5"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4.5</w:t>
            </w:r>
          </w:p>
        </w:tc>
      </w:tr>
    </w:tbl>
    <w:p w:rsidR="00000000" w:rsidDel="00000000" w:rsidP="00000000" w:rsidRDefault="00000000" w:rsidRPr="00000000" w14:paraId="0000032A">
      <w:pPr>
        <w:rPr>
          <w:sz w:val="20"/>
          <w:szCs w:val="20"/>
        </w:rPr>
        <w:sectPr>
          <w:type w:val="nextPage"/>
          <w:pgSz w:h="16840" w:w="11910" w:orient="portrait"/>
          <w:pgMar w:bottom="1200" w:top="1400" w:left="1320" w:right="1040" w:header="0" w:footer="1000"/>
        </w:sectPr>
      </w:pPr>
      <w:r w:rsidDel="00000000" w:rsidR="00000000" w:rsidRPr="00000000">
        <w:rPr>
          <w:rtl w:val="0"/>
        </w:rPr>
      </w:r>
    </w:p>
    <w:p w:rsidR="00000000" w:rsidDel="00000000" w:rsidP="00000000" w:rsidRDefault="00000000" w:rsidRPr="00000000" w14:paraId="0000032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1" w:line="259" w:lineRule="auto"/>
        <w:ind w:left="120" w:right="393"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2019, the Gini coefficient in Harry Gwala District Municipality was at 0.571, which reflects a marginal decrease in the number over the ten-year period from 2009 to 2019. The KwaZulu-Natal Province and South Africa, both had a more unequal spread of income amongst their residents (at 0.627 and 0.63 respectively) when compared to Harry Gwala District Municipality.</w:t>
      </w:r>
    </w:p>
    <w:p w:rsidR="00000000" w:rsidDel="00000000" w:rsidP="00000000" w:rsidRDefault="00000000" w:rsidRPr="00000000" w14:paraId="0000032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 w:line="276" w:lineRule="auto"/>
        <w:ind w:left="0" w:right="0" w:firstLine="0"/>
        <w:jc w:val="both"/>
        <w:rPr>
          <w:rFonts w:ascii="Calibri" w:cs="Calibri" w:eastAsia="Calibri" w:hAnsi="Calibri"/>
          <w:b w:val="0"/>
          <w:i w:val="0"/>
          <w:smallCaps w:val="0"/>
          <w:strike w:val="0"/>
          <w:color w:val="000000"/>
          <w:sz w:val="11"/>
          <w:szCs w:val="11"/>
          <w:u w:val="none"/>
          <w:shd w:fill="auto" w:val="clear"/>
          <w:vertAlign w:val="baseline"/>
        </w:rPr>
      </w:pPr>
      <w:r w:rsidDel="00000000" w:rsidR="00000000" w:rsidRPr="00000000">
        <w:rPr>
          <w:rFonts w:ascii="Calibri" w:cs="Calibri" w:eastAsia="Calibri" w:hAnsi="Calibri"/>
          <w:b w:val="0"/>
          <w:i w:val="0"/>
          <w:smallCaps w:val="0"/>
          <w:strike w:val="0"/>
          <w:color w:val="000000"/>
          <w:sz w:val="11"/>
          <w:szCs w:val="11"/>
          <w:u w:val="none"/>
          <w:shd w:fill="auto" w:val="clear"/>
          <w:vertAlign w:val="baseline"/>
        </w:rPr>
        <w:drawing>
          <wp:inline distB="0" distT="0" distL="0" distR="0">
            <wp:extent cx="5731510" cy="4051300"/>
            <wp:effectExtent b="0" l="0" r="0" t="0"/>
            <wp:docPr id="63" name="image55.jpg"/>
            <a:graphic>
              <a:graphicData uri="http://schemas.openxmlformats.org/drawingml/2006/picture">
                <pic:pic>
                  <pic:nvPicPr>
                    <pic:cNvPr id="0" name="image55.jpg"/>
                    <pic:cNvPicPr preferRelativeResize="0"/>
                  </pic:nvPicPr>
                  <pic:blipFill>
                    <a:blip r:embed="rId43"/>
                    <a:srcRect b="0" l="0" r="0" t="0"/>
                    <a:stretch>
                      <a:fillRect/>
                    </a:stretch>
                  </pic:blipFill>
                  <pic:spPr>
                    <a:xfrm>
                      <a:off x="0" y="0"/>
                      <a:ext cx="5731510" cy="4051300"/>
                    </a:xfrm>
                    <a:prstGeom prst="rect"/>
                    <a:ln/>
                  </pic:spPr>
                </pic:pic>
              </a:graphicData>
            </a:graphic>
          </wp:inline>
        </w:drawing>
      </w:r>
      <w:r w:rsidDel="00000000" w:rsidR="00000000" w:rsidRPr="00000000">
        <w:rPr>
          <w:rtl w:val="0"/>
        </w:rPr>
      </w:r>
    </w:p>
    <w:p w:rsidR="00000000" w:rsidDel="00000000" w:rsidP="00000000" w:rsidRDefault="00000000" w:rsidRPr="00000000" w14:paraId="0000032D">
      <w:pPr>
        <w:spacing w:before="130" w:lineRule="auto"/>
        <w:ind w:left="120" w:firstLine="0"/>
        <w:jc w:val="both"/>
        <w:rPr>
          <w:i w:val="1"/>
        </w:rPr>
      </w:pPr>
      <w:r w:rsidDel="00000000" w:rsidR="00000000" w:rsidRPr="00000000">
        <w:rPr>
          <w:i w:val="1"/>
          <w:rtl w:val="0"/>
        </w:rPr>
        <w:t xml:space="preserve">Figure 4: SAMPI Index 2016 (Source; STATS  SA 2016)</w:t>
      </w:r>
    </w:p>
    <w:p w:rsidR="00000000" w:rsidDel="00000000" w:rsidP="00000000" w:rsidRDefault="00000000" w:rsidRPr="00000000" w14:paraId="0000032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80" w:line="276" w:lineRule="auto"/>
        <w:ind w:left="120" w:right="393"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2019, the Gini coefficient in Harry Gwala District Municipality was at 0.571, which reflects a marginal decrease in the number over the ten-year period from 2009 to 2019. The KwaZulu-Natal Province and South Africa, both had a more unequal spread of income amongst their residents (at 0.627 and 0.63 respectively) when compared to Harry Gwala District Municipality.</w:t>
      </w:r>
    </w:p>
    <w:p w:rsidR="00000000" w:rsidDel="00000000" w:rsidP="00000000" w:rsidRDefault="00000000" w:rsidRPr="00000000" w14:paraId="0000032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41"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30">
      <w:pPr>
        <w:keepNext w:val="0"/>
        <w:keepLines w:val="0"/>
        <w:pageBreakBefore w:val="0"/>
        <w:widowControl w:val="0"/>
        <w:numPr>
          <w:ilvl w:val="2"/>
          <w:numId w:val="91"/>
        </w:numPr>
        <w:pBdr>
          <w:top w:space="0" w:sz="0" w:val="nil"/>
          <w:left w:space="0" w:sz="0" w:val="nil"/>
          <w:bottom w:space="0" w:sz="0" w:val="nil"/>
          <w:right w:space="0" w:sz="0" w:val="nil"/>
          <w:between w:space="0" w:sz="0" w:val="nil"/>
        </w:pBdr>
        <w:shd w:fill="auto" w:val="clear"/>
        <w:tabs>
          <w:tab w:val="left" w:leader="none" w:pos="740"/>
        </w:tabs>
        <w:spacing w:after="0" w:before="0" w:line="240" w:lineRule="auto"/>
        <w:ind w:left="740" w:right="0" w:hanging="620"/>
        <w:jc w:val="left"/>
        <w:rPr>
          <w:rFonts w:ascii="Calibri" w:cs="Calibri" w:eastAsia="Calibri" w:hAnsi="Calibri"/>
          <w:b w:val="0"/>
          <w:i w:val="0"/>
          <w:smallCaps w:val="0"/>
          <w:strike w:val="0"/>
          <w:color w:val="000000"/>
          <w:sz w:val="24"/>
          <w:szCs w:val="24"/>
          <w:u w:val="none"/>
          <w:shd w:fill="auto" w:val="clear"/>
          <w:vertAlign w:val="baseline"/>
        </w:rPr>
      </w:pPr>
      <w:bookmarkStart w:colFirst="0" w:colLast="0" w:name="_35nkun2" w:id="14"/>
      <w:bookmarkEnd w:id="14"/>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w:t>
      </w: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OVERTY AND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w:t>
      </w: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NCOME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w:t>
      </w: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EVELS</w:t>
      </w:r>
      <w:r w:rsidDel="00000000" w:rsidR="00000000" w:rsidRPr="00000000">
        <w:rPr>
          <w:rtl w:val="0"/>
        </w:rPr>
      </w:r>
    </w:p>
    <w:p w:rsidR="00000000" w:rsidDel="00000000" w:rsidP="00000000" w:rsidRDefault="00000000" w:rsidRPr="00000000" w14:paraId="0000033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120" w:right="399"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2019, there were 325 979 people living in poverty, using the lower poverty line definition, across Harry Gwala District Municipality - This is 7.3% higher than the 303 715 in 2009. The per capita income in Harry Gwala District Municipality is R 26,700 and is lower than both the National Total (R 60,800) and of the KwaZulu- Natal Province (R 46,900) per capita income.</w:t>
      </w:r>
    </w:p>
    <w:p w:rsidR="00000000" w:rsidDel="00000000" w:rsidP="00000000" w:rsidRDefault="00000000" w:rsidRPr="00000000" w14:paraId="0000033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1" w:line="259" w:lineRule="auto"/>
        <w:ind w:left="120" w:right="3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percentage of people living in poverty has decreased from 64,8% in 2009 to 64,5% in 2019, which indicates a decrease of 0.3 percentage points.</w:t>
      </w:r>
    </w:p>
    <w:p w:rsidR="00000000" w:rsidDel="00000000" w:rsidP="00000000" w:rsidRDefault="00000000" w:rsidRPr="00000000" w14:paraId="0000033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59" w:line="259" w:lineRule="auto"/>
        <w:ind w:left="120" w:right="402"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Poverty within the District is a critical issue. General employment levels have stagnated and are affected by the following issues:</w:t>
      </w:r>
    </w:p>
    <w:p w:rsidR="00000000" w:rsidDel="00000000" w:rsidP="00000000" w:rsidRDefault="00000000" w:rsidRPr="00000000" w14:paraId="00000334">
      <w:pPr>
        <w:keepNext w:val="0"/>
        <w:keepLines w:val="0"/>
        <w:pageBreakBefore w:val="0"/>
        <w:widowControl w:val="0"/>
        <w:numPr>
          <w:ilvl w:val="3"/>
          <w:numId w:val="91"/>
        </w:numPr>
        <w:pBdr>
          <w:top w:space="0" w:sz="0" w:val="nil"/>
          <w:left w:space="0" w:sz="0" w:val="nil"/>
          <w:bottom w:space="0" w:sz="0" w:val="nil"/>
          <w:right w:space="0" w:sz="0" w:val="nil"/>
          <w:between w:space="0" w:sz="0" w:val="nil"/>
        </w:pBdr>
        <w:shd w:fill="auto" w:val="clear"/>
        <w:tabs>
          <w:tab w:val="left" w:leader="none" w:pos="840"/>
        </w:tabs>
        <w:spacing w:after="0" w:before="159" w:line="240" w:lineRule="auto"/>
        <w:ind w:left="84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Low skilled working age population</w:t>
      </w:r>
    </w:p>
    <w:p w:rsidR="00000000" w:rsidDel="00000000" w:rsidP="00000000" w:rsidRDefault="00000000" w:rsidRPr="00000000" w14:paraId="00000335">
      <w:pPr>
        <w:keepNext w:val="0"/>
        <w:keepLines w:val="0"/>
        <w:pageBreakBefore w:val="0"/>
        <w:widowControl w:val="0"/>
        <w:numPr>
          <w:ilvl w:val="3"/>
          <w:numId w:val="91"/>
        </w:numPr>
        <w:pBdr>
          <w:top w:space="0" w:sz="0" w:val="nil"/>
          <w:left w:space="0" w:sz="0" w:val="nil"/>
          <w:bottom w:space="0" w:sz="0" w:val="nil"/>
          <w:right w:space="0" w:sz="0" w:val="nil"/>
          <w:between w:space="0" w:sz="0" w:val="nil"/>
        </w:pBdr>
        <w:shd w:fill="auto" w:val="clear"/>
        <w:tabs>
          <w:tab w:val="left" w:leader="none" w:pos="840"/>
        </w:tabs>
        <w:spacing w:after="0" w:before="41" w:line="240" w:lineRule="auto"/>
        <w:ind w:left="84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Weak domestic consumer markets</w:t>
      </w:r>
    </w:p>
    <w:p w:rsidR="00000000" w:rsidDel="00000000" w:rsidP="00000000" w:rsidRDefault="00000000" w:rsidRPr="00000000" w14:paraId="00000336">
      <w:pPr>
        <w:keepNext w:val="0"/>
        <w:keepLines w:val="0"/>
        <w:pageBreakBefore w:val="0"/>
        <w:widowControl w:val="0"/>
        <w:numPr>
          <w:ilvl w:val="3"/>
          <w:numId w:val="91"/>
        </w:numPr>
        <w:pBdr>
          <w:top w:space="0" w:sz="0" w:val="nil"/>
          <w:left w:space="0" w:sz="0" w:val="nil"/>
          <w:bottom w:space="0" w:sz="0" w:val="nil"/>
          <w:right w:space="0" w:sz="0" w:val="nil"/>
          <w:between w:space="0" w:sz="0" w:val="nil"/>
        </w:pBdr>
        <w:shd w:fill="auto" w:val="clear"/>
        <w:tabs>
          <w:tab w:val="left" w:leader="none" w:pos="840"/>
        </w:tabs>
        <w:spacing w:after="0" w:before="81" w:line="240" w:lineRule="auto"/>
        <w:ind w:left="84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Limited infrastructure</w:t>
      </w:r>
    </w:p>
    <w:p w:rsidR="00000000" w:rsidDel="00000000" w:rsidP="00000000" w:rsidRDefault="00000000" w:rsidRPr="00000000" w14:paraId="00000337">
      <w:pPr>
        <w:keepNext w:val="0"/>
        <w:keepLines w:val="0"/>
        <w:pageBreakBefore w:val="0"/>
        <w:widowControl w:val="0"/>
        <w:numPr>
          <w:ilvl w:val="3"/>
          <w:numId w:val="91"/>
        </w:numPr>
        <w:pBdr>
          <w:top w:space="0" w:sz="0" w:val="nil"/>
          <w:left w:space="0" w:sz="0" w:val="nil"/>
          <w:bottom w:space="0" w:sz="0" w:val="nil"/>
          <w:right w:space="0" w:sz="0" w:val="nil"/>
          <w:between w:space="0" w:sz="0" w:val="nil"/>
        </w:pBdr>
        <w:shd w:fill="auto" w:val="clear"/>
        <w:tabs>
          <w:tab w:val="left" w:leader="none" w:pos="840"/>
        </w:tabs>
        <w:spacing w:after="0" w:before="42" w:line="240" w:lineRule="auto"/>
        <w:ind w:left="84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Limited opportunities in key sectors</w:t>
      </w:r>
    </w:p>
    <w:p w:rsidR="00000000" w:rsidDel="00000000" w:rsidP="00000000" w:rsidRDefault="00000000" w:rsidRPr="00000000" w14:paraId="00000338">
      <w:pPr>
        <w:keepNext w:val="0"/>
        <w:keepLines w:val="0"/>
        <w:pageBreakBefore w:val="0"/>
        <w:widowControl w:val="0"/>
        <w:numPr>
          <w:ilvl w:val="3"/>
          <w:numId w:val="91"/>
        </w:numPr>
        <w:pBdr>
          <w:top w:space="0" w:sz="0" w:val="nil"/>
          <w:left w:space="0" w:sz="0" w:val="nil"/>
          <w:bottom w:space="0" w:sz="0" w:val="nil"/>
          <w:right w:space="0" w:sz="0" w:val="nil"/>
          <w:between w:space="0" w:sz="0" w:val="nil"/>
        </w:pBdr>
        <w:shd w:fill="auto" w:val="clear"/>
        <w:tabs>
          <w:tab w:val="left" w:leader="none" w:pos="840"/>
        </w:tabs>
        <w:spacing w:after="0" w:before="39" w:line="240" w:lineRule="auto"/>
        <w:ind w:left="84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 decline in agriculture within the District</w:t>
      </w:r>
    </w:p>
    <w:p w:rsidR="00000000" w:rsidDel="00000000" w:rsidP="00000000" w:rsidRDefault="00000000" w:rsidRPr="00000000" w14:paraId="0000033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40" w:line="259" w:lineRule="auto"/>
        <w:ind w:left="120" w:right="3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terms of pure income levels, Harry Gwala District is one of the poorest within the Province, with around 30% of the Districts’ households being classified as in poverty. There are also high levels of Dependency. It is those people in poverty who are also affected by issues such as backlogs, poor education levels and so forth.</w:t>
      </w:r>
    </w:p>
    <w:p w:rsidR="00000000" w:rsidDel="00000000" w:rsidP="00000000" w:rsidRDefault="00000000" w:rsidRPr="00000000" w14:paraId="0000033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 w:line="276" w:lineRule="auto"/>
        <w:ind w:left="0" w:right="0" w:firstLine="0"/>
        <w:jc w:val="both"/>
        <w:rPr>
          <w:rFonts w:ascii="Calibri" w:cs="Calibri" w:eastAsia="Calibri" w:hAnsi="Calibri"/>
          <w:b w:val="0"/>
          <w:i w:val="0"/>
          <w:smallCaps w:val="0"/>
          <w:strike w:val="0"/>
          <w:color w:val="000000"/>
          <w:sz w:val="11"/>
          <w:szCs w:val="11"/>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101759</wp:posOffset>
            </wp:positionV>
            <wp:extent cx="5727669" cy="3977640"/>
            <wp:effectExtent b="0" l="0" r="0" t="0"/>
            <wp:wrapTopAndBottom distB="0" distT="0"/>
            <wp:docPr descr="Map  Description automatically generated" id="53" name="image48.jpg"/>
            <a:graphic>
              <a:graphicData uri="http://schemas.openxmlformats.org/drawingml/2006/picture">
                <pic:pic>
                  <pic:nvPicPr>
                    <pic:cNvPr descr="Map  Description automatically generated" id="0" name="image48.jpg"/>
                    <pic:cNvPicPr preferRelativeResize="0"/>
                  </pic:nvPicPr>
                  <pic:blipFill>
                    <a:blip r:embed="rId44"/>
                    <a:srcRect b="0" l="0" r="0" t="0"/>
                    <a:stretch>
                      <a:fillRect/>
                    </a:stretch>
                  </pic:blipFill>
                  <pic:spPr>
                    <a:xfrm>
                      <a:off x="0" y="0"/>
                      <a:ext cx="5727669" cy="3977640"/>
                    </a:xfrm>
                    <a:prstGeom prst="rect"/>
                    <a:ln/>
                  </pic:spPr>
                </pic:pic>
              </a:graphicData>
            </a:graphic>
          </wp:anchor>
        </w:drawing>
      </w:r>
    </w:p>
    <w:p w:rsidR="00000000" w:rsidDel="00000000" w:rsidP="00000000" w:rsidRDefault="00000000" w:rsidRPr="00000000" w14:paraId="0000033B">
      <w:pPr>
        <w:spacing w:before="46" w:lineRule="auto"/>
        <w:ind w:left="120" w:firstLine="0"/>
        <w:jc w:val="both"/>
        <w:rPr>
          <w:i w:val="1"/>
          <w:sz w:val="18"/>
          <w:szCs w:val="18"/>
        </w:rPr>
      </w:pPr>
      <w:r w:rsidDel="00000000" w:rsidR="00000000" w:rsidRPr="00000000">
        <w:rPr>
          <w:i w:val="1"/>
          <w:sz w:val="18"/>
          <w:szCs w:val="18"/>
          <w:rtl w:val="0"/>
        </w:rPr>
        <w:t xml:space="preserve">Figure 5: Percentage of households earning a monthly income below R400 Monthly (Source; CENSUS 2011)</w:t>
      </w:r>
    </w:p>
    <w:p w:rsidR="00000000" w:rsidDel="00000000" w:rsidP="00000000" w:rsidRDefault="00000000" w:rsidRPr="00000000" w14:paraId="0000033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1"/>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3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35" w:line="276" w:lineRule="auto"/>
        <w:ind w:left="0" w:right="0" w:firstLine="0"/>
        <w:jc w:val="both"/>
        <w:rPr>
          <w:rFonts w:ascii="Calibri" w:cs="Calibri" w:eastAsia="Calibri" w:hAnsi="Calibri"/>
          <w:b w:val="0"/>
          <w:i w:val="1"/>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3E">
      <w:pPr>
        <w:keepNext w:val="0"/>
        <w:keepLines w:val="0"/>
        <w:pageBreakBefore w:val="0"/>
        <w:widowControl w:val="0"/>
        <w:numPr>
          <w:ilvl w:val="2"/>
          <w:numId w:val="91"/>
        </w:numPr>
        <w:pBdr>
          <w:top w:space="0" w:sz="0" w:val="nil"/>
          <w:left w:space="0" w:sz="0" w:val="nil"/>
          <w:bottom w:space="0" w:sz="0" w:val="nil"/>
          <w:right w:space="0" w:sz="0" w:val="nil"/>
          <w:between w:space="0" w:sz="0" w:val="nil"/>
        </w:pBdr>
        <w:shd w:fill="auto" w:val="clear"/>
        <w:tabs>
          <w:tab w:val="left" w:leader="none" w:pos="740"/>
        </w:tabs>
        <w:spacing w:after="0" w:before="0" w:line="240" w:lineRule="auto"/>
        <w:ind w:left="740" w:right="0" w:hanging="620"/>
        <w:jc w:val="left"/>
        <w:rPr>
          <w:rFonts w:ascii="Calibri" w:cs="Calibri" w:eastAsia="Calibri" w:hAnsi="Calibri"/>
          <w:b w:val="0"/>
          <w:i w:val="0"/>
          <w:smallCaps w:val="0"/>
          <w:strike w:val="0"/>
          <w:color w:val="000000"/>
          <w:sz w:val="24"/>
          <w:szCs w:val="24"/>
          <w:u w:val="none"/>
          <w:shd w:fill="auto" w:val="clear"/>
          <w:vertAlign w:val="baseline"/>
        </w:rPr>
      </w:pPr>
      <w:bookmarkStart w:colFirst="0" w:colLast="0" w:name="_1ksv4uv" w:id="15"/>
      <w:bookmarkEnd w:id="15"/>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w:t>
      </w: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DUCATION</w:t>
      </w:r>
      <w:r w:rsidDel="00000000" w:rsidR="00000000" w:rsidRPr="00000000">
        <w:rPr>
          <w:rtl w:val="0"/>
        </w:rPr>
      </w:r>
    </w:p>
    <w:p w:rsidR="00000000" w:rsidDel="00000000" w:rsidP="00000000" w:rsidRDefault="00000000" w:rsidRPr="00000000" w14:paraId="0000033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12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Education is a major issue within the District. Not only does a large proportion of the population have no matric, but those who have a matric still do not have the skills necessary to obtain work within the District. Harry Gwala District has 135 Combined schools, 234 Primary schools, and 77 Secondary schools. Total number of Early Child Development (ECD’s) per local municipality is as follows:-</w:t>
      </w:r>
    </w:p>
    <w:tbl>
      <w:tblPr>
        <w:tblStyle w:val="Table9"/>
        <w:tblW w:w="4562.0" w:type="dxa"/>
        <w:jc w:val="left"/>
        <w:tblInd w:w="12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94"/>
        <w:gridCol w:w="1568"/>
        <w:tblGridChange w:id="0">
          <w:tblGrid>
            <w:gridCol w:w="2994"/>
            <w:gridCol w:w="1568"/>
          </w:tblGrid>
        </w:tblGridChange>
      </w:tblGrid>
      <w:tr>
        <w:trPr>
          <w:cantSplit w:val="0"/>
          <w:tblHeader w:val="0"/>
        </w:trPr>
        <w:tc>
          <w:tcPr>
            <w:shd w:fill="a8d08d" w:val="clear"/>
          </w:tcPr>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LOCAL MUNICIPALITY</w:t>
            </w:r>
          </w:p>
        </w:tc>
        <w:tc>
          <w:tcPr>
            <w:shd w:fill="a8d08d" w:val="clear"/>
          </w:tcPr>
          <w:p w:rsidR="00000000" w:rsidDel="00000000" w:rsidP="00000000" w:rsidRDefault="00000000" w:rsidRPr="00000000" w14:paraId="0000034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NO.</w:t>
            </w:r>
          </w:p>
        </w:tc>
      </w:tr>
      <w:tr>
        <w:trPr>
          <w:cantSplit w:val="0"/>
          <w:tblHeader w:val="0"/>
        </w:trPr>
        <w:tc>
          <w:tcPr/>
          <w:p w:rsidR="00000000" w:rsidDel="00000000" w:rsidP="00000000" w:rsidRDefault="00000000" w:rsidRPr="00000000" w14:paraId="0000034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Ubuhlebezwe</w:t>
            </w:r>
          </w:p>
        </w:tc>
        <w:tc>
          <w:tcPr/>
          <w:p w:rsidR="00000000" w:rsidDel="00000000" w:rsidP="00000000" w:rsidRDefault="00000000" w:rsidRPr="00000000" w14:paraId="0000034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34</w:t>
            </w:r>
          </w:p>
        </w:tc>
      </w:tr>
      <w:tr>
        <w:trPr>
          <w:cantSplit w:val="0"/>
          <w:tblHeader w:val="0"/>
        </w:trPr>
        <w:tc>
          <w:tcPr/>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0" w:right="394" w:firstLine="0"/>
              <w:jc w:val="both"/>
              <w:rPr>
                <w:rFonts w:ascii="Calibri" w:cs="Calibri" w:eastAsia="Calibri" w:hAnsi="Calibri"/>
                <w:b w:val="0"/>
                <w:i w:val="0"/>
                <w:smallCaps w:val="0"/>
                <w:strike w:val="0"/>
                <w:color w:val="ff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ff0000"/>
                <w:sz w:val="22"/>
                <w:szCs w:val="22"/>
                <w:u w:val="none"/>
                <w:shd w:fill="auto" w:val="clear"/>
                <w:vertAlign w:val="baseline"/>
                <w:rtl w:val="0"/>
              </w:rPr>
              <w:t xml:space="preserve">Greater Kokstad </w:t>
            </w:r>
          </w:p>
        </w:tc>
        <w:tc>
          <w:tcPr/>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0" w:right="394" w:firstLine="0"/>
              <w:jc w:val="both"/>
              <w:rPr>
                <w:rFonts w:ascii="Calibri" w:cs="Calibri" w:eastAsia="Calibri" w:hAnsi="Calibri"/>
                <w:b w:val="0"/>
                <w:i w:val="0"/>
                <w:smallCaps w:val="0"/>
                <w:strike w:val="0"/>
                <w:color w:val="ff0000"/>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Dr. Nkosazana Dlamini Zuma </w:t>
            </w:r>
          </w:p>
        </w:tc>
        <w:tc>
          <w:tcPr/>
          <w:p w:rsidR="00000000" w:rsidDel="00000000" w:rsidP="00000000" w:rsidRDefault="00000000" w:rsidRPr="00000000" w14:paraId="0000034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110</w:t>
            </w:r>
          </w:p>
        </w:tc>
      </w:tr>
      <w:tr>
        <w:trPr>
          <w:cantSplit w:val="0"/>
          <w:tblHeader w:val="0"/>
        </w:trPr>
        <w:tc>
          <w:tcPr/>
          <w:p w:rsidR="00000000" w:rsidDel="00000000" w:rsidP="00000000" w:rsidRDefault="00000000" w:rsidRPr="00000000" w14:paraId="0000034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Umzimkhulu </w:t>
            </w:r>
          </w:p>
        </w:tc>
        <w:tc>
          <w:tcPr/>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38.9</w:t>
            </w:r>
          </w:p>
        </w:tc>
      </w:tr>
    </w:tbl>
    <w:p w:rsidR="00000000" w:rsidDel="00000000" w:rsidP="00000000" w:rsidRDefault="00000000" w:rsidRPr="00000000" w14:paraId="0000034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120" w:right="394" w:firstLine="0"/>
        <w:jc w:val="both"/>
        <w:rPr>
          <w:rFonts w:ascii="Calibri" w:cs="Calibri" w:eastAsia="Calibri" w:hAnsi="Calibri"/>
          <w:b w:val="0"/>
          <w:i w:val="0"/>
          <w:smallCaps w:val="0"/>
          <w:strike w:val="0"/>
          <w:color w:val="ff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12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These schools are dispersed across the District, however there are higher numbers around the nodes and along the access roads (as to be expected). Though the District appears to have adequate schools, much of education-associated problems are experienced in farm and rural schools. Existing schools do not offer up-to-standard science and technical subjects. School property is continuously vandalized. Most schools lack water and sanitation.</w:t>
      </w:r>
    </w:p>
    <w:p w:rsidR="00000000" w:rsidDel="00000000" w:rsidP="00000000" w:rsidRDefault="00000000" w:rsidRPr="00000000" w14:paraId="0000034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0" w:line="259" w:lineRule="auto"/>
        <w:ind w:left="12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0" w:line="259" w:lineRule="auto"/>
        <w:ind w:left="12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Education and job opportunities go hand in hand. Within Harry Gwala, the available job opportunities are relatively specific (currently primarily related to agriculture and tourism and the public service sectors). Thus those matriculants who enter the job market need to have a skill-set that either enables them to fit into the local economies, or to become entrepreneurs. If this does not happen, then the alternatives are unemployment and poverty, outmigration to seek job opportunities at bigger centres, or crime.</w:t>
      </w:r>
    </w:p>
    <w:p w:rsidR="00000000" w:rsidDel="00000000" w:rsidP="00000000" w:rsidRDefault="00000000" w:rsidRPr="00000000" w14:paraId="0000034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59" w:line="259" w:lineRule="auto"/>
        <w:ind w:left="12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issue of education is also broader than just having qualifications. There are funding opportunities for people to start new businesses (SMMEs), get training and support, but that these are not widely known, and can be difficult to access.</w:t>
      </w:r>
    </w:p>
    <w:p w:rsidR="00000000" w:rsidDel="00000000" w:rsidP="00000000" w:rsidRDefault="00000000" w:rsidRPr="00000000" w14:paraId="0000034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74"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50">
      <w:pPr>
        <w:keepNext w:val="0"/>
        <w:keepLines w:val="0"/>
        <w:pageBreakBefore w:val="0"/>
        <w:widowControl w:val="0"/>
        <w:numPr>
          <w:ilvl w:val="2"/>
          <w:numId w:val="91"/>
        </w:numPr>
        <w:pBdr>
          <w:top w:space="0" w:sz="0" w:val="nil"/>
          <w:left w:space="0" w:sz="0" w:val="nil"/>
          <w:bottom w:space="0" w:sz="0" w:val="nil"/>
          <w:right w:space="0" w:sz="0" w:val="nil"/>
          <w:between w:space="0" w:sz="0" w:val="nil"/>
        </w:pBdr>
        <w:shd w:fill="auto" w:val="clear"/>
        <w:tabs>
          <w:tab w:val="left" w:leader="none" w:pos="740"/>
        </w:tabs>
        <w:spacing w:after="0" w:before="0" w:line="240" w:lineRule="auto"/>
        <w:ind w:left="740" w:right="0" w:hanging="620"/>
        <w:jc w:val="left"/>
        <w:rPr>
          <w:rFonts w:ascii="Calibri" w:cs="Calibri" w:eastAsia="Calibri" w:hAnsi="Calibri"/>
          <w:b w:val="0"/>
          <w:i w:val="0"/>
          <w:smallCaps w:val="0"/>
          <w:strike w:val="0"/>
          <w:color w:val="000000"/>
          <w:sz w:val="24"/>
          <w:szCs w:val="24"/>
          <w:u w:val="none"/>
          <w:shd w:fill="auto" w:val="clear"/>
          <w:vertAlign w:val="baseline"/>
        </w:rPr>
      </w:pPr>
      <w:bookmarkStart w:colFirst="0" w:colLast="0" w:name="_44sinio" w:id="16"/>
      <w:bookmarkEnd w:id="16"/>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w:t>
      </w: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NEMPLOYMENT</w:t>
      </w:r>
      <w:r w:rsidDel="00000000" w:rsidR="00000000" w:rsidRPr="00000000">
        <w:rPr>
          <w:rtl w:val="0"/>
        </w:rPr>
      </w:r>
    </w:p>
    <w:p w:rsidR="00000000" w:rsidDel="00000000" w:rsidP="00000000" w:rsidRDefault="00000000" w:rsidRPr="00000000" w14:paraId="0000035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120" w:right="3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 large portion of the population within Harry Gwala is unemployed, especially in the youth demographic, largely due to education levels and a limited job opportunity base. This is especially relevant in the face of an Agricultural sector that has experienced a decline in output and therefore employment, in recent years. In order for the District to grow, an increase in the number of jobs is essential.</w:t>
      </w:r>
    </w:p>
    <w:p w:rsidR="00000000" w:rsidDel="00000000" w:rsidP="00000000" w:rsidRDefault="00000000" w:rsidRPr="00000000" w14:paraId="0000035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58" w:line="259" w:lineRule="auto"/>
        <w:ind w:left="12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2019, there were a total number of 42 200 people unemployed in Harry Gwala, which is an increase of 13 100 from 29 100 in 2009. In 2019, Harry Gwala employed 99 500 people which is 3.69% of the total employment in KwaZulu-Natal Province (2.69 million), 0.61% of total employment in South Africa (16.4 million). Employment within Harry Gwala increased annually at an average rate of 1.03% from 2009 to 2019 as illustrated in the figure below</w:t>
      </w:r>
    </w:p>
    <w:p w:rsidR="00000000" w:rsidDel="00000000" w:rsidP="00000000" w:rsidRDefault="00000000" w:rsidRPr="00000000" w14:paraId="0000035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5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97" w:line="276"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190612</wp:posOffset>
            </wp:positionH>
            <wp:positionV relativeFrom="paragraph">
              <wp:posOffset>232163</wp:posOffset>
            </wp:positionV>
            <wp:extent cx="5275383" cy="3397853"/>
            <wp:effectExtent b="0" l="0" r="0" t="0"/>
            <wp:wrapTopAndBottom distB="0" distT="0"/>
            <wp:docPr id="52" name="image43.jpg"/>
            <a:graphic>
              <a:graphicData uri="http://schemas.openxmlformats.org/drawingml/2006/picture">
                <pic:pic>
                  <pic:nvPicPr>
                    <pic:cNvPr id="0" name="image43.jpg"/>
                    <pic:cNvPicPr preferRelativeResize="0"/>
                  </pic:nvPicPr>
                  <pic:blipFill>
                    <a:blip r:embed="rId45"/>
                    <a:srcRect b="0" l="0" r="0" t="0"/>
                    <a:stretch>
                      <a:fillRect/>
                    </a:stretch>
                  </pic:blipFill>
                  <pic:spPr>
                    <a:xfrm>
                      <a:off x="0" y="0"/>
                      <a:ext cx="5275383" cy="3397853"/>
                    </a:xfrm>
                    <a:prstGeom prst="rect"/>
                    <a:ln/>
                  </pic:spPr>
                </pic:pic>
              </a:graphicData>
            </a:graphic>
          </wp:anchor>
        </w:drawing>
      </w:r>
    </w:p>
    <w:p w:rsidR="00000000" w:rsidDel="00000000" w:rsidP="00000000" w:rsidRDefault="00000000" w:rsidRPr="00000000" w14:paraId="00000355">
      <w:pPr>
        <w:spacing w:before="261" w:lineRule="auto"/>
        <w:ind w:left="120" w:firstLine="0"/>
        <w:jc w:val="both"/>
        <w:rPr/>
      </w:pPr>
      <w:r w:rsidDel="00000000" w:rsidR="00000000" w:rsidRPr="00000000">
        <w:rPr>
          <w:i w:val="1"/>
          <w:rtl w:val="0"/>
        </w:rPr>
        <w:t xml:space="preserve">Figure 6: Unemployment and Sector Contributions</w:t>
      </w:r>
      <w:r w:rsidDel="00000000" w:rsidR="00000000" w:rsidRPr="00000000">
        <w:rPr>
          <w:rtl w:val="0"/>
        </w:rPr>
        <w:t xml:space="preserve">.</w:t>
      </w:r>
    </w:p>
    <w:p w:rsidR="00000000" w:rsidDel="00000000" w:rsidP="00000000" w:rsidRDefault="00000000" w:rsidRPr="00000000" w14:paraId="0000035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82" w:line="259" w:lineRule="auto"/>
        <w:ind w:left="12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When comparing unemployment rates among regions within Harry Gwala District Municipality, uMzimkhulu Local Municipality has indicated the highest unemployment rate of 36.3%, which has increased from 29.9% in 2009. Ubuhlebezwe Local Municipality had the lowest unemployment rate of 23.4% in 2019, which increased from 19.5% in 2009.</w:t>
      </w:r>
    </w:p>
    <w:p w:rsidR="00000000" w:rsidDel="00000000" w:rsidP="00000000" w:rsidRDefault="00000000" w:rsidRPr="00000000" w14:paraId="00000357">
      <w:pPr>
        <w:jc w:val="both"/>
        <w:rPr/>
      </w:pPr>
      <w:r w:rsidDel="00000000" w:rsidR="00000000" w:rsidRPr="00000000">
        <w:rPr>
          <w:rtl w:val="0"/>
        </w:rPr>
      </w:r>
    </w:p>
    <w:p w:rsidR="00000000" w:rsidDel="00000000" w:rsidP="00000000" w:rsidRDefault="00000000" w:rsidRPr="00000000" w14:paraId="00000358">
      <w:pPr>
        <w:keepNext w:val="0"/>
        <w:keepLines w:val="0"/>
        <w:pageBreakBefore w:val="0"/>
        <w:widowControl w:val="0"/>
        <w:numPr>
          <w:ilvl w:val="2"/>
          <w:numId w:val="91"/>
        </w:numPr>
        <w:pBdr>
          <w:top w:space="0" w:sz="0" w:val="nil"/>
          <w:left w:space="0" w:sz="0" w:val="nil"/>
          <w:bottom w:space="0" w:sz="0" w:val="nil"/>
          <w:right w:space="0" w:sz="0" w:val="nil"/>
          <w:between w:space="0" w:sz="0" w:val="nil"/>
        </w:pBdr>
        <w:shd w:fill="auto" w:val="clear"/>
        <w:tabs>
          <w:tab w:val="left" w:leader="none" w:pos="729"/>
        </w:tabs>
        <w:spacing w:after="0" w:before="41" w:line="240" w:lineRule="auto"/>
        <w:ind w:left="729" w:right="0" w:hanging="609"/>
        <w:jc w:val="left"/>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H</w:t>
      </w:r>
      <w:r w:rsidDel="00000000" w:rsidR="00000000" w:rsidRPr="00000000">
        <w:rPr>
          <w:rFonts w:ascii="Calibri" w:cs="Calibri" w:eastAsia="Calibri" w:hAnsi="Calibri"/>
          <w:b w:val="0"/>
          <w:i w:val="1"/>
          <w:smallCaps w:val="0"/>
          <w:strike w:val="0"/>
          <w:color w:val="000000"/>
          <w:sz w:val="18"/>
          <w:szCs w:val="18"/>
          <w:u w:val="none"/>
          <w:shd w:fill="auto" w:val="clear"/>
          <w:vertAlign w:val="baseline"/>
          <w:rtl w:val="0"/>
        </w:rPr>
        <w:t xml:space="preserve">EALTHCARE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&amp; SOCIAL WELFARE</w:t>
      </w:r>
    </w:p>
    <w:p w:rsidR="00000000" w:rsidDel="00000000" w:rsidP="00000000" w:rsidRDefault="00000000" w:rsidRPr="00000000" w14:paraId="0000035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1" w:line="259" w:lineRule="auto"/>
        <w:ind w:left="120" w:right="39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settlement pattern in Harry Gwala District Municipality makes service delivery difficult. Specialised hospitals are only found in Umzimkhulu that provide public health service for a broad catchment area. Population increase might lead to a demand in health facilities. Poor service delivery is mainly due to lack of adequate medication, restricted working hours and uneven distribution of clinics</w:t>
      </w:r>
    </w:p>
    <w:p w:rsidR="00000000" w:rsidDel="00000000" w:rsidP="00000000" w:rsidRDefault="00000000" w:rsidRPr="00000000" w14:paraId="0000035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58" w:line="259" w:lineRule="auto"/>
        <w:ind w:left="120" w:right="3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HIV AIDS, as well as TB and access to healthcare in general are key issues facing not only Harry Gwala District, but South Africa as a whole. Whilst recent trends indicate that slowly, these issues are being managed, they are still critical issues within rural areas where residents may have difficulty obtaining treatment and support. A sick population is one that will struggle to work and improve their livelihoods. HIV/AIDS awareness, counselling and treatment programmes need to be continuously rolled out and promoted.</w:t>
      </w:r>
    </w:p>
    <w:p w:rsidR="00000000" w:rsidDel="00000000" w:rsidP="00000000" w:rsidRDefault="00000000" w:rsidRPr="00000000" w14:paraId="0000035B">
      <w:pPr>
        <w:pStyle w:val="Heading6"/>
        <w:spacing w:before="158" w:lineRule="auto"/>
        <w:ind w:left="120" w:hanging="120"/>
        <w:jc w:val="both"/>
        <w:rPr>
          <w:color w:val="000000"/>
        </w:rPr>
      </w:pPr>
      <w:r w:rsidDel="00000000" w:rsidR="00000000" w:rsidRPr="00000000">
        <w:rPr>
          <w:color w:val="000000"/>
          <w:rtl w:val="0"/>
        </w:rPr>
        <w:t xml:space="preserve">Table 5: Distribution of Health Care Facilities</w:t>
      </w:r>
    </w:p>
    <w:p w:rsidR="00000000" w:rsidDel="00000000" w:rsidP="00000000" w:rsidRDefault="00000000" w:rsidRPr="00000000" w14:paraId="0000035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 w:line="276" w:lineRule="auto"/>
        <w:ind w:left="0" w:right="0" w:firstLine="0"/>
        <w:jc w:val="both"/>
        <w:rPr>
          <w:rFonts w:ascii="Calibri" w:cs="Calibri" w:eastAsia="Calibri" w:hAnsi="Calibri"/>
          <w:b w:val="1"/>
          <w:i w:val="0"/>
          <w:smallCaps w:val="0"/>
          <w:strike w:val="0"/>
          <w:color w:val="000000"/>
          <w:sz w:val="15"/>
          <w:szCs w:val="15"/>
          <w:u w:val="none"/>
          <w:shd w:fill="auto" w:val="clear"/>
          <w:vertAlign w:val="baseline"/>
        </w:rPr>
      </w:pPr>
      <w:r w:rsidDel="00000000" w:rsidR="00000000" w:rsidRPr="00000000">
        <w:rPr>
          <w:rtl w:val="0"/>
        </w:rPr>
      </w:r>
    </w:p>
    <w:tbl>
      <w:tblPr>
        <w:tblStyle w:val="Table10"/>
        <w:tblW w:w="9310.0" w:type="dxa"/>
        <w:jc w:val="left"/>
        <w:tblInd w:w="13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06"/>
        <w:gridCol w:w="2076"/>
        <w:gridCol w:w="1944"/>
        <w:gridCol w:w="1764"/>
        <w:gridCol w:w="2120"/>
        <w:tblGridChange w:id="0">
          <w:tblGrid>
            <w:gridCol w:w="1406"/>
            <w:gridCol w:w="2076"/>
            <w:gridCol w:w="1944"/>
            <w:gridCol w:w="1764"/>
            <w:gridCol w:w="2120"/>
          </w:tblGrid>
        </w:tblGridChange>
      </w:tblGrid>
      <w:tr>
        <w:trPr>
          <w:cantSplit w:val="0"/>
          <w:trHeight w:val="1021" w:hRule="atLeast"/>
          <w:tblHeader w:val="0"/>
        </w:trPr>
        <w:tc>
          <w:tcPr>
            <w:shd w:fill="c5dfb3" w:val="clear"/>
          </w:tcPr>
          <w:p w:rsidR="00000000" w:rsidDel="00000000" w:rsidP="00000000" w:rsidRDefault="00000000" w:rsidRPr="00000000" w14:paraId="000003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Facility</w:t>
            </w:r>
          </w:p>
        </w:tc>
        <w:tc>
          <w:tcPr>
            <w:shd w:fill="c5dfb3" w:val="clear"/>
          </w:tcPr>
          <w:p w:rsidR="00000000" w:rsidDel="00000000" w:rsidP="00000000" w:rsidRDefault="00000000" w:rsidRPr="00000000" w14:paraId="000003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29"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Dr.Nkosazane Dlamini Zuma Local Municipality</w:t>
            </w:r>
          </w:p>
        </w:tc>
        <w:tc>
          <w:tcPr>
            <w:shd w:fill="c5dfb3" w:val="clear"/>
          </w:tcPr>
          <w:p w:rsidR="00000000" w:rsidDel="00000000" w:rsidP="00000000" w:rsidRDefault="00000000" w:rsidRPr="00000000" w14:paraId="000003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59"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UBuhlebezwe Local Municipality</w:t>
            </w:r>
          </w:p>
        </w:tc>
        <w:tc>
          <w:tcPr>
            <w:shd w:fill="c5dfb3" w:val="clear"/>
          </w:tcPr>
          <w:p w:rsidR="00000000" w:rsidDel="00000000" w:rsidP="00000000" w:rsidRDefault="00000000" w:rsidRPr="00000000" w14:paraId="000003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6" w:right="92"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UMzimkhulu Local Municipality</w:t>
            </w:r>
          </w:p>
        </w:tc>
        <w:tc>
          <w:tcPr>
            <w:shd w:fill="c5dfb3" w:val="clear"/>
          </w:tcPr>
          <w:p w:rsidR="00000000" w:rsidDel="00000000" w:rsidP="00000000" w:rsidRDefault="00000000" w:rsidRPr="00000000" w14:paraId="000003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9" w:right="334"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Greater Kokstad Local Municipality</w:t>
            </w:r>
          </w:p>
        </w:tc>
      </w:tr>
      <w:tr>
        <w:trPr>
          <w:cantSplit w:val="0"/>
          <w:trHeight w:val="268" w:hRule="atLeast"/>
          <w:tblHeader w:val="0"/>
        </w:trPr>
        <w:tc>
          <w:tcPr/>
          <w:p w:rsidR="00000000" w:rsidDel="00000000" w:rsidP="00000000" w:rsidRDefault="00000000" w:rsidRPr="00000000" w14:paraId="000003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8.00000000000006" w:lineRule="auto"/>
              <w:ind w:left="0"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Hospital</w:t>
            </w:r>
          </w:p>
        </w:tc>
        <w:tc>
          <w:tcPr/>
          <w:p w:rsidR="00000000" w:rsidDel="00000000" w:rsidP="00000000" w:rsidRDefault="00000000" w:rsidRPr="00000000" w14:paraId="000003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8.00000000000006" w:lineRule="auto"/>
              <w:ind w:left="108"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1</w:t>
            </w:r>
          </w:p>
        </w:tc>
        <w:tc>
          <w:tcPr/>
          <w:p w:rsidR="00000000" w:rsidDel="00000000" w:rsidP="00000000" w:rsidRDefault="00000000" w:rsidRPr="00000000" w14:paraId="000003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8.00000000000006" w:lineRule="auto"/>
              <w:ind w:left="108"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1</w:t>
            </w:r>
          </w:p>
        </w:tc>
        <w:tc>
          <w:tcPr/>
          <w:p w:rsidR="00000000" w:rsidDel="00000000" w:rsidP="00000000" w:rsidRDefault="00000000" w:rsidRPr="00000000" w14:paraId="000003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8.00000000000006" w:lineRule="auto"/>
              <w:ind w:left="106"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3</w:t>
            </w:r>
          </w:p>
        </w:tc>
        <w:tc>
          <w:tcPr/>
          <w:p w:rsidR="00000000" w:rsidDel="00000000" w:rsidP="00000000" w:rsidRDefault="00000000" w:rsidRPr="00000000" w14:paraId="000003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8.00000000000006" w:lineRule="auto"/>
              <w:ind w:left="109"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2</w:t>
            </w:r>
          </w:p>
        </w:tc>
      </w:tr>
      <w:tr>
        <w:trPr>
          <w:cantSplit w:val="0"/>
          <w:trHeight w:val="805" w:hRule="atLeast"/>
          <w:tblHeader w:val="0"/>
        </w:trPr>
        <w:tc>
          <w:tcPr/>
          <w:p w:rsidR="00000000" w:rsidDel="00000000" w:rsidP="00000000" w:rsidRDefault="00000000" w:rsidRPr="00000000" w14:paraId="000003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Community Health</w:t>
            </w:r>
          </w:p>
          <w:p w:rsidR="00000000" w:rsidDel="00000000" w:rsidP="00000000" w:rsidRDefault="00000000" w:rsidRPr="00000000" w14:paraId="000003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9" w:lineRule="auto"/>
              <w:ind w:left="0"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Centre</w:t>
            </w:r>
          </w:p>
        </w:tc>
        <w:tc>
          <w:tcPr/>
          <w:p w:rsidR="00000000" w:rsidDel="00000000" w:rsidP="00000000" w:rsidRDefault="00000000" w:rsidRPr="00000000" w14:paraId="000003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1</w:t>
            </w:r>
          </w:p>
        </w:tc>
        <w:tc>
          <w:tcPr/>
          <w:p w:rsidR="00000000" w:rsidDel="00000000" w:rsidP="00000000" w:rsidRDefault="00000000" w:rsidRPr="00000000" w14:paraId="000003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0</w:t>
            </w:r>
          </w:p>
        </w:tc>
        <w:tc>
          <w:tcPr/>
          <w:p w:rsidR="00000000" w:rsidDel="00000000" w:rsidP="00000000" w:rsidRDefault="00000000" w:rsidRPr="00000000" w14:paraId="000003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6"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0</w:t>
            </w:r>
          </w:p>
        </w:tc>
        <w:tc>
          <w:tcPr/>
          <w:p w:rsidR="00000000" w:rsidDel="00000000" w:rsidP="00000000" w:rsidRDefault="00000000" w:rsidRPr="00000000" w14:paraId="000003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9"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0</w:t>
            </w:r>
          </w:p>
        </w:tc>
      </w:tr>
      <w:tr>
        <w:trPr>
          <w:cantSplit w:val="0"/>
          <w:trHeight w:val="268" w:hRule="atLeast"/>
          <w:tblHeader w:val="0"/>
        </w:trPr>
        <w:tc>
          <w:tcPr/>
          <w:p w:rsidR="00000000" w:rsidDel="00000000" w:rsidP="00000000" w:rsidRDefault="00000000" w:rsidRPr="00000000" w14:paraId="000003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8.00000000000006" w:lineRule="auto"/>
              <w:ind w:left="0"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Clinics</w:t>
            </w:r>
          </w:p>
        </w:tc>
        <w:tc>
          <w:tcPr/>
          <w:p w:rsidR="00000000" w:rsidDel="00000000" w:rsidP="00000000" w:rsidRDefault="00000000" w:rsidRPr="00000000" w14:paraId="000003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8.00000000000006" w:lineRule="auto"/>
              <w:ind w:left="108"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10</w:t>
            </w:r>
          </w:p>
        </w:tc>
        <w:tc>
          <w:tcPr/>
          <w:p w:rsidR="00000000" w:rsidDel="00000000" w:rsidP="00000000" w:rsidRDefault="00000000" w:rsidRPr="00000000" w14:paraId="000003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8.00000000000006" w:lineRule="auto"/>
              <w:ind w:left="108"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9</w:t>
            </w:r>
          </w:p>
        </w:tc>
        <w:tc>
          <w:tcPr/>
          <w:p w:rsidR="00000000" w:rsidDel="00000000" w:rsidP="00000000" w:rsidRDefault="00000000" w:rsidRPr="00000000" w14:paraId="000003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8.00000000000006" w:lineRule="auto"/>
              <w:ind w:left="106"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16</w:t>
            </w:r>
          </w:p>
        </w:tc>
        <w:tc>
          <w:tcPr/>
          <w:p w:rsidR="00000000" w:rsidDel="00000000" w:rsidP="00000000" w:rsidRDefault="00000000" w:rsidRPr="00000000" w14:paraId="000003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8.00000000000006" w:lineRule="auto"/>
              <w:ind w:left="109"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2</w:t>
            </w:r>
          </w:p>
        </w:tc>
      </w:tr>
      <w:tr>
        <w:trPr>
          <w:cantSplit w:val="0"/>
          <w:trHeight w:val="537" w:hRule="atLeast"/>
          <w:tblHeader w:val="0"/>
        </w:trPr>
        <w:tc>
          <w:tcPr/>
          <w:p w:rsidR="00000000" w:rsidDel="00000000" w:rsidP="00000000" w:rsidRDefault="00000000" w:rsidRPr="00000000" w14:paraId="000003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Mobile</w:t>
            </w:r>
          </w:p>
          <w:p w:rsidR="00000000" w:rsidDel="00000000" w:rsidP="00000000" w:rsidRDefault="00000000" w:rsidRPr="00000000" w14:paraId="000003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9" w:lineRule="auto"/>
              <w:ind w:left="0"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Clinics</w:t>
            </w:r>
          </w:p>
        </w:tc>
        <w:tc>
          <w:tcPr/>
          <w:p w:rsidR="00000000" w:rsidDel="00000000" w:rsidP="00000000" w:rsidRDefault="00000000" w:rsidRPr="00000000" w14:paraId="000003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5</w:t>
            </w:r>
          </w:p>
        </w:tc>
        <w:tc>
          <w:tcPr/>
          <w:p w:rsidR="00000000" w:rsidDel="00000000" w:rsidP="00000000" w:rsidRDefault="00000000" w:rsidRPr="00000000" w14:paraId="000003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2</w:t>
            </w:r>
          </w:p>
        </w:tc>
        <w:tc>
          <w:tcPr/>
          <w:p w:rsidR="00000000" w:rsidDel="00000000" w:rsidP="00000000" w:rsidRDefault="00000000" w:rsidRPr="00000000" w14:paraId="000003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6"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3</w:t>
            </w:r>
          </w:p>
        </w:tc>
        <w:tc>
          <w:tcPr/>
          <w:p w:rsidR="00000000" w:rsidDel="00000000" w:rsidP="00000000" w:rsidRDefault="00000000" w:rsidRPr="00000000" w14:paraId="000003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9"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3</w:t>
            </w:r>
          </w:p>
        </w:tc>
      </w:tr>
    </w:tbl>
    <w:p w:rsidR="00000000" w:rsidDel="00000000" w:rsidP="00000000" w:rsidRDefault="00000000" w:rsidRPr="00000000" w14:paraId="0000037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42" w:line="259" w:lineRule="auto"/>
        <w:ind w:left="120" w:right="39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Harry Gwala District most deaths are caused by the following: HIV/AIDS, Tuberculosis, Cerebrovascular disease (20.0%), Hypertensive heart disease 12.8%, Diabetes Mellitus 9.7%, Lower respiratory infections and Asthma.</w:t>
      </w:r>
    </w:p>
    <w:p w:rsidR="00000000" w:rsidDel="00000000" w:rsidP="00000000" w:rsidRDefault="00000000" w:rsidRPr="00000000" w14:paraId="0000037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39" w:line="259" w:lineRule="auto"/>
        <w:ind w:left="120" w:right="3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2019, 94 100 people in the Harry Gwala District Municipality were infected with HIV. This reflects an increase at an average annual rate of 1.53% since 2009, and in 2019 represented 18.62% of the district municipality's total population. Teenage pregnancy remains a challenge in the District, delivery statistics for under 18yrs (April -Dec ) 2016 above provincial target 9%. Dr Nkosazana Dlamini Zuma Municipality is at 12.1% which is the highest followed by UBuhlebezwe at 11.7% and greater Kokstad at 10.7%, all above the target. UMzimkhulu is the only sub-district which is within the norm of 8.8% probable because they have peer educators from red cross NGO which visit schools to engage them on youth issues , social ills and how to deal with such issues.</w:t>
      </w:r>
    </w:p>
    <w:p w:rsidR="00000000" w:rsidDel="00000000" w:rsidP="00000000" w:rsidRDefault="00000000" w:rsidRPr="00000000" w14:paraId="0000037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38" w:line="259" w:lineRule="auto"/>
        <w:ind w:left="120" w:right="39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February is reproductive health month, various clinics in the sub-district will be conducting outreach awareness in school and community on pregnancy /teenage pregnancy STI, HIV/AIDS family planning methods and introduction of HAPPY HOUR service that is available facilities which is part of youth friendly services. The settlement pattern in Harry Gwala District Municipality makes service delivery difficult. Specialised hospitals are only found in Umzimkhulu that provide public health service for a broad catchment area. Population increase might lead to a demand in health facilities. Poor service delivery is mainly due to lack of adequate medication, restricted working hours and uneven distribution of clinics. In total there are 4 hospitals with each municipality having a hospital. Two specialised hospitals are found in Umzimkhulu while the district has 12 mobile clinics/points.</w:t>
      </w:r>
    </w:p>
    <w:p w:rsidR="00000000" w:rsidDel="00000000" w:rsidP="00000000" w:rsidRDefault="00000000" w:rsidRPr="00000000" w14:paraId="0000037B">
      <w:pPr>
        <w:jc w:val="both"/>
        <w:rPr/>
      </w:pPr>
      <w:r w:rsidDel="00000000" w:rsidR="00000000" w:rsidRPr="00000000">
        <w:rPr>
          <w:rtl w:val="0"/>
        </w:rPr>
      </w:r>
    </w:p>
    <w:p w:rsidR="00000000" w:rsidDel="00000000" w:rsidP="00000000" w:rsidRDefault="00000000" w:rsidRPr="00000000" w14:paraId="0000037C">
      <w:pPr>
        <w:spacing w:before="41" w:lineRule="auto"/>
        <w:ind w:left="120" w:firstLine="0"/>
        <w:rPr>
          <w:i w:val="1"/>
          <w:sz w:val="24"/>
          <w:szCs w:val="24"/>
        </w:rPr>
      </w:pPr>
      <w:r w:rsidDel="00000000" w:rsidR="00000000" w:rsidRPr="00000000">
        <w:rPr>
          <w:i w:val="1"/>
          <w:rtl w:val="0"/>
        </w:rPr>
        <w:t xml:space="preserve">2</w:t>
      </w:r>
      <w:r w:rsidDel="00000000" w:rsidR="00000000" w:rsidRPr="00000000">
        <w:rPr>
          <w:i w:val="1"/>
          <w:sz w:val="24"/>
          <w:szCs w:val="24"/>
          <w:rtl w:val="0"/>
        </w:rPr>
        <w:t xml:space="preserve">.1.6. Vulnerable Groups</w:t>
      </w:r>
    </w:p>
    <w:p w:rsidR="00000000" w:rsidDel="00000000" w:rsidP="00000000" w:rsidRDefault="00000000" w:rsidRPr="00000000" w14:paraId="0000037D">
      <w:pPr>
        <w:pStyle w:val="Heading6"/>
        <w:spacing w:before="43" w:lineRule="auto"/>
        <w:ind w:left="120" w:hanging="120"/>
        <w:rPr/>
      </w:pPr>
      <w:r w:rsidDel="00000000" w:rsidR="00000000" w:rsidRPr="00000000">
        <w:rPr>
          <w:color w:val="000000"/>
          <w:rtl w:val="0"/>
        </w:rPr>
        <w:t xml:space="preserve">Child Headed Households</w:t>
      </w:r>
      <w:r w:rsidDel="00000000" w:rsidR="00000000" w:rsidRPr="00000000">
        <w:rPr>
          <w:rtl w:val="0"/>
        </w:rPr>
      </w:r>
    </w:p>
    <w:p w:rsidR="00000000" w:rsidDel="00000000" w:rsidP="00000000" w:rsidRDefault="00000000" w:rsidRPr="00000000" w14:paraId="0000037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42" w:line="312" w:lineRule="auto"/>
        <w:ind w:left="120" w:right="20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2016 Community Survey found that there were 1 961 households in the District with heads under 18 years old. This was about 10% of the figure KZN (20,048).</w:t>
      </w:r>
    </w:p>
    <w:p w:rsidR="00000000" w:rsidDel="00000000" w:rsidP="00000000" w:rsidRDefault="00000000" w:rsidRPr="00000000" w14:paraId="0000037F">
      <w:pPr>
        <w:pStyle w:val="Heading6"/>
        <w:spacing w:before="120" w:lineRule="auto"/>
        <w:ind w:left="120" w:hanging="120"/>
        <w:rPr>
          <w:color w:val="000000"/>
        </w:rPr>
      </w:pPr>
      <w:r w:rsidDel="00000000" w:rsidR="00000000" w:rsidRPr="00000000">
        <w:rPr>
          <w:color w:val="000000"/>
          <w:rtl w:val="0"/>
        </w:rPr>
        <w:t xml:space="preserve">Women Headed Households</w:t>
      </w:r>
    </w:p>
    <w:p w:rsidR="00000000" w:rsidDel="00000000" w:rsidP="00000000" w:rsidRDefault="00000000" w:rsidRPr="00000000" w14:paraId="0000038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02" w:line="276" w:lineRule="auto"/>
        <w:ind w:left="1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According to the 2016 Community Survey, 53,9% of households in the District were headed by women.</w:t>
      </w:r>
    </w:p>
    <w:p w:rsidR="00000000" w:rsidDel="00000000" w:rsidP="00000000" w:rsidRDefault="00000000" w:rsidRPr="00000000" w14:paraId="0000038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82">
      <w:pPr>
        <w:keepNext w:val="0"/>
        <w:keepLines w:val="0"/>
        <w:pageBreakBefore w:val="0"/>
        <w:widowControl w:val="0"/>
        <w:numPr>
          <w:ilvl w:val="2"/>
          <w:numId w:val="90"/>
        </w:numPr>
        <w:pBdr>
          <w:top w:space="0" w:sz="0" w:val="nil"/>
          <w:left w:space="0" w:sz="0" w:val="nil"/>
          <w:bottom w:space="0" w:sz="0" w:val="nil"/>
          <w:right w:space="0" w:sz="0" w:val="nil"/>
          <w:between w:space="0" w:sz="0" w:val="nil"/>
        </w:pBdr>
        <w:shd w:fill="auto" w:val="clear"/>
        <w:tabs>
          <w:tab w:val="left" w:leader="none" w:pos="739"/>
        </w:tabs>
        <w:spacing w:after="0" w:before="1" w:line="240" w:lineRule="auto"/>
        <w:ind w:left="739" w:right="0" w:hanging="619"/>
        <w:jc w:val="left"/>
        <w:rPr>
          <w:smallCaps w:val="0"/>
          <w:strike w:val="0"/>
          <w:color w:val="000000"/>
          <w:u w:val="none"/>
          <w:shd w:fill="auto" w:val="clear"/>
          <w:vertAlign w:val="baseline"/>
        </w:rPr>
      </w:pPr>
      <w:bookmarkStart w:colFirst="0" w:colLast="0" w:name="_2jxsxqh" w:id="17"/>
      <w:bookmarkEnd w:id="17"/>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w:t>
      </w: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AFETY AND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w:t>
      </w: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ECURITY</w:t>
      </w:r>
    </w:p>
    <w:p w:rsidR="00000000" w:rsidDel="00000000" w:rsidP="00000000" w:rsidRDefault="00000000" w:rsidRPr="00000000" w14:paraId="0000038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2" w:line="259" w:lineRule="auto"/>
        <w:ind w:left="120" w:right="397" w:firstLine="0"/>
        <w:jc w:val="both"/>
        <w:rPr>
          <w:rFonts w:ascii="Calibri" w:cs="Calibri" w:eastAsia="Calibri" w:hAnsi="Calibri"/>
          <w:b w:val="0"/>
          <w:i w:val="0"/>
          <w:smallCaps w:val="0"/>
          <w:strike w:val="0"/>
          <w:color w:val="ff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Recorded cases in the district indicate that in overall, common assault, burglary at residential premises and stock theft are three major crime activities in the District. This is a call to all the stakeholders to critically analyze these findings and come up with remedial interventions to address the situation. The district municipality with its family of municipalities are working together with sector departments to combat the scourge of crime in the district.</w:t>
      </w:r>
      <w:r w:rsidDel="00000000" w:rsidR="00000000" w:rsidRPr="00000000">
        <w:rPr>
          <w:rtl w:val="0"/>
        </w:rPr>
      </w:r>
    </w:p>
    <w:p w:rsidR="00000000" w:rsidDel="00000000" w:rsidP="00000000" w:rsidRDefault="00000000" w:rsidRPr="00000000" w14:paraId="0000038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1" w:line="259" w:lineRule="auto"/>
        <w:ind w:left="120" w:right="395"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District police service has indicated that these crimes are committed mostly by the youth. It has also been highlighted that alcohol abuse is the main driving force behind the crimes committed in the area. As in most cases, it could be safe to assume that the crime status of the area is related to the socio-economic condition of that area.</w:t>
      </w:r>
    </w:p>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58" w:line="259" w:lineRule="auto"/>
        <w:ind w:left="120" w:right="3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District does not fall far from this truth. Lack of employment and thus poor economic situation, coupled by the minimal recreation activities for the youth, could be a contributing factor in the crimes committed. It is therefore important that the District looks into such issues and develops measures that will assist in alleviating crime in the area.</w:t>
      </w:r>
    </w:p>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0" w:line="259" w:lineRule="auto"/>
        <w:ind w:left="120" w:right="392" w:firstLine="0"/>
        <w:jc w:val="both"/>
        <w:rPr>
          <w:rFonts w:ascii="Calibri" w:cs="Calibri" w:eastAsia="Calibri" w:hAnsi="Calibri"/>
          <w:b w:val="0"/>
          <w:i w:val="0"/>
          <w:smallCaps w:val="0"/>
          <w:strike w:val="0"/>
          <w:color w:val="ff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ff0000"/>
          <w:sz w:val="22"/>
          <w:szCs w:val="22"/>
          <w:u w:val="none"/>
          <w:shd w:fill="auto" w:val="clear"/>
          <w:vertAlign w:val="baseline"/>
          <w:rtl w:val="0"/>
        </w:rPr>
        <w:t xml:space="preserve">In the period 2008/2009 to 2018/2019 overall crime has decrease at an average annual rate of 2.75% within the Harry Gwala District Municipality. Violent crime decreased by 2.88% since 2008/2009, while property crimes decreased by 2.02% between the 2008/2009 and 2018/2019 financial years.</w:t>
      </w:r>
    </w:p>
    <w:p w:rsidR="00000000" w:rsidDel="00000000" w:rsidP="00000000" w:rsidRDefault="00000000" w:rsidRPr="00000000" w14:paraId="00000387">
      <w:pPr>
        <w:pStyle w:val="Heading6"/>
        <w:spacing w:before="159" w:lineRule="auto"/>
        <w:ind w:left="120" w:hanging="120"/>
        <w:rPr/>
      </w:pPr>
      <w:r w:rsidDel="00000000" w:rsidR="00000000" w:rsidRPr="00000000">
        <w:rPr>
          <w:color w:val="000000"/>
          <w:rtl w:val="0"/>
        </w:rPr>
        <w:t xml:space="preserve">Table 6: Crime Statistics for</w:t>
      </w:r>
      <w:r w:rsidDel="00000000" w:rsidR="00000000" w:rsidRPr="00000000">
        <w:rPr>
          <w:color w:val="ff0000"/>
          <w:rtl w:val="0"/>
        </w:rPr>
        <w:t xml:space="preserve"> </w:t>
      </w:r>
      <w:r w:rsidDel="00000000" w:rsidR="00000000" w:rsidRPr="00000000">
        <w:rPr>
          <w:color w:val="000000"/>
          <w:rtl w:val="0"/>
        </w:rPr>
        <w:t xml:space="preserve">Harry Gwala District 2022</w:t>
      </w:r>
      <w:r w:rsidDel="00000000" w:rsidR="00000000" w:rsidRPr="00000000">
        <w:rPr>
          <w:rtl w:val="0"/>
        </w:rPr>
      </w:r>
    </w:p>
    <w:p w:rsidR="00000000" w:rsidDel="00000000" w:rsidP="00000000" w:rsidRDefault="00000000" w:rsidRPr="00000000" w14:paraId="0000038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0" w:line="276" w:lineRule="auto"/>
        <w:ind w:left="0" w:right="0" w:firstLine="0"/>
        <w:jc w:val="both"/>
        <w:rPr>
          <w:rFonts w:ascii="Calibri" w:cs="Calibri" w:eastAsia="Calibri" w:hAnsi="Calibri"/>
          <w:b w:val="1"/>
          <w:i w:val="0"/>
          <w:smallCaps w:val="0"/>
          <w:strike w:val="0"/>
          <w:color w:val="000000"/>
          <w:sz w:val="14"/>
          <w:szCs w:val="14"/>
          <w:u w:val="none"/>
          <w:shd w:fill="auto" w:val="clear"/>
          <w:vertAlign w:val="baseline"/>
        </w:rPr>
      </w:pPr>
      <w:r w:rsidDel="00000000" w:rsidR="00000000" w:rsidRPr="00000000">
        <w:rPr>
          <w:rtl w:val="0"/>
        </w:rPr>
      </w:r>
    </w:p>
    <w:tbl>
      <w:tblPr>
        <w:tblStyle w:val="Table11"/>
        <w:tblW w:w="10007.0" w:type="dxa"/>
        <w:jc w:val="left"/>
        <w:tblInd w:w="12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48"/>
        <w:gridCol w:w="1121"/>
        <w:gridCol w:w="1133"/>
        <w:gridCol w:w="1357"/>
        <w:gridCol w:w="1213"/>
        <w:gridCol w:w="877"/>
        <w:gridCol w:w="979"/>
        <w:gridCol w:w="979"/>
        <w:tblGridChange w:id="0">
          <w:tblGrid>
            <w:gridCol w:w="2348"/>
            <w:gridCol w:w="1121"/>
            <w:gridCol w:w="1133"/>
            <w:gridCol w:w="1357"/>
            <w:gridCol w:w="1213"/>
            <w:gridCol w:w="877"/>
            <w:gridCol w:w="979"/>
            <w:gridCol w:w="979"/>
          </w:tblGrid>
        </w:tblGridChange>
      </w:tblGrid>
      <w:tr>
        <w:trPr>
          <w:cantSplit w:val="0"/>
          <w:trHeight w:val="1075" w:hRule="atLeast"/>
          <w:tblHeader w:val="0"/>
        </w:trPr>
        <w:tc>
          <w:tcPr>
            <w:shd w:fill="a8d08d" w:val="clear"/>
          </w:tcPr>
          <w:p w:rsidR="00000000" w:rsidDel="00000000" w:rsidP="00000000" w:rsidRDefault="00000000" w:rsidRPr="00000000" w14:paraId="000003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Municipality</w:t>
            </w:r>
          </w:p>
        </w:tc>
        <w:tc>
          <w:tcPr>
            <w:shd w:fill="a8d08d" w:val="clear"/>
          </w:tcPr>
          <w:p w:rsidR="00000000" w:rsidDel="00000000" w:rsidP="00000000" w:rsidRDefault="00000000" w:rsidRPr="00000000" w14:paraId="000003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8" w:right="146"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Common assault</w:t>
            </w:r>
          </w:p>
        </w:tc>
        <w:tc>
          <w:tcPr>
            <w:shd w:fill="a8d08d" w:val="clear"/>
          </w:tcPr>
          <w:p w:rsidR="00000000" w:rsidDel="00000000" w:rsidP="00000000" w:rsidRDefault="00000000" w:rsidRPr="00000000" w14:paraId="000003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 w:right="146"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Common robbery</w:t>
            </w:r>
          </w:p>
        </w:tc>
        <w:tc>
          <w:tcPr>
            <w:shd w:fill="a8d08d" w:val="clear"/>
          </w:tcPr>
          <w:p w:rsidR="00000000" w:rsidDel="00000000" w:rsidP="00000000" w:rsidRDefault="00000000" w:rsidRPr="00000000" w14:paraId="000003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 w:right="199" w:firstLine="0"/>
              <w:jc w:val="both"/>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Burglary at residential premises</w:t>
            </w:r>
          </w:p>
        </w:tc>
        <w:tc>
          <w:tcPr>
            <w:shd w:fill="a8d08d" w:val="clear"/>
          </w:tcPr>
          <w:p w:rsidR="00000000" w:rsidDel="00000000" w:rsidP="00000000" w:rsidRDefault="00000000" w:rsidRPr="00000000" w14:paraId="000003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00" w:right="226"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Burglary at business</w:t>
            </w:r>
          </w:p>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9" w:lineRule="auto"/>
              <w:ind w:left="200"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premises</w:t>
            </w:r>
          </w:p>
        </w:tc>
        <w:tc>
          <w:tcPr>
            <w:shd w:fill="a8d08d" w:val="clear"/>
          </w:tcPr>
          <w:p w:rsidR="00000000" w:rsidDel="00000000" w:rsidP="00000000" w:rsidRDefault="00000000" w:rsidRPr="00000000" w14:paraId="000003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84" w:right="121"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Stock- theft</w:t>
            </w:r>
          </w:p>
        </w:tc>
        <w:tc>
          <w:tcPr>
            <w:shd w:fill="a8d08d" w:val="clear"/>
          </w:tcPr>
          <w:p w:rsidR="00000000" w:rsidDel="00000000" w:rsidP="00000000" w:rsidRDefault="00000000" w:rsidRPr="00000000" w14:paraId="000003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4" w:right="192"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Drug- related crime</w:t>
            </w:r>
          </w:p>
        </w:tc>
        <w:tc>
          <w:tcPr>
            <w:shd w:fill="a8d08d" w:val="clear"/>
          </w:tcPr>
          <w:p w:rsidR="00000000" w:rsidDel="00000000" w:rsidP="00000000" w:rsidRDefault="00000000" w:rsidRPr="00000000" w14:paraId="000003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4" w:right="192"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GBV</w:t>
            </w:r>
          </w:p>
        </w:tc>
      </w:tr>
      <w:tr>
        <w:trPr>
          <w:cantSplit w:val="0"/>
          <w:trHeight w:val="595" w:hRule="atLeast"/>
          <w:tblHeader w:val="0"/>
        </w:trPr>
        <w:tc>
          <w:tcPr/>
          <w:p w:rsidR="00000000" w:rsidDel="00000000" w:rsidP="00000000" w:rsidRDefault="00000000" w:rsidRPr="00000000" w14:paraId="000003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Dr. Nkosazana Dlamini Zuma Local Municipality</w:t>
            </w:r>
          </w:p>
        </w:tc>
        <w:tc>
          <w:tcPr/>
          <w:p w:rsidR="00000000" w:rsidDel="00000000" w:rsidP="00000000" w:rsidRDefault="00000000" w:rsidRPr="00000000" w14:paraId="000003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9" w:lineRule="auto"/>
              <w:ind w:left="138"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181</w:t>
            </w:r>
          </w:p>
        </w:tc>
        <w:tc>
          <w:tcPr/>
          <w:p w:rsidR="00000000" w:rsidDel="00000000" w:rsidP="00000000" w:rsidRDefault="00000000" w:rsidRPr="00000000" w14:paraId="00000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9" w:lineRule="auto"/>
              <w:ind w:left="15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43</w:t>
            </w:r>
          </w:p>
        </w:tc>
        <w:tc>
          <w:tcPr/>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9" w:lineRule="auto"/>
              <w:ind w:left="15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397</w:t>
            </w:r>
          </w:p>
        </w:tc>
        <w:tc>
          <w:tcPr/>
          <w:p w:rsidR="00000000" w:rsidDel="00000000" w:rsidP="00000000" w:rsidRDefault="00000000" w:rsidRPr="00000000" w14:paraId="000003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9" w:lineRule="auto"/>
              <w:ind w:left="20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68</w:t>
            </w:r>
          </w:p>
        </w:tc>
        <w:tc>
          <w:tcPr/>
          <w:p w:rsidR="00000000" w:rsidDel="00000000" w:rsidP="00000000" w:rsidRDefault="00000000" w:rsidRPr="00000000" w14:paraId="000003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9" w:lineRule="auto"/>
              <w:ind w:left="18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387</w:t>
            </w:r>
          </w:p>
        </w:tc>
        <w:tc>
          <w:tcPr/>
          <w:p w:rsidR="00000000" w:rsidDel="00000000" w:rsidP="00000000" w:rsidRDefault="00000000" w:rsidRPr="00000000" w14:paraId="000003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9" w:lineRule="auto"/>
              <w:ind w:left="12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226</w:t>
            </w:r>
          </w:p>
        </w:tc>
        <w:tc>
          <w:tcPr/>
          <w:p w:rsidR="00000000" w:rsidDel="00000000" w:rsidP="00000000" w:rsidRDefault="00000000" w:rsidRPr="00000000" w14:paraId="000003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9" w:lineRule="auto"/>
              <w:ind w:left="12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581" w:hRule="atLeast"/>
          <w:tblHeader w:val="0"/>
        </w:trPr>
        <w:tc>
          <w:tcPr/>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2" w:line="240" w:lineRule="auto"/>
              <w:ind w:left="108"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Greater Kokstad Local Municipality</w:t>
            </w:r>
          </w:p>
        </w:tc>
        <w:tc>
          <w:tcPr/>
          <w:p w:rsidR="00000000" w:rsidDel="00000000" w:rsidP="00000000" w:rsidRDefault="00000000" w:rsidRPr="00000000" w14:paraId="000003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3" w:line="240" w:lineRule="auto"/>
              <w:ind w:left="138"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174</w:t>
            </w:r>
          </w:p>
        </w:tc>
        <w:tc>
          <w:tcPr/>
          <w:p w:rsidR="00000000" w:rsidDel="00000000" w:rsidP="00000000" w:rsidRDefault="00000000" w:rsidRPr="00000000" w14:paraId="000003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3" w:line="240" w:lineRule="auto"/>
              <w:ind w:left="15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124</w:t>
            </w:r>
          </w:p>
        </w:tc>
        <w:tc>
          <w:tcPr/>
          <w:p w:rsidR="00000000" w:rsidDel="00000000" w:rsidP="00000000" w:rsidRDefault="00000000" w:rsidRPr="00000000" w14:paraId="000003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3" w:line="240" w:lineRule="auto"/>
              <w:ind w:left="15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429</w:t>
            </w:r>
          </w:p>
        </w:tc>
        <w:tc>
          <w:tcPr/>
          <w:p w:rsidR="00000000" w:rsidDel="00000000" w:rsidP="00000000" w:rsidRDefault="00000000" w:rsidRPr="00000000" w14:paraId="000003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3" w:line="240" w:lineRule="auto"/>
              <w:ind w:left="20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83</w:t>
            </w:r>
          </w:p>
        </w:tc>
        <w:tc>
          <w:tcPr/>
          <w:p w:rsidR="00000000" w:rsidDel="00000000" w:rsidP="00000000" w:rsidRDefault="00000000" w:rsidRPr="00000000" w14:paraId="000003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3" w:line="240" w:lineRule="auto"/>
              <w:ind w:left="18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178</w:t>
            </w:r>
          </w:p>
        </w:tc>
        <w:tc>
          <w:tcPr/>
          <w:p w:rsidR="00000000" w:rsidDel="00000000" w:rsidP="00000000" w:rsidRDefault="00000000" w:rsidRPr="00000000" w14:paraId="000003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3" w:line="240" w:lineRule="auto"/>
              <w:ind w:left="12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196</w:t>
            </w:r>
          </w:p>
        </w:tc>
        <w:tc>
          <w:tcPr/>
          <w:p w:rsidR="00000000" w:rsidDel="00000000" w:rsidP="00000000" w:rsidRDefault="00000000" w:rsidRPr="00000000" w14:paraId="000003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3" w:line="240" w:lineRule="auto"/>
              <w:ind w:left="12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443" w:hRule="atLeast"/>
          <w:tblHeader w:val="0"/>
        </w:trPr>
        <w:tc>
          <w:tcPr/>
          <w:p w:rsidR="00000000" w:rsidDel="00000000" w:rsidP="00000000" w:rsidRDefault="00000000" w:rsidRPr="00000000" w14:paraId="000003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08"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Ubuhlebezwe Local</w:t>
            </w:r>
          </w:p>
          <w:p w:rsidR="00000000" w:rsidDel="00000000" w:rsidP="00000000" w:rsidRDefault="00000000" w:rsidRPr="00000000" w14:paraId="000003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18" w:lineRule="auto"/>
              <w:ind w:left="108"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Municipality</w:t>
            </w:r>
          </w:p>
        </w:tc>
        <w:tc>
          <w:tcPr/>
          <w:p w:rsidR="00000000" w:rsidDel="00000000" w:rsidP="00000000" w:rsidRDefault="00000000" w:rsidRPr="00000000" w14:paraId="000003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38"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163</w:t>
            </w:r>
          </w:p>
        </w:tc>
        <w:tc>
          <w:tcPr/>
          <w:p w:rsidR="00000000" w:rsidDel="00000000" w:rsidP="00000000" w:rsidRDefault="00000000" w:rsidRPr="00000000" w14:paraId="000003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5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40</w:t>
            </w:r>
          </w:p>
        </w:tc>
        <w:tc>
          <w:tcPr/>
          <w:p w:rsidR="00000000" w:rsidDel="00000000" w:rsidP="00000000" w:rsidRDefault="00000000" w:rsidRPr="00000000" w14:paraId="000003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5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279</w:t>
            </w:r>
          </w:p>
        </w:tc>
        <w:tc>
          <w:tcPr/>
          <w:p w:rsidR="00000000" w:rsidDel="00000000" w:rsidP="00000000" w:rsidRDefault="00000000" w:rsidRPr="00000000" w14:paraId="000003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20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76</w:t>
            </w:r>
          </w:p>
        </w:tc>
        <w:tc>
          <w:tcPr/>
          <w:p w:rsidR="00000000" w:rsidDel="00000000" w:rsidP="00000000" w:rsidRDefault="00000000" w:rsidRPr="00000000" w14:paraId="000003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8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127</w:t>
            </w:r>
          </w:p>
        </w:tc>
        <w:tc>
          <w:tcPr/>
          <w:p w:rsidR="00000000" w:rsidDel="00000000" w:rsidP="00000000" w:rsidRDefault="00000000" w:rsidRPr="00000000" w14:paraId="000003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2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333</w:t>
            </w:r>
          </w:p>
        </w:tc>
        <w:tc>
          <w:tcPr/>
          <w:p w:rsidR="00000000" w:rsidDel="00000000" w:rsidP="00000000" w:rsidRDefault="00000000" w:rsidRPr="00000000" w14:paraId="000003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2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443" w:hRule="atLeast"/>
          <w:tblHeader w:val="0"/>
        </w:trPr>
        <w:tc>
          <w:tcPr/>
          <w:p w:rsidR="00000000" w:rsidDel="00000000" w:rsidP="00000000" w:rsidRDefault="00000000" w:rsidRPr="00000000" w14:paraId="000003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08"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Umzimkhulu Local</w:t>
            </w:r>
          </w:p>
          <w:p w:rsidR="00000000" w:rsidDel="00000000" w:rsidP="00000000" w:rsidRDefault="00000000" w:rsidRPr="00000000" w14:paraId="000003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9" w:lineRule="auto"/>
              <w:ind w:left="108"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Municipality</w:t>
            </w:r>
          </w:p>
        </w:tc>
        <w:tc>
          <w:tcPr/>
          <w:p w:rsidR="00000000" w:rsidDel="00000000" w:rsidP="00000000" w:rsidRDefault="00000000" w:rsidRPr="00000000" w14:paraId="000003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38"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374</w:t>
            </w:r>
          </w:p>
        </w:tc>
        <w:tc>
          <w:tcPr/>
          <w:p w:rsidR="00000000" w:rsidDel="00000000" w:rsidP="00000000" w:rsidRDefault="00000000" w:rsidRPr="00000000" w14:paraId="000003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5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79</w:t>
            </w:r>
          </w:p>
        </w:tc>
        <w:tc>
          <w:tcPr/>
          <w:p w:rsidR="00000000" w:rsidDel="00000000" w:rsidP="00000000" w:rsidRDefault="00000000" w:rsidRPr="00000000" w14:paraId="000003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5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442</w:t>
            </w:r>
          </w:p>
        </w:tc>
        <w:tc>
          <w:tcPr/>
          <w:p w:rsidR="00000000" w:rsidDel="00000000" w:rsidP="00000000" w:rsidRDefault="00000000" w:rsidRPr="00000000" w14:paraId="000003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20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33</w:t>
            </w:r>
          </w:p>
        </w:tc>
        <w:tc>
          <w:tcPr/>
          <w:p w:rsidR="00000000" w:rsidDel="00000000" w:rsidP="00000000" w:rsidRDefault="00000000" w:rsidRPr="00000000" w14:paraId="000003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8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289</w:t>
            </w:r>
          </w:p>
        </w:tc>
        <w:tc>
          <w:tcPr/>
          <w:p w:rsidR="00000000" w:rsidDel="00000000" w:rsidP="00000000" w:rsidRDefault="00000000" w:rsidRPr="00000000" w14:paraId="000003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2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88</w:t>
            </w:r>
          </w:p>
        </w:tc>
        <w:tc>
          <w:tcPr/>
          <w:p w:rsidR="00000000" w:rsidDel="00000000" w:rsidP="00000000" w:rsidRDefault="00000000" w:rsidRPr="00000000" w14:paraId="000003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2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421" w:hRule="atLeast"/>
          <w:tblHeader w:val="0"/>
        </w:trPr>
        <w:tc>
          <w:tcPr/>
          <w:p w:rsidR="00000000" w:rsidDel="00000000" w:rsidP="00000000" w:rsidRDefault="00000000" w:rsidRPr="00000000" w14:paraId="000003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 w:lineRule="auto"/>
              <w:ind w:left="108"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Harry Gwala District Municipality</w:t>
            </w:r>
          </w:p>
        </w:tc>
        <w:tc>
          <w:tcPr/>
          <w:p w:rsidR="00000000" w:rsidDel="00000000" w:rsidP="00000000" w:rsidRDefault="00000000" w:rsidRPr="00000000" w14:paraId="000003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6" w:lineRule="auto"/>
              <w:ind w:left="138"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894</w:t>
            </w:r>
          </w:p>
        </w:tc>
        <w:tc>
          <w:tcPr/>
          <w:p w:rsidR="00000000" w:rsidDel="00000000" w:rsidP="00000000" w:rsidRDefault="00000000" w:rsidRPr="00000000" w14:paraId="000003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6" w:lineRule="auto"/>
              <w:ind w:left="15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294</w:t>
            </w:r>
          </w:p>
        </w:tc>
        <w:tc>
          <w:tcPr/>
          <w:p w:rsidR="00000000" w:rsidDel="00000000" w:rsidP="00000000" w:rsidRDefault="00000000" w:rsidRPr="00000000" w14:paraId="000003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6" w:lineRule="auto"/>
              <w:ind w:left="15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1 446</w:t>
            </w:r>
          </w:p>
        </w:tc>
        <w:tc>
          <w:tcPr/>
          <w:p w:rsidR="00000000" w:rsidDel="00000000" w:rsidP="00000000" w:rsidRDefault="00000000" w:rsidRPr="00000000" w14:paraId="000003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6" w:lineRule="auto"/>
              <w:ind w:left="200"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263</w:t>
            </w:r>
          </w:p>
        </w:tc>
        <w:tc>
          <w:tcPr/>
          <w:p w:rsidR="00000000" w:rsidDel="00000000" w:rsidP="00000000" w:rsidRDefault="00000000" w:rsidRPr="00000000" w14:paraId="000003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6" w:lineRule="auto"/>
              <w:ind w:left="18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982</w:t>
            </w:r>
          </w:p>
        </w:tc>
        <w:tc>
          <w:tcPr/>
          <w:p w:rsidR="00000000" w:rsidDel="00000000" w:rsidP="00000000" w:rsidRDefault="00000000" w:rsidRPr="00000000" w14:paraId="000003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6" w:lineRule="auto"/>
              <w:ind w:left="12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843</w:t>
            </w:r>
          </w:p>
        </w:tc>
        <w:tc>
          <w:tcPr/>
          <w:p w:rsidR="00000000" w:rsidDel="00000000" w:rsidP="00000000" w:rsidRDefault="00000000" w:rsidRPr="00000000" w14:paraId="000003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6" w:lineRule="auto"/>
              <w:ind w:left="12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tc>
      </w:tr>
    </w:tbl>
    <w:p w:rsidR="00000000" w:rsidDel="00000000" w:rsidP="00000000" w:rsidRDefault="00000000" w:rsidRPr="00000000" w14:paraId="000003B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 w:line="259" w:lineRule="auto"/>
        <w:ind w:left="0" w:right="39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 w:line="259" w:lineRule="auto"/>
        <w:ind w:left="0" w:right="39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Despite the decrease, the table above illustrates that property crime is a major problem relative to violent crime in the District. There is a total of 14 police stations spread across the district for law enforcement.</w:t>
      </w:r>
    </w:p>
    <w:p w:rsidR="00000000" w:rsidDel="00000000" w:rsidP="00000000" w:rsidRDefault="00000000" w:rsidRPr="00000000" w14:paraId="000003B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 w:line="259" w:lineRule="auto"/>
        <w:ind w:left="0" w:right="39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1" w:line="259" w:lineRule="auto"/>
        <w:ind w:left="0" w:right="39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Stock theft is prevalent in the Dr Nkosazana Dlamini Zuma Municipal area, Umzimkhulu Municipality and the Drakensberg in the Dr Nkosazana Dlamini Zuma Local Municipality, both areas forming the border of Harry Gwala District Municipality and Lesotho. To deal with stock theft the Harry Gwala District Municipality undertook to engage SANDF, SAPS and Community members. Recorded cases indicate that in overall, common assault, burglary at residential premises and stock theft are three measure crime activities in the District.</w:t>
      </w:r>
    </w:p>
    <w:p w:rsidR="00000000" w:rsidDel="00000000" w:rsidP="00000000" w:rsidRDefault="00000000" w:rsidRPr="00000000" w14:paraId="000003C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72"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C1">
      <w:pPr>
        <w:keepNext w:val="0"/>
        <w:keepLines w:val="0"/>
        <w:pageBreakBefore w:val="0"/>
        <w:widowControl w:val="0"/>
        <w:numPr>
          <w:ilvl w:val="2"/>
          <w:numId w:val="90"/>
        </w:numPr>
        <w:pBdr>
          <w:top w:space="0" w:sz="0" w:val="nil"/>
          <w:left w:space="0" w:sz="0" w:val="nil"/>
          <w:bottom w:space="0" w:sz="0" w:val="nil"/>
          <w:right w:space="0" w:sz="0" w:val="nil"/>
          <w:between w:space="0" w:sz="0" w:val="nil"/>
        </w:pBdr>
        <w:shd w:fill="auto" w:val="clear"/>
        <w:tabs>
          <w:tab w:val="left" w:leader="none" w:pos="741"/>
        </w:tabs>
        <w:spacing w:after="0" w:before="0" w:line="240" w:lineRule="auto"/>
        <w:ind w:left="741" w:right="0" w:hanging="621"/>
        <w:jc w:val="left"/>
        <w:rPr>
          <w:smallCaps w:val="0"/>
          <w:strike w:val="0"/>
          <w:color w:val="000000"/>
          <w:u w:val="none"/>
          <w:shd w:fill="auto" w:val="clear"/>
          <w:vertAlign w:val="baseline"/>
        </w:rPr>
      </w:pPr>
      <w:bookmarkStart w:colFirst="0" w:colLast="0" w:name="_z337ya" w:id="18"/>
      <w:bookmarkEnd w:id="18"/>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w:t>
      </w: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ESIRED FUTURE AND STRATEGIC GOALS</w:t>
      </w:r>
    </w:p>
    <w:p w:rsidR="00000000" w:rsidDel="00000000" w:rsidP="00000000" w:rsidRDefault="00000000" w:rsidRPr="00000000" w14:paraId="000003C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59" w:lineRule="auto"/>
        <w:ind w:left="120" w:right="204" w:firstLine="0"/>
        <w:jc w:val="both"/>
        <w:rPr>
          <w:rFonts w:ascii="Calibri" w:cs="Calibri" w:eastAsia="Calibri" w:hAnsi="Calibri"/>
          <w:b w:val="0"/>
          <w:i w:val="0"/>
          <w:smallCaps w:val="0"/>
          <w:strike w:val="0"/>
          <w:color w:val="000000"/>
          <w:sz w:val="22"/>
          <w:szCs w:val="22"/>
          <w:u w:val="none"/>
          <w:shd w:fill="auto" w:val="clear"/>
          <w:vertAlign w:val="baseline"/>
        </w:rPr>
        <w:sectPr>
          <w:type w:val="nextPage"/>
          <w:pgSz w:h="16840" w:w="11910" w:orient="portrait"/>
          <w:pgMar w:bottom="1440" w:top="1440" w:left="1440" w:right="1440" w:header="708" w:footer="708"/>
        </w:sect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response to the issues raised in this transformation area the following is the desired future and strategic goals.</w:t>
      </w:r>
    </w:p>
    <w:p w:rsidR="00000000" w:rsidDel="00000000" w:rsidP="00000000" w:rsidRDefault="00000000" w:rsidRPr="00000000" w14:paraId="000003C3">
      <w:pPr>
        <w:keepNext w:val="0"/>
        <w:keepLines w:val="0"/>
        <w:pageBreakBefore w:val="0"/>
        <w:widowControl w:val="1"/>
        <w:pBdr>
          <w:top w:space="0" w:sz="0" w:val="nil"/>
          <w:left w:space="0" w:sz="0" w:val="nil"/>
          <w:bottom w:space="0" w:sz="0" w:val="nil"/>
          <w:right w:space="0" w:sz="0" w:val="nil"/>
          <w:between w:space="0" w:sz="0" w:val="nil"/>
        </w:pBdr>
        <w:shd w:fill="auto" w:val="clear"/>
        <w:spacing w:after="1" w:before="113" w:line="276"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bl>
      <w:tblPr>
        <w:tblStyle w:val="Table12"/>
        <w:tblW w:w="15797.0" w:type="dxa"/>
        <w:jc w:val="left"/>
        <w:tblInd w:w="125.0" w:type="dxa"/>
        <w:tblBorders>
          <w:top w:color="ffffff" w:space="0" w:sz="24" w:val="single"/>
          <w:left w:color="ffffff" w:space="0" w:sz="24" w:val="single"/>
          <w:bottom w:color="ffffff" w:space="0" w:sz="24" w:val="single"/>
          <w:right w:color="ffffff" w:space="0" w:sz="24" w:val="single"/>
          <w:insideH w:color="ffffff" w:space="0" w:sz="24" w:val="single"/>
          <w:insideV w:color="ffffff" w:space="0" w:sz="24" w:val="single"/>
        </w:tblBorders>
        <w:tblLayout w:type="fixed"/>
        <w:tblLook w:val="0000"/>
      </w:tblPr>
      <w:tblGrid>
        <w:gridCol w:w="2002"/>
        <w:gridCol w:w="4543"/>
        <w:gridCol w:w="2258"/>
        <w:gridCol w:w="3642"/>
        <w:gridCol w:w="3352"/>
        <w:tblGridChange w:id="0">
          <w:tblGrid>
            <w:gridCol w:w="2002"/>
            <w:gridCol w:w="4543"/>
            <w:gridCol w:w="2258"/>
            <w:gridCol w:w="3642"/>
            <w:gridCol w:w="3352"/>
          </w:tblGrid>
        </w:tblGridChange>
      </w:tblGrid>
      <w:tr>
        <w:trPr>
          <w:cantSplit w:val="0"/>
          <w:trHeight w:val="650" w:hRule="atLeast"/>
          <w:tblHeader w:val="0"/>
        </w:trPr>
        <w:tc>
          <w:tcPr>
            <w:tcBorders>
              <w:top w:color="000000" w:space="0" w:sz="0" w:val="nil"/>
              <w:left w:color="000000" w:space="0" w:sz="0" w:val="nil"/>
              <w:right w:color="ffffff" w:space="0" w:sz="8" w:val="single"/>
            </w:tcBorders>
            <w:shd w:fill="6fac46" w:val="clear"/>
          </w:tcPr>
          <w:p w:rsidR="00000000" w:rsidDel="00000000" w:rsidP="00000000" w:rsidRDefault="00000000" w:rsidRPr="00000000" w14:paraId="000003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 w:line="254" w:lineRule="auto"/>
              <w:ind w:left="98" w:right="91" w:firstLine="0"/>
              <w:jc w:val="left"/>
              <w:rPr>
                <w:rFonts w:ascii="Carlito" w:cs="Carlito" w:eastAsia="Carlito" w:hAnsi="Carlito"/>
                <w:b w:val="1"/>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1"/>
                <w:i w:val="0"/>
                <w:smallCaps w:val="0"/>
                <w:strike w:val="0"/>
                <w:color w:val="000000"/>
                <w:sz w:val="18"/>
                <w:szCs w:val="18"/>
                <w:u w:val="none"/>
                <w:shd w:fill="auto" w:val="clear"/>
                <w:vertAlign w:val="baseline"/>
                <w:rtl w:val="0"/>
              </w:rPr>
              <w:t xml:space="preserve">TRANSFORMATION FOCAL AREA</w:t>
            </w:r>
          </w:p>
        </w:tc>
        <w:tc>
          <w:tcPr>
            <w:tcBorders>
              <w:top w:color="000000" w:space="0" w:sz="0" w:val="nil"/>
              <w:left w:color="ffffff" w:space="0" w:sz="8" w:val="single"/>
              <w:right w:color="ffffff" w:space="0" w:sz="8" w:val="single"/>
            </w:tcBorders>
            <w:shd w:fill="6fac46" w:val="clear"/>
          </w:tcPr>
          <w:p w:rsidR="00000000" w:rsidDel="00000000" w:rsidP="00000000" w:rsidRDefault="00000000" w:rsidRPr="00000000" w14:paraId="000003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98" w:right="0" w:firstLine="0"/>
              <w:jc w:val="left"/>
              <w:rPr>
                <w:rFonts w:ascii="Carlito" w:cs="Carlito" w:eastAsia="Carlito" w:hAnsi="Carlito"/>
                <w:b w:val="1"/>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1"/>
                <w:i w:val="0"/>
                <w:smallCaps w:val="0"/>
                <w:strike w:val="0"/>
                <w:color w:val="000000"/>
                <w:sz w:val="18"/>
                <w:szCs w:val="18"/>
                <w:u w:val="none"/>
                <w:shd w:fill="auto" w:val="clear"/>
                <w:vertAlign w:val="baseline"/>
                <w:rtl w:val="0"/>
              </w:rPr>
              <w:t xml:space="preserve">KEY ISSUES</w:t>
            </w:r>
          </w:p>
        </w:tc>
        <w:tc>
          <w:tcPr>
            <w:tcBorders>
              <w:top w:color="000000" w:space="0" w:sz="0" w:val="nil"/>
              <w:left w:color="ffffff" w:space="0" w:sz="8" w:val="single"/>
              <w:right w:color="ffffff" w:space="0" w:sz="8" w:val="single"/>
            </w:tcBorders>
            <w:shd w:fill="6fac46" w:val="clear"/>
          </w:tcPr>
          <w:p w:rsidR="00000000" w:rsidDel="00000000" w:rsidP="00000000" w:rsidRDefault="00000000" w:rsidRPr="00000000" w14:paraId="000003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98" w:right="0" w:firstLine="0"/>
              <w:jc w:val="left"/>
              <w:rPr>
                <w:rFonts w:ascii="Carlito" w:cs="Carlito" w:eastAsia="Carlito" w:hAnsi="Carlito"/>
                <w:b w:val="1"/>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1"/>
                <w:i w:val="0"/>
                <w:smallCaps w:val="0"/>
                <w:strike w:val="0"/>
                <w:color w:val="000000"/>
                <w:sz w:val="18"/>
                <w:szCs w:val="18"/>
                <w:u w:val="none"/>
                <w:shd w:fill="auto" w:val="clear"/>
                <w:vertAlign w:val="baseline"/>
                <w:rtl w:val="0"/>
              </w:rPr>
              <w:t xml:space="preserve">DESIRED FUTURE BY 2050</w:t>
            </w:r>
          </w:p>
        </w:tc>
        <w:tc>
          <w:tcPr>
            <w:tcBorders>
              <w:top w:color="000000" w:space="0" w:sz="0" w:val="nil"/>
              <w:left w:color="ffffff" w:space="0" w:sz="8" w:val="single"/>
              <w:right w:color="ffffff" w:space="0" w:sz="8" w:val="single"/>
            </w:tcBorders>
            <w:shd w:fill="6fac46" w:val="clear"/>
          </w:tcPr>
          <w:p w:rsidR="00000000" w:rsidDel="00000000" w:rsidP="00000000" w:rsidRDefault="00000000" w:rsidRPr="00000000" w14:paraId="000003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99" w:right="0" w:firstLine="0"/>
              <w:jc w:val="left"/>
              <w:rPr>
                <w:rFonts w:ascii="Carlito" w:cs="Carlito" w:eastAsia="Carlito" w:hAnsi="Carlito"/>
                <w:b w:val="1"/>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1"/>
                <w:i w:val="0"/>
                <w:smallCaps w:val="0"/>
                <w:strike w:val="0"/>
                <w:color w:val="000000"/>
                <w:sz w:val="18"/>
                <w:szCs w:val="18"/>
                <w:u w:val="none"/>
                <w:shd w:fill="auto" w:val="clear"/>
                <w:vertAlign w:val="baseline"/>
                <w:rtl w:val="0"/>
              </w:rPr>
              <w:t xml:space="preserve">STRATEGIC GOALS</w:t>
            </w:r>
          </w:p>
        </w:tc>
        <w:tc>
          <w:tcPr>
            <w:tcBorders>
              <w:top w:color="000000" w:space="0" w:sz="0" w:val="nil"/>
              <w:left w:color="ffffff" w:space="0" w:sz="8" w:val="single"/>
              <w:right w:color="000000" w:space="0" w:sz="0" w:val="nil"/>
            </w:tcBorders>
            <w:shd w:fill="6fac46" w:val="clear"/>
          </w:tcPr>
          <w:p w:rsidR="00000000" w:rsidDel="00000000" w:rsidP="00000000" w:rsidRDefault="00000000" w:rsidRPr="00000000" w14:paraId="000003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100" w:right="0" w:firstLine="0"/>
              <w:jc w:val="left"/>
              <w:rPr>
                <w:rFonts w:ascii="Carlito" w:cs="Carlito" w:eastAsia="Carlito" w:hAnsi="Carlito"/>
                <w:b w:val="1"/>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1"/>
                <w:i w:val="0"/>
                <w:smallCaps w:val="0"/>
                <w:strike w:val="0"/>
                <w:color w:val="000000"/>
                <w:sz w:val="18"/>
                <w:szCs w:val="18"/>
                <w:u w:val="none"/>
                <w:shd w:fill="auto" w:val="clear"/>
                <w:vertAlign w:val="baseline"/>
                <w:rtl w:val="0"/>
              </w:rPr>
              <w:t xml:space="preserve">TARGETS</w:t>
            </w:r>
          </w:p>
        </w:tc>
      </w:tr>
      <w:tr>
        <w:trPr>
          <w:cantSplit w:val="0"/>
          <w:trHeight w:val="1218" w:hRule="atLeast"/>
          <w:tblHeader w:val="0"/>
        </w:trPr>
        <w:tc>
          <w:tcPr>
            <w:tcBorders>
              <w:left w:color="000000" w:space="0" w:sz="0" w:val="nil"/>
              <w:bottom w:color="000000" w:space="0" w:sz="0" w:val="nil"/>
              <w:right w:color="ffffff" w:space="0" w:sz="8" w:val="single"/>
            </w:tcBorders>
            <w:shd w:fill="6fac46" w:val="clear"/>
          </w:tcPr>
          <w:p w:rsidR="00000000" w:rsidDel="00000000" w:rsidP="00000000" w:rsidRDefault="00000000" w:rsidRPr="00000000" w14:paraId="000003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56" w:lineRule="auto"/>
              <w:ind w:left="98" w:right="91" w:firstLine="0"/>
              <w:jc w:val="left"/>
              <w:rPr>
                <w:rFonts w:ascii="Carlito" w:cs="Carlito" w:eastAsia="Carlito" w:hAnsi="Carlito"/>
                <w:b w:val="1"/>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1"/>
                <w:i w:val="0"/>
                <w:smallCaps w:val="0"/>
                <w:strike w:val="0"/>
                <w:color w:val="000000"/>
                <w:sz w:val="18"/>
                <w:szCs w:val="18"/>
                <w:u w:val="none"/>
                <w:shd w:fill="auto" w:val="clear"/>
                <w:vertAlign w:val="baseline"/>
                <w:rtl w:val="0"/>
              </w:rPr>
              <w:t xml:space="preserve">PEOPLE DEVELOPMENT</w:t>
            </w:r>
          </w:p>
        </w:tc>
        <w:tc>
          <w:tcPr>
            <w:tcBorders>
              <w:left w:color="ffffff" w:space="0" w:sz="8" w:val="single"/>
              <w:bottom w:color="000000" w:space="0" w:sz="0" w:val="nil"/>
              <w:right w:color="ffffff" w:space="0" w:sz="8" w:val="single"/>
            </w:tcBorders>
            <w:shd w:fill="d4e2cf" w:val="clear"/>
          </w:tcPr>
          <w:p w:rsidR="00000000" w:rsidDel="00000000" w:rsidP="00000000" w:rsidRDefault="00000000" w:rsidRPr="00000000" w14:paraId="000003CA">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60" w:line="240" w:lineRule="auto"/>
              <w:ind w:left="818" w:right="0"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Crime, particularly burglary (including schools) and stock theft </w:t>
            </w:r>
          </w:p>
          <w:p w:rsidR="00000000" w:rsidDel="00000000" w:rsidP="00000000" w:rsidRDefault="00000000" w:rsidRPr="00000000" w14:paraId="000003CB">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60" w:line="240" w:lineRule="auto"/>
              <w:ind w:left="818" w:right="0"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High Gender Based Violence ( sexual assault) </w:t>
            </w:r>
            <w:r w:rsidDel="00000000" w:rsidR="00000000" w:rsidRPr="00000000">
              <w:rPr>
                <w:rFonts w:ascii="Carlito" w:cs="Carlito" w:eastAsia="Carlito" w:hAnsi="Carlito"/>
                <w:b w:val="0"/>
                <w:i w:val="0"/>
                <w:smallCaps w:val="0"/>
                <w:strike w:val="0"/>
                <w:color w:val="000000"/>
                <w:sz w:val="18"/>
                <w:szCs w:val="18"/>
                <w:highlight w:val="yellow"/>
                <w:u w:val="none"/>
                <w:vertAlign w:val="baseline"/>
                <w:rtl w:val="0"/>
              </w:rPr>
              <w:t xml:space="preserve">get baseline DSD and SAPS</w:t>
            </w: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w:t>
            </w:r>
          </w:p>
          <w:p w:rsidR="00000000" w:rsidDel="00000000" w:rsidP="00000000" w:rsidRDefault="00000000" w:rsidRPr="00000000" w14:paraId="000003CC">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64" w:line="259" w:lineRule="auto"/>
              <w:ind w:left="818" w:right="515" w:hanging="360"/>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Case backlogs by SAPS (DNA) These cases get thrown out of court because of a lack of DNA. Cases end up not holding water</w:t>
            </w:r>
          </w:p>
          <w:p w:rsidR="00000000" w:rsidDel="00000000" w:rsidP="00000000" w:rsidRDefault="00000000" w:rsidRPr="00000000" w14:paraId="000003CD">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63" w:line="256" w:lineRule="auto"/>
              <w:ind w:left="818" w:right="777"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Illegal Immigrants, immigrants taking over businesses and jobs.</w:t>
            </w:r>
          </w:p>
          <w:p w:rsidR="00000000" w:rsidDel="00000000" w:rsidP="00000000" w:rsidRDefault="00000000" w:rsidRPr="00000000" w14:paraId="000003CE">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81" w:line="256" w:lineRule="auto"/>
              <w:ind w:left="818" w:right="372"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Illegal business practices (compliance of businesses) business licences, compliance with environments health regulations, illegal taverns restaurants, </w:t>
            </w:r>
            <w:r w:rsidDel="00000000" w:rsidR="00000000" w:rsidRPr="00000000">
              <w:rPr>
                <w:rFonts w:ascii="Carlito" w:cs="Carlito" w:eastAsia="Carlito" w:hAnsi="Carlito"/>
                <w:b w:val="0"/>
                <w:i w:val="0"/>
                <w:smallCaps w:val="0"/>
                <w:strike w:val="0"/>
                <w:color w:val="000000"/>
                <w:sz w:val="18"/>
                <w:szCs w:val="18"/>
                <w:highlight w:val="yellow"/>
                <w:u w:val="none"/>
                <w:vertAlign w:val="baseline"/>
                <w:rtl w:val="0"/>
              </w:rPr>
              <w:t xml:space="preserve">spaza</w:t>
            </w:r>
            <w:r w:rsidDel="00000000" w:rsidR="00000000" w:rsidRPr="00000000">
              <w:rPr>
                <w:rtl w:val="0"/>
              </w:rPr>
            </w:r>
          </w:p>
          <w:p w:rsidR="00000000" w:rsidDel="00000000" w:rsidP="00000000" w:rsidRDefault="00000000" w:rsidRPr="00000000" w14:paraId="000003CF">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60" w:line="240" w:lineRule="auto"/>
              <w:ind w:left="818" w:right="0"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Low Education Levels and unskilled population.</w:t>
            </w:r>
          </w:p>
          <w:p w:rsidR="00000000" w:rsidDel="00000000" w:rsidP="00000000" w:rsidRDefault="00000000" w:rsidRPr="00000000" w14:paraId="000003D0">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79" w:line="240" w:lineRule="auto"/>
              <w:ind w:left="818" w:right="0"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High rate of School Dropouts (</w:t>
            </w:r>
            <w:r w:rsidDel="00000000" w:rsidR="00000000" w:rsidRPr="00000000">
              <w:rPr>
                <w:rFonts w:ascii="Carlito" w:cs="Carlito" w:eastAsia="Carlito" w:hAnsi="Carlito"/>
                <w:b w:val="0"/>
                <w:i w:val="0"/>
                <w:smallCaps w:val="0"/>
                <w:strike w:val="0"/>
                <w:color w:val="000000"/>
                <w:sz w:val="18"/>
                <w:szCs w:val="18"/>
                <w:highlight w:val="yellow"/>
                <w:u w:val="none"/>
                <w:vertAlign w:val="baseline"/>
                <w:rtl w:val="0"/>
              </w:rPr>
              <w:t xml:space="preserve">DOE to give stats</w:t>
            </w: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w:t>
            </w:r>
          </w:p>
          <w:p w:rsidR="00000000" w:rsidDel="00000000" w:rsidP="00000000" w:rsidRDefault="00000000" w:rsidRPr="00000000" w14:paraId="000003D1">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59" w:line="259" w:lineRule="auto"/>
              <w:ind w:left="818" w:right="140" w:hanging="360"/>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A general Access to facilities ECD and Schools (ICT infrastructure) </w:t>
            </w:r>
            <w:r w:rsidDel="00000000" w:rsidR="00000000" w:rsidRPr="00000000">
              <w:rPr>
                <w:rFonts w:ascii="Carlito" w:cs="Carlito" w:eastAsia="Carlito" w:hAnsi="Carlito"/>
                <w:b w:val="0"/>
                <w:i w:val="0"/>
                <w:smallCaps w:val="0"/>
                <w:strike w:val="0"/>
                <w:color w:val="000000"/>
                <w:sz w:val="18"/>
                <w:szCs w:val="18"/>
                <w:highlight w:val="yellow"/>
                <w:u w:val="none"/>
                <w:vertAlign w:val="baseline"/>
                <w:rtl w:val="0"/>
              </w:rPr>
              <w:t xml:space="preserve">facilities to be brought closer to the people- ATMs</w:t>
            </w:r>
            <w:r w:rsidDel="00000000" w:rsidR="00000000" w:rsidRPr="00000000">
              <w:rPr>
                <w:rtl w:val="0"/>
              </w:rPr>
            </w:r>
          </w:p>
          <w:p w:rsidR="00000000" w:rsidDel="00000000" w:rsidP="00000000" w:rsidRDefault="00000000" w:rsidRPr="00000000" w14:paraId="000003D2">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79" w:line="256" w:lineRule="auto"/>
              <w:ind w:left="818" w:right="954"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High levels of unemployment (including unemployed graduates).</w:t>
            </w:r>
          </w:p>
          <w:p w:rsidR="00000000" w:rsidDel="00000000" w:rsidP="00000000" w:rsidRDefault="00000000" w:rsidRPr="00000000" w14:paraId="000003D3">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78" w:line="240" w:lineRule="auto"/>
              <w:ind w:left="818" w:right="0"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High levels of poverty.</w:t>
            </w:r>
          </w:p>
          <w:p w:rsidR="00000000" w:rsidDel="00000000" w:rsidP="00000000" w:rsidRDefault="00000000" w:rsidRPr="00000000" w14:paraId="000003D4">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79" w:line="256" w:lineRule="auto"/>
              <w:ind w:left="818" w:right="954"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Majority of the households are dependent on social grants, and have relatively low income.</w:t>
            </w:r>
          </w:p>
          <w:p w:rsidR="00000000" w:rsidDel="00000000" w:rsidP="00000000" w:rsidRDefault="00000000" w:rsidRPr="00000000" w14:paraId="000003D5">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64" w:line="240" w:lineRule="auto"/>
              <w:ind w:left="818" w:right="0"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Children without birth certificates (</w:t>
            </w:r>
            <w:r w:rsidDel="00000000" w:rsidR="00000000" w:rsidRPr="00000000">
              <w:rPr>
                <w:rFonts w:ascii="Carlito" w:cs="Carlito" w:eastAsia="Carlito" w:hAnsi="Carlito"/>
                <w:b w:val="0"/>
                <w:i w:val="0"/>
                <w:smallCaps w:val="0"/>
                <w:strike w:val="0"/>
                <w:color w:val="000000"/>
                <w:sz w:val="18"/>
                <w:szCs w:val="18"/>
                <w:highlight w:val="yellow"/>
                <w:u w:val="none"/>
                <w:vertAlign w:val="baseline"/>
                <w:rtl w:val="0"/>
              </w:rPr>
              <w:t xml:space="preserve">Need figures</w:t>
            </w: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w:t>
            </w:r>
            <w:r w:rsidDel="00000000" w:rsidR="00000000" w:rsidRPr="00000000">
              <w:rPr>
                <w:rFonts w:ascii="Carlito" w:cs="Carlito" w:eastAsia="Carlito" w:hAnsi="Carlito"/>
                <w:b w:val="0"/>
                <w:i w:val="0"/>
                <w:smallCaps w:val="0"/>
                <w:strike w:val="0"/>
                <w:color w:val="000000"/>
                <w:sz w:val="18"/>
                <w:szCs w:val="18"/>
                <w:highlight w:val="yellow"/>
                <w:u w:val="none"/>
                <w:vertAlign w:val="baseline"/>
                <w:rtl w:val="0"/>
              </w:rPr>
              <w:t xml:space="preserve">baseline</w:t>
            </w: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 </w:t>
            </w:r>
          </w:p>
          <w:p w:rsidR="00000000" w:rsidDel="00000000" w:rsidP="00000000" w:rsidRDefault="00000000" w:rsidRPr="00000000" w14:paraId="000003D6">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82" w:line="256" w:lineRule="auto"/>
              <w:ind w:left="818" w:right="161"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Prevalence of Chronic Diseases – such diabetes, TB, HIV/and Aids </w:t>
            </w:r>
          </w:p>
          <w:p w:rsidR="00000000" w:rsidDel="00000000" w:rsidP="00000000" w:rsidRDefault="00000000" w:rsidRPr="00000000" w14:paraId="000003D7">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82" w:line="256" w:lineRule="auto"/>
              <w:ind w:left="818" w:right="161"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Prevalence Substance Abuse (DSD/Liquor Board to assist)</w:t>
            </w:r>
          </w:p>
          <w:p w:rsidR="00000000" w:rsidDel="00000000" w:rsidP="00000000" w:rsidRDefault="00000000" w:rsidRPr="00000000" w14:paraId="000003D8">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79" w:line="256" w:lineRule="auto"/>
              <w:ind w:left="818" w:right="198"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Teenage pregnancy (</w:t>
            </w:r>
            <w:r w:rsidDel="00000000" w:rsidR="00000000" w:rsidRPr="00000000">
              <w:rPr>
                <w:rFonts w:ascii="Carlito" w:cs="Carlito" w:eastAsia="Carlito" w:hAnsi="Carlito"/>
                <w:b w:val="0"/>
                <w:i w:val="0"/>
                <w:smallCaps w:val="0"/>
                <w:strike w:val="0"/>
                <w:color w:val="000000"/>
                <w:sz w:val="18"/>
                <w:szCs w:val="18"/>
                <w:highlight w:val="yellow"/>
                <w:u w:val="none"/>
                <w:vertAlign w:val="baseline"/>
                <w:rtl w:val="0"/>
              </w:rPr>
              <w:t xml:space="preserve">DOH to give stats</w:t>
            </w: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)( 1800 – 10 to 19 years), (ukuthwala still prevalent)</w:t>
            </w:r>
          </w:p>
          <w:p w:rsidR="00000000" w:rsidDel="00000000" w:rsidP="00000000" w:rsidRDefault="00000000" w:rsidRPr="00000000" w14:paraId="000003D9">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57" w:line="240" w:lineRule="auto"/>
              <w:ind w:left="818" w:right="0"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Vagrants (mainly in Kokstad)</w:t>
            </w:r>
          </w:p>
          <w:p w:rsidR="00000000" w:rsidDel="00000000" w:rsidP="00000000" w:rsidRDefault="00000000" w:rsidRPr="00000000" w14:paraId="000003DA">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323"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highlight w:val="yellow"/>
                <w:u w:val="none"/>
                <w:vertAlign w:val="baseline"/>
                <w:rtl w:val="0"/>
              </w:rPr>
              <w:t xml:space="preserve">Early Childhood Development</w:t>
            </w: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 (DSD to provide specification) The department of education with provide areas where there are challenges</w:t>
            </w:r>
          </w:p>
          <w:p w:rsidR="00000000" w:rsidDel="00000000" w:rsidP="00000000" w:rsidRDefault="00000000" w:rsidRPr="00000000" w14:paraId="000003DB">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tabs>
                <w:tab w:val="left" w:leader="none" w:pos="818"/>
              </w:tabs>
              <w:spacing w:after="0" w:before="157" w:line="240" w:lineRule="auto"/>
              <w:ind w:left="818" w:right="0"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High number of child-headed households.</w:t>
            </w:r>
          </w:p>
        </w:tc>
        <w:tc>
          <w:tcPr>
            <w:tcBorders>
              <w:left w:color="ffffff" w:space="0" w:sz="8" w:val="single"/>
              <w:bottom w:color="000000" w:space="0" w:sz="0" w:val="nil"/>
              <w:right w:color="ffffff" w:space="0" w:sz="8" w:val="single"/>
            </w:tcBorders>
            <w:shd w:fill="d4e2cf" w:val="clear"/>
          </w:tcPr>
          <w:p w:rsidR="00000000" w:rsidDel="00000000" w:rsidP="00000000" w:rsidRDefault="00000000" w:rsidRPr="00000000" w14:paraId="000003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6" w:lineRule="auto"/>
              <w:ind w:left="818"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DD">
            <w:pPr>
              <w:keepNext w:val="0"/>
              <w:keepLines w:val="0"/>
              <w:pageBreakBefore w:val="0"/>
              <w:widowControl w:val="0"/>
              <w:numPr>
                <w:ilvl w:val="0"/>
                <w:numId w:val="88"/>
              </w:numPr>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Improved safety and security</w:t>
            </w:r>
          </w:p>
          <w:p w:rsidR="00000000" w:rsidDel="00000000" w:rsidP="00000000" w:rsidRDefault="00000000" w:rsidRPr="00000000" w14:paraId="000003D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D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45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B">
            <w:pPr>
              <w:keepNext w:val="0"/>
              <w:keepLines w:val="0"/>
              <w:pageBreakBefore w:val="0"/>
              <w:widowControl w:val="0"/>
              <w:numPr>
                <w:ilvl w:val="0"/>
                <w:numId w:val="88"/>
              </w:numPr>
              <w:pBdr>
                <w:top w:space="0" w:sz="0" w:val="nil"/>
                <w:left w:space="0" w:sz="0" w:val="nil"/>
                <w:bottom w:space="0" w:sz="0" w:val="nil"/>
                <w:right w:space="0" w:sz="0" w:val="nil"/>
                <w:between w:space="0" w:sz="0" w:val="nil"/>
              </w:pBdr>
              <w:shd w:fill="auto" w:val="clear"/>
              <w:tabs>
                <w:tab w:val="left" w:leader="none" w:pos="818"/>
              </w:tabs>
              <w:spacing w:after="0" w:before="164" w:line="259" w:lineRule="auto"/>
              <w:ind w:left="818" w:right="144"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Have a higher number of skilled population which will be employable or can access job opportunities.</w:t>
            </w:r>
          </w:p>
          <w:p w:rsidR="00000000" w:rsidDel="00000000" w:rsidP="00000000" w:rsidRDefault="00000000" w:rsidRPr="00000000" w14:paraId="000003E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4" w:line="259" w:lineRule="auto"/>
              <w:ind w:left="0" w:right="144"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4" w:line="259" w:lineRule="auto"/>
              <w:ind w:left="0" w:right="144"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4" w:line="259" w:lineRule="auto"/>
              <w:ind w:left="0" w:right="144"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E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4" w:line="259" w:lineRule="auto"/>
              <w:ind w:left="0" w:right="144"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F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4" w:line="259" w:lineRule="auto"/>
              <w:ind w:left="0" w:right="144"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F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4" w:line="259" w:lineRule="auto"/>
              <w:ind w:left="0" w:right="144"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F2">
            <w:pPr>
              <w:keepNext w:val="0"/>
              <w:keepLines w:val="0"/>
              <w:pageBreakBefore w:val="0"/>
              <w:widowControl w:val="0"/>
              <w:numPr>
                <w:ilvl w:val="0"/>
                <w:numId w:val="88"/>
              </w:numPr>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Improved social services and health facilities within the district</w:t>
            </w:r>
          </w:p>
          <w:p w:rsidR="00000000" w:rsidDel="00000000" w:rsidP="00000000" w:rsidRDefault="00000000" w:rsidRPr="00000000" w14:paraId="000003F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F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F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F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6" w:line="259" w:lineRule="auto"/>
              <w:ind w:left="818" w:right="12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F7">
            <w:pPr>
              <w:keepNext w:val="0"/>
              <w:keepLines w:val="0"/>
              <w:pageBreakBefore w:val="0"/>
              <w:widowControl w:val="0"/>
              <w:numPr>
                <w:ilvl w:val="0"/>
                <w:numId w:val="88"/>
              </w:numPr>
              <w:pBdr>
                <w:top w:space="0" w:sz="0" w:val="nil"/>
                <w:left w:space="0" w:sz="0" w:val="nil"/>
                <w:bottom w:space="0" w:sz="0" w:val="nil"/>
                <w:right w:space="0" w:sz="0" w:val="nil"/>
                <w:between w:space="0" w:sz="0" w:val="nil"/>
              </w:pBdr>
              <w:shd w:fill="auto" w:val="clear"/>
              <w:tabs>
                <w:tab w:val="left" w:leader="none" w:pos="818"/>
              </w:tabs>
              <w:spacing w:after="0" w:before="158" w:line="259" w:lineRule="auto"/>
              <w:ind w:left="818" w:right="202"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Improved access to services for vulnerable groups.</w:t>
            </w:r>
          </w:p>
        </w:tc>
        <w:tc>
          <w:tcPr>
            <w:tcBorders>
              <w:left w:color="ffffff" w:space="0" w:sz="8" w:val="single"/>
              <w:bottom w:color="000000" w:space="0" w:sz="0" w:val="nil"/>
              <w:right w:color="ffffff" w:space="0" w:sz="8" w:val="single"/>
            </w:tcBorders>
            <w:shd w:fill="d4e2cf" w:val="clear"/>
          </w:tcPr>
          <w:p w:rsidR="00000000" w:rsidDel="00000000" w:rsidP="00000000" w:rsidRDefault="00000000" w:rsidRPr="00000000" w14:paraId="000003F8">
            <w:pPr>
              <w:keepNext w:val="0"/>
              <w:keepLines w:val="0"/>
              <w:pageBreakBefore w:val="0"/>
              <w:widowControl w:val="0"/>
              <w:numPr>
                <w:ilvl w:val="0"/>
                <w:numId w:val="87"/>
              </w:numPr>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819" w:right="210"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ab/>
              <w:t xml:space="preserve">Have safer communities within the District.</w:t>
            </w:r>
          </w:p>
          <w:p w:rsidR="00000000" w:rsidDel="00000000" w:rsidP="00000000" w:rsidRDefault="00000000" w:rsidRPr="00000000" w14:paraId="000003F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0" w:right="21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F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0" w:right="21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F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0" w:right="21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F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0" w:right="21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F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0" w:right="21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F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0" w:right="21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3F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0" w:right="21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0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0" w:right="21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0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0" w:right="21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0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0" w:right="21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0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0" w:right="21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0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0" w:right="21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0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0" w:right="21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0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 w:val="left" w:leader="none" w:pos="860"/>
              </w:tabs>
              <w:spacing w:after="0" w:before="16" w:line="256" w:lineRule="auto"/>
              <w:ind w:left="0" w:right="21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07">
            <w:pPr>
              <w:keepNext w:val="0"/>
              <w:keepLines w:val="0"/>
              <w:pageBreakBefore w:val="0"/>
              <w:widowControl w:val="0"/>
              <w:numPr>
                <w:ilvl w:val="0"/>
                <w:numId w:val="87"/>
              </w:numPr>
              <w:pBdr>
                <w:top w:space="0" w:sz="0" w:val="nil"/>
                <w:left w:space="0" w:sz="0" w:val="nil"/>
                <w:bottom w:space="0" w:sz="0" w:val="nil"/>
                <w:right w:space="0" w:sz="0" w:val="nil"/>
                <w:between w:space="0" w:sz="0" w:val="nil"/>
              </w:pBdr>
              <w:shd w:fill="auto" w:val="clear"/>
              <w:tabs>
                <w:tab w:val="left" w:leader="none" w:pos="819"/>
              </w:tabs>
              <w:spacing w:after="0" w:before="163" w:line="256" w:lineRule="auto"/>
              <w:ind w:left="819" w:right="105"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Improved living standard with access to prerequisite social services.</w:t>
            </w:r>
          </w:p>
          <w:p w:rsidR="00000000" w:rsidDel="00000000" w:rsidP="00000000" w:rsidRDefault="00000000" w:rsidRPr="00000000" w14:paraId="00000408">
            <w:pPr>
              <w:keepNext w:val="0"/>
              <w:keepLines w:val="0"/>
              <w:pageBreakBefore w:val="0"/>
              <w:widowControl w:val="0"/>
              <w:numPr>
                <w:ilvl w:val="0"/>
                <w:numId w:val="87"/>
              </w:numPr>
              <w:pBdr>
                <w:top w:space="0" w:sz="0" w:val="nil"/>
                <w:left w:space="0" w:sz="0" w:val="nil"/>
                <w:bottom w:space="0" w:sz="0" w:val="nil"/>
                <w:right w:space="0" w:sz="0" w:val="nil"/>
                <w:between w:space="0" w:sz="0" w:val="nil"/>
              </w:pBdr>
              <w:shd w:fill="auto" w:val="clear"/>
              <w:tabs>
                <w:tab w:val="left" w:leader="none" w:pos="819"/>
              </w:tabs>
              <w:spacing w:after="0" w:before="166" w:line="256" w:lineRule="auto"/>
              <w:ind w:left="819" w:right="518"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Improve accessibility and infrastructural provision in ECD Centers primary and secondary education.</w:t>
            </w:r>
          </w:p>
          <w:p w:rsidR="00000000" w:rsidDel="00000000" w:rsidP="00000000" w:rsidRDefault="00000000" w:rsidRPr="00000000" w14:paraId="00000409">
            <w:pPr>
              <w:keepNext w:val="0"/>
              <w:keepLines w:val="0"/>
              <w:pageBreakBefore w:val="0"/>
              <w:widowControl w:val="0"/>
              <w:numPr>
                <w:ilvl w:val="0"/>
                <w:numId w:val="87"/>
              </w:numPr>
              <w:pBdr>
                <w:top w:space="0" w:sz="0" w:val="nil"/>
                <w:left w:space="0" w:sz="0" w:val="nil"/>
                <w:bottom w:space="0" w:sz="0" w:val="nil"/>
                <w:right w:space="0" w:sz="0" w:val="nil"/>
                <w:between w:space="0" w:sz="0" w:val="nil"/>
              </w:pBdr>
              <w:shd w:fill="auto" w:val="clear"/>
              <w:tabs>
                <w:tab w:val="left" w:leader="none" w:pos="819"/>
              </w:tabs>
              <w:spacing w:after="0" w:before="169" w:line="254" w:lineRule="auto"/>
              <w:ind w:left="819" w:right="619"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Skills development to support District growth drivers.</w:t>
            </w:r>
          </w:p>
          <w:p w:rsidR="00000000" w:rsidDel="00000000" w:rsidP="00000000" w:rsidRDefault="00000000" w:rsidRPr="00000000" w14:paraId="0000040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s>
              <w:spacing w:after="0" w:before="169" w:line="254" w:lineRule="auto"/>
              <w:ind w:left="0" w:right="619"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0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s>
              <w:spacing w:after="0" w:before="169" w:line="254" w:lineRule="auto"/>
              <w:ind w:left="0" w:right="619"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0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s>
              <w:spacing w:after="0" w:before="169" w:line="254" w:lineRule="auto"/>
              <w:ind w:left="0" w:right="619"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0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s>
              <w:spacing w:after="0" w:before="169" w:line="254" w:lineRule="auto"/>
              <w:ind w:left="0" w:right="619"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0E">
            <w:pPr>
              <w:keepNext w:val="0"/>
              <w:keepLines w:val="0"/>
              <w:pageBreakBefore w:val="0"/>
              <w:widowControl w:val="0"/>
              <w:numPr>
                <w:ilvl w:val="0"/>
                <w:numId w:val="87"/>
              </w:numPr>
              <w:pBdr>
                <w:top w:space="0" w:sz="0" w:val="nil"/>
                <w:left w:space="0" w:sz="0" w:val="nil"/>
                <w:bottom w:space="0" w:sz="0" w:val="nil"/>
                <w:right w:space="0" w:sz="0" w:val="nil"/>
                <w:between w:space="0" w:sz="0" w:val="nil"/>
              </w:pBdr>
              <w:shd w:fill="auto" w:val="clear"/>
              <w:tabs>
                <w:tab w:val="left" w:leader="none" w:pos="819"/>
              </w:tabs>
              <w:spacing w:after="0" w:before="167" w:line="256" w:lineRule="auto"/>
              <w:ind w:left="819" w:right="223"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Promote healthy living lifestyle and skills development.</w:t>
            </w:r>
          </w:p>
          <w:p w:rsidR="00000000" w:rsidDel="00000000" w:rsidP="00000000" w:rsidRDefault="00000000" w:rsidRPr="00000000" w14:paraId="0000040F">
            <w:pPr>
              <w:keepNext w:val="0"/>
              <w:keepLines w:val="0"/>
              <w:pageBreakBefore w:val="0"/>
              <w:widowControl w:val="0"/>
              <w:numPr>
                <w:ilvl w:val="0"/>
                <w:numId w:val="87"/>
              </w:numPr>
              <w:pBdr>
                <w:top w:space="0" w:sz="0" w:val="nil"/>
                <w:left w:space="0" w:sz="0" w:val="nil"/>
                <w:bottom w:space="0" w:sz="0" w:val="nil"/>
                <w:right w:space="0" w:sz="0" w:val="nil"/>
                <w:between w:space="0" w:sz="0" w:val="nil"/>
              </w:pBdr>
              <w:shd w:fill="auto" w:val="clear"/>
              <w:tabs>
                <w:tab w:val="left" w:leader="none" w:pos="819"/>
              </w:tabs>
              <w:spacing w:after="0" w:before="164" w:line="256" w:lineRule="auto"/>
              <w:ind w:left="819" w:right="141"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Improve health provision and health facilities within the District.</w:t>
            </w:r>
          </w:p>
          <w:p w:rsidR="00000000" w:rsidDel="00000000" w:rsidP="00000000" w:rsidRDefault="00000000" w:rsidRPr="00000000" w14:paraId="00000410">
            <w:pPr>
              <w:keepNext w:val="0"/>
              <w:keepLines w:val="0"/>
              <w:pageBreakBefore w:val="0"/>
              <w:widowControl w:val="0"/>
              <w:numPr>
                <w:ilvl w:val="0"/>
                <w:numId w:val="87"/>
              </w:numPr>
              <w:pBdr>
                <w:top w:space="0" w:sz="0" w:val="nil"/>
                <w:left w:space="0" w:sz="0" w:val="nil"/>
                <w:bottom w:space="0" w:sz="0" w:val="nil"/>
                <w:right w:space="0" w:sz="0" w:val="nil"/>
                <w:between w:space="0" w:sz="0" w:val="nil"/>
              </w:pBdr>
              <w:shd w:fill="auto" w:val="clear"/>
              <w:tabs>
                <w:tab w:val="left" w:leader="none" w:pos="819"/>
              </w:tabs>
              <w:spacing w:after="0" w:before="164" w:line="256" w:lineRule="auto"/>
              <w:ind w:left="819" w:right="188"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Strengthen and support community level networks institutions.</w:t>
            </w:r>
          </w:p>
          <w:p w:rsidR="00000000" w:rsidDel="00000000" w:rsidP="00000000" w:rsidRDefault="00000000" w:rsidRPr="00000000" w14:paraId="00000411">
            <w:pPr>
              <w:keepNext w:val="0"/>
              <w:keepLines w:val="0"/>
              <w:pageBreakBefore w:val="0"/>
              <w:widowControl w:val="0"/>
              <w:numPr>
                <w:ilvl w:val="0"/>
                <w:numId w:val="87"/>
              </w:numPr>
              <w:pBdr>
                <w:top w:space="0" w:sz="0" w:val="nil"/>
                <w:left w:space="0" w:sz="0" w:val="nil"/>
                <w:bottom w:space="0" w:sz="0" w:val="nil"/>
                <w:right w:space="0" w:sz="0" w:val="nil"/>
                <w:between w:space="0" w:sz="0" w:val="nil"/>
              </w:pBdr>
              <w:shd w:fill="auto" w:val="clear"/>
              <w:tabs>
                <w:tab w:val="left" w:leader="none" w:pos="819"/>
              </w:tabs>
              <w:spacing w:after="0" w:before="165" w:line="256" w:lineRule="auto"/>
              <w:ind w:left="819" w:right="179"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Mainstreaming of special programmes in all government with special focus to rural communities</w:t>
            </w:r>
          </w:p>
        </w:tc>
        <w:tc>
          <w:tcPr>
            <w:tcBorders>
              <w:left w:color="ffffff" w:space="0" w:sz="8" w:val="single"/>
              <w:bottom w:color="000000" w:space="0" w:sz="0" w:val="nil"/>
              <w:right w:color="000000" w:space="0" w:sz="0" w:val="nil"/>
            </w:tcBorders>
            <w:shd w:fill="d4e2cf" w:val="clear"/>
          </w:tcPr>
          <w:p w:rsidR="00000000" w:rsidDel="00000000" w:rsidP="00000000" w:rsidRDefault="00000000" w:rsidRPr="00000000" w14:paraId="00000412">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tabs>
                <w:tab w:val="left" w:leader="none" w:pos="821"/>
              </w:tabs>
              <w:spacing w:after="0" w:before="166" w:line="256" w:lineRule="auto"/>
              <w:ind w:left="821" w:right="104"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By 2050 crime will be reduced by 80%.</w:t>
            </w:r>
          </w:p>
          <w:p w:rsidR="00000000" w:rsidDel="00000000" w:rsidP="00000000" w:rsidRDefault="00000000" w:rsidRPr="00000000" w14:paraId="00000413">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tabs>
                <w:tab w:val="left" w:leader="none" w:pos="821"/>
              </w:tabs>
              <w:spacing w:after="0" w:before="166" w:line="256" w:lineRule="auto"/>
              <w:ind w:left="821" w:right="104"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Eliminate GBV by 2050 </w:t>
            </w:r>
          </w:p>
          <w:p w:rsidR="00000000" w:rsidDel="00000000" w:rsidP="00000000" w:rsidRDefault="00000000" w:rsidRPr="00000000" w14:paraId="0000041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21"/>
              </w:tabs>
              <w:spacing w:after="0" w:before="166" w:line="256" w:lineRule="auto"/>
              <w:ind w:left="0" w:right="104"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1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21"/>
              </w:tabs>
              <w:spacing w:after="0" w:before="166" w:line="256" w:lineRule="auto"/>
              <w:ind w:left="0" w:right="104"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16">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tabs>
                <w:tab w:val="left" w:leader="none" w:pos="821"/>
              </w:tabs>
              <w:spacing w:after="0" w:before="168" w:line="259" w:lineRule="auto"/>
              <w:ind w:left="821" w:right="156"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Eliminate illegal entry of foreigners at the known boundaries </w:t>
            </w:r>
          </w:p>
          <w:p w:rsidR="00000000" w:rsidDel="00000000" w:rsidP="00000000" w:rsidRDefault="00000000" w:rsidRPr="00000000" w14:paraId="00000417">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tabs>
                <w:tab w:val="left" w:leader="none" w:pos="821"/>
              </w:tabs>
              <w:spacing w:after="0" w:before="168" w:line="259" w:lineRule="auto"/>
              <w:ind w:left="821" w:right="156" w:hanging="360"/>
              <w:jc w:val="left"/>
              <w:rPr>
                <w:smallCaps w:val="0"/>
                <w:strike w:val="0"/>
                <w:color w:val="000000"/>
                <w:highlight w:val="yellow"/>
                <w:u w:val="none"/>
                <w:vertAlign w:val="baseline"/>
              </w:rPr>
            </w:pPr>
            <w:r w:rsidDel="00000000" w:rsidR="00000000" w:rsidRPr="00000000">
              <w:rPr>
                <w:rFonts w:ascii="Carlito" w:cs="Carlito" w:eastAsia="Carlito" w:hAnsi="Carlito"/>
                <w:b w:val="0"/>
                <w:i w:val="0"/>
                <w:smallCaps w:val="0"/>
                <w:strike w:val="0"/>
                <w:color w:val="000000"/>
                <w:sz w:val="18"/>
                <w:szCs w:val="18"/>
                <w:highlight w:val="yellow"/>
                <w:u w:val="none"/>
                <w:vertAlign w:val="baseline"/>
                <w:rtl w:val="0"/>
              </w:rPr>
              <w:t xml:space="preserve">Controlled businesses </w:t>
            </w:r>
          </w:p>
          <w:p w:rsidR="00000000" w:rsidDel="00000000" w:rsidP="00000000" w:rsidRDefault="00000000" w:rsidRPr="00000000" w14:paraId="0000041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21"/>
              </w:tabs>
              <w:spacing w:after="0" w:before="168" w:line="259" w:lineRule="auto"/>
              <w:ind w:left="821" w:right="15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1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21"/>
              </w:tabs>
              <w:spacing w:after="0" w:before="168" w:line="259" w:lineRule="auto"/>
              <w:ind w:left="821" w:right="15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1A">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tabs>
                <w:tab w:val="left" w:leader="none" w:pos="821"/>
              </w:tabs>
              <w:spacing w:after="0" w:before="164" w:line="259" w:lineRule="auto"/>
              <w:ind w:left="821" w:right="112"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By 2050 have 90% senior certificate pass rate and have 55 000 students qualifying for a post matric programme, with 35 000 being a degree.</w:t>
            </w:r>
          </w:p>
          <w:p w:rsidR="00000000" w:rsidDel="00000000" w:rsidP="00000000" w:rsidRDefault="00000000" w:rsidRPr="00000000" w14:paraId="0000041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21"/>
              </w:tabs>
              <w:spacing w:after="0" w:before="168" w:line="259" w:lineRule="auto"/>
              <w:ind w:left="821" w:right="15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1C">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tabs>
                <w:tab w:val="left" w:leader="none" w:pos="821"/>
              </w:tabs>
              <w:spacing w:after="0" w:before="168" w:line="259" w:lineRule="auto"/>
              <w:ind w:left="821" w:right="156"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By 2050 have an Improved socio- economic wellbeing for all the HDGM communities. </w:t>
            </w:r>
          </w:p>
          <w:p w:rsidR="00000000" w:rsidDel="00000000" w:rsidP="00000000" w:rsidRDefault="00000000" w:rsidRPr="00000000" w14:paraId="0000041D">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tabs>
                <w:tab w:val="left" w:leader="none" w:pos="821"/>
              </w:tabs>
              <w:spacing w:after="0" w:before="168" w:line="259" w:lineRule="auto"/>
              <w:ind w:left="821" w:right="156"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Decrease in Absolute Poverty: % below food poverty line (%) by 2040</w:t>
            </w:r>
          </w:p>
          <w:p w:rsidR="00000000" w:rsidDel="00000000" w:rsidP="00000000" w:rsidRDefault="00000000" w:rsidRPr="00000000" w14:paraId="0000041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21"/>
              </w:tabs>
              <w:spacing w:after="0" w:before="168" w:line="259" w:lineRule="auto"/>
              <w:ind w:left="821" w:right="156"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1F">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tabs>
                <w:tab w:val="left" w:leader="none" w:pos="821"/>
              </w:tabs>
              <w:spacing w:after="0" w:before="160" w:line="254" w:lineRule="auto"/>
              <w:ind w:left="821" w:right="181"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Longevity, Life Expectancy to be at 70 years by 2050.</w:t>
            </w:r>
          </w:p>
          <w:p w:rsidR="00000000" w:rsidDel="00000000" w:rsidP="00000000" w:rsidRDefault="00000000" w:rsidRPr="00000000" w14:paraId="00000420">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tabs>
                <w:tab w:val="left" w:leader="none" w:pos="821"/>
              </w:tabs>
              <w:spacing w:after="0" w:before="160" w:line="254" w:lineRule="auto"/>
              <w:ind w:left="821" w:right="181"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Decrease in prevalence of Chronic Illness (%) 2040</w:t>
            </w:r>
          </w:p>
          <w:p w:rsidR="00000000" w:rsidDel="00000000" w:rsidP="00000000" w:rsidRDefault="00000000" w:rsidRPr="00000000" w14:paraId="0000042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21"/>
              </w:tabs>
              <w:spacing w:after="0" w:before="160" w:line="254" w:lineRule="auto"/>
              <w:ind w:left="821" w:right="181"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22">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tabs>
                <w:tab w:val="left" w:leader="none" w:pos="821"/>
              </w:tabs>
              <w:spacing w:after="0" w:before="160" w:line="254" w:lineRule="auto"/>
              <w:ind w:left="821" w:right="181" w:hanging="360"/>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Reduce teenage pregnancy by 95% by 2050</w:t>
            </w:r>
          </w:p>
          <w:p w:rsidR="00000000" w:rsidDel="00000000" w:rsidP="00000000" w:rsidRDefault="00000000" w:rsidRPr="00000000" w14:paraId="0000042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21"/>
              </w:tabs>
              <w:spacing w:after="0" w:before="159" w:line="256" w:lineRule="auto"/>
              <w:ind w:left="821" w:right="633"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tc>
      </w:tr>
    </w:tbl>
    <w:p w:rsidR="00000000" w:rsidDel="00000000" w:rsidP="00000000" w:rsidRDefault="00000000" w:rsidRPr="00000000" w14:paraId="00000424">
      <w:pPr>
        <w:spacing w:line="256" w:lineRule="auto"/>
        <w:rPr>
          <w:sz w:val="18"/>
          <w:szCs w:val="18"/>
        </w:rPr>
        <w:sectPr>
          <w:footerReference r:id="rId46" w:type="default"/>
          <w:type w:val="nextPage"/>
          <w:pgSz w:h="11910" w:w="16840" w:orient="landscape"/>
          <w:pgMar w:bottom="1200" w:top="1340" w:left="400" w:right="120" w:header="0" w:footer="1000"/>
        </w:sectPr>
      </w:pPr>
      <w:r w:rsidDel="00000000" w:rsidR="00000000" w:rsidRPr="00000000">
        <w:rPr>
          <w:rtl w:val="0"/>
        </w:rPr>
      </w:r>
    </w:p>
    <w:p w:rsidR="00000000" w:rsidDel="00000000" w:rsidP="00000000" w:rsidRDefault="00000000" w:rsidRPr="00000000" w14:paraId="0000042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7" w:line="276" w:lineRule="auto"/>
        <w:ind w:left="0" w:right="0" w:firstLine="0"/>
        <w:jc w:val="both"/>
        <w:rPr>
          <w:rFonts w:ascii="Calibri" w:cs="Calibri" w:eastAsia="Calibri" w:hAnsi="Calibri"/>
          <w:b w:val="0"/>
          <w:i w:val="0"/>
          <w:smallCaps w:val="0"/>
          <w:strike w:val="0"/>
          <w:color w:val="000000"/>
          <w:sz w:val="12"/>
          <w:szCs w:val="12"/>
          <w:u w:val="none"/>
          <w:shd w:fill="auto" w:val="clear"/>
          <w:vertAlign w:val="baseline"/>
        </w:rPr>
      </w:pPr>
      <w:r w:rsidDel="00000000" w:rsidR="00000000" w:rsidRPr="00000000">
        <w:rPr>
          <w:rtl w:val="0"/>
        </w:rPr>
      </w:r>
    </w:p>
    <w:tbl>
      <w:tblPr>
        <w:tblStyle w:val="Table13"/>
        <w:tblpPr w:leftFromText="180" w:rightFromText="180" w:topFromText="0" w:bottomFromText="0" w:vertAnchor="text" w:horzAnchor="text" w:tblpX="0" w:tblpY="109"/>
        <w:tblW w:w="15154.0" w:type="dxa"/>
        <w:jc w:val="left"/>
        <w:tblBorders>
          <w:top w:color="ffffff" w:space="0" w:sz="24" w:val="single"/>
          <w:left w:color="ffffff" w:space="0" w:sz="24" w:val="single"/>
          <w:bottom w:color="ffffff" w:space="0" w:sz="24" w:val="single"/>
          <w:right w:color="ffffff" w:space="0" w:sz="24" w:val="single"/>
          <w:insideH w:color="ffffff" w:space="0" w:sz="24" w:val="single"/>
          <w:insideV w:color="ffffff" w:space="0" w:sz="24" w:val="single"/>
        </w:tblBorders>
        <w:tblLayout w:type="fixed"/>
        <w:tblLook w:val="0000"/>
      </w:tblPr>
      <w:tblGrid>
        <w:gridCol w:w="1700"/>
        <w:gridCol w:w="2314"/>
        <w:gridCol w:w="1813"/>
        <w:gridCol w:w="2358"/>
        <w:gridCol w:w="3344"/>
        <w:gridCol w:w="3625"/>
        <w:tblGridChange w:id="0">
          <w:tblGrid>
            <w:gridCol w:w="1700"/>
            <w:gridCol w:w="2314"/>
            <w:gridCol w:w="1813"/>
            <w:gridCol w:w="2358"/>
            <w:gridCol w:w="3344"/>
            <w:gridCol w:w="3625"/>
          </w:tblGrid>
        </w:tblGridChange>
      </w:tblGrid>
      <w:tr>
        <w:trPr>
          <w:cantSplit w:val="0"/>
          <w:trHeight w:val="465" w:hRule="atLeast"/>
          <w:tblHeader w:val="0"/>
        </w:trPr>
        <w:tc>
          <w:tcPr>
            <w:gridSpan w:val="6"/>
            <w:tcBorders>
              <w:top w:color="000000" w:space="0" w:sz="0" w:val="nil"/>
              <w:left w:color="000000" w:space="0" w:sz="0" w:val="nil"/>
              <w:right w:color="000000" w:space="0" w:sz="0" w:val="nil"/>
            </w:tcBorders>
            <w:shd w:fill="6fac46" w:val="clear"/>
          </w:tcPr>
          <w:p w:rsidR="00000000" w:rsidDel="00000000" w:rsidP="00000000" w:rsidRDefault="00000000" w:rsidRPr="00000000" w14:paraId="000004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110"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TRANSFORMATION FOCAL AREA: PEOPLE DEVELOPMENT</w:t>
            </w:r>
          </w:p>
        </w:tc>
      </w:tr>
      <w:tr>
        <w:trPr>
          <w:cantSplit w:val="0"/>
          <w:trHeight w:val="964" w:hRule="atLeast"/>
          <w:tblHeader w:val="0"/>
        </w:trPr>
        <w:tc>
          <w:tcPr>
            <w:tcBorders>
              <w:left w:color="000000" w:space="0" w:sz="0" w:val="nil"/>
              <w:bottom w:color="ffffff" w:space="0" w:sz="8" w:val="single"/>
              <w:right w:color="ffffff" w:space="0" w:sz="8" w:val="single"/>
            </w:tcBorders>
            <w:shd w:fill="6fac46" w:val="clear"/>
          </w:tcPr>
          <w:p w:rsidR="00000000" w:rsidDel="00000000" w:rsidP="00000000" w:rsidRDefault="00000000" w:rsidRPr="00000000" w14:paraId="000004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 w:line="240" w:lineRule="auto"/>
              <w:ind w:left="11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STRATEGIES</w:t>
            </w:r>
          </w:p>
        </w:tc>
        <w:tc>
          <w:tcPr>
            <w:tcBorders>
              <w:left w:color="ffffff" w:space="0" w:sz="8" w:val="single"/>
              <w:bottom w:color="ffffff" w:space="0" w:sz="8" w:val="single"/>
              <w:right w:color="ffffff" w:space="0" w:sz="8" w:val="single"/>
            </w:tcBorders>
            <w:shd w:fill="d4e2cf" w:val="clear"/>
          </w:tcPr>
          <w:p w:rsidR="00000000" w:rsidDel="00000000" w:rsidP="00000000" w:rsidRDefault="00000000" w:rsidRPr="00000000" w14:paraId="000004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 w:line="240" w:lineRule="auto"/>
              <w:ind w:left="10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INCREASE SECURITY</w:t>
            </w:r>
          </w:p>
        </w:tc>
        <w:tc>
          <w:tcPr>
            <w:tcBorders>
              <w:left w:color="ffffff" w:space="0" w:sz="8" w:val="single"/>
              <w:bottom w:color="ffffff" w:space="0" w:sz="8" w:val="single"/>
              <w:right w:color="ffffff" w:space="0" w:sz="8" w:val="single"/>
            </w:tcBorders>
            <w:shd w:fill="d4e2cf" w:val="clear"/>
          </w:tcPr>
          <w:p w:rsidR="00000000" w:rsidDel="00000000" w:rsidP="00000000" w:rsidRDefault="00000000" w:rsidRPr="00000000" w14:paraId="000004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59" w:lineRule="auto"/>
              <w:ind w:left="100" w:right="311"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INCREASE ACESS TO SOCIAL SERVICES</w:t>
            </w:r>
          </w:p>
        </w:tc>
        <w:tc>
          <w:tcPr>
            <w:tcBorders>
              <w:left w:color="ffffff" w:space="0" w:sz="8" w:val="single"/>
              <w:bottom w:color="ffffff" w:space="0" w:sz="8" w:val="single"/>
              <w:right w:color="ffffff" w:space="0" w:sz="8" w:val="single"/>
            </w:tcBorders>
            <w:shd w:fill="d4e2cf" w:val="clear"/>
          </w:tcPr>
          <w:p w:rsidR="00000000" w:rsidDel="00000000" w:rsidP="00000000" w:rsidRDefault="00000000" w:rsidRPr="00000000" w14:paraId="000004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56" w:lineRule="auto"/>
              <w:ind w:left="99"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Alleviate poverty and enhance social welfare</w:t>
            </w:r>
          </w:p>
        </w:tc>
        <w:tc>
          <w:tcPr>
            <w:tcBorders>
              <w:left w:color="ffffff" w:space="0" w:sz="8" w:val="single"/>
              <w:bottom w:color="ffffff" w:space="0" w:sz="8" w:val="single"/>
              <w:right w:color="ffffff" w:space="0" w:sz="8" w:val="single"/>
            </w:tcBorders>
            <w:shd w:fill="d4e2cf" w:val="clear"/>
          </w:tcPr>
          <w:p w:rsidR="00000000" w:rsidDel="00000000" w:rsidP="00000000" w:rsidRDefault="00000000" w:rsidRPr="00000000" w14:paraId="000004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56" w:lineRule="auto"/>
              <w:ind w:left="98" w:right="247"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Enhance health of communities and citizens</w:t>
            </w:r>
          </w:p>
        </w:tc>
        <w:tc>
          <w:tcPr>
            <w:tcBorders>
              <w:left w:color="ffffff" w:space="0" w:sz="8" w:val="single"/>
              <w:bottom w:color="ffffff" w:space="0" w:sz="8" w:val="single"/>
              <w:right w:color="000000" w:space="0" w:sz="0" w:val="nil"/>
            </w:tcBorders>
            <w:shd w:fill="d4e2cf" w:val="clear"/>
          </w:tcPr>
          <w:p w:rsidR="00000000" w:rsidDel="00000000" w:rsidP="00000000" w:rsidRDefault="00000000" w:rsidRPr="00000000" w14:paraId="000004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 w:line="240" w:lineRule="auto"/>
              <w:ind w:left="97"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PROTECTION OF VULNERABLE GROUPS</w:t>
            </w:r>
          </w:p>
        </w:tc>
      </w:tr>
      <w:tr>
        <w:trPr>
          <w:cantSplit w:val="0"/>
          <w:trHeight w:val="4316" w:hRule="atLeast"/>
          <w:tblHeader w:val="0"/>
        </w:trPr>
        <w:tc>
          <w:tcPr>
            <w:tcBorders>
              <w:top w:color="ffffff" w:space="0" w:sz="8" w:val="single"/>
              <w:left w:color="000000" w:space="0" w:sz="4" w:val="single"/>
              <w:bottom w:color="ffffff" w:space="0" w:sz="8" w:val="single"/>
              <w:right w:color="ffffff" w:space="0" w:sz="8" w:val="single"/>
            </w:tcBorders>
            <w:shd w:fill="6fac46" w:val="clear"/>
          </w:tcPr>
          <w:p w:rsidR="00000000" w:rsidDel="00000000" w:rsidP="00000000" w:rsidRDefault="00000000" w:rsidRPr="00000000" w14:paraId="000004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40" w:lineRule="auto"/>
              <w:ind w:left="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PROGRAMMES</w:t>
            </w:r>
          </w:p>
        </w:tc>
        <w:tc>
          <w:tcPr>
            <w:tcBorders>
              <w:top w:color="ffffff" w:space="0" w:sz="8" w:val="single"/>
              <w:left w:color="ffffff" w:space="0" w:sz="8" w:val="single"/>
              <w:bottom w:color="ffffff" w:space="0" w:sz="8" w:val="single"/>
              <w:right w:color="ffffff" w:space="0" w:sz="8" w:val="single"/>
            </w:tcBorders>
            <w:shd w:fill="ebf0e9" w:val="clear"/>
          </w:tcPr>
          <w:p w:rsidR="00000000" w:rsidDel="00000000" w:rsidP="00000000" w:rsidRDefault="00000000" w:rsidRPr="00000000" w14:paraId="00000433">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 w:val="left" w:leader="none" w:pos="1685"/>
              </w:tabs>
              <w:spacing w:after="0" w:before="18" w:line="259" w:lineRule="auto"/>
              <w:ind w:left="400" w:right="94"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Promote</w:t>
              <w:tab/>
              <w:t xml:space="preserve">visible policing</w:t>
            </w:r>
          </w:p>
          <w:p w:rsidR="00000000" w:rsidDel="00000000" w:rsidP="00000000" w:rsidRDefault="00000000" w:rsidRPr="00000000" w14:paraId="00000434">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 w:val="left" w:leader="none" w:pos="1793"/>
              </w:tabs>
              <w:spacing w:after="0" w:before="0" w:line="259" w:lineRule="auto"/>
              <w:ind w:left="400" w:right="97"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Strengthen</w:t>
              <w:tab/>
              <w:t xml:space="preserve">SAPS crime prevention programmes</w:t>
            </w:r>
          </w:p>
          <w:p w:rsidR="00000000" w:rsidDel="00000000" w:rsidP="00000000" w:rsidRDefault="00000000" w:rsidRPr="00000000" w14:paraId="00000435">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 w:val="left" w:leader="none" w:pos="1891"/>
                <w:tab w:val="left" w:leader="none" w:pos="2030"/>
              </w:tabs>
              <w:spacing w:after="0" w:before="0" w:line="259" w:lineRule="auto"/>
              <w:ind w:left="400" w:right="94"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Control</w:t>
              <w:tab/>
              <w:t xml:space="preserve">and Management</w:t>
              <w:tab/>
              <w:tab/>
              <w:t xml:space="preserve">of</w:t>
            </w:r>
          </w:p>
          <w:p w:rsidR="00000000" w:rsidDel="00000000" w:rsidP="00000000" w:rsidRDefault="00000000" w:rsidRPr="00000000" w14:paraId="0000043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91"/>
              </w:tabs>
              <w:spacing w:after="0" w:before="0" w:line="259" w:lineRule="auto"/>
              <w:ind w:left="400" w:right="94"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Migration</w:t>
              <w:tab/>
              <w:t xml:space="preserve">and Undocumented immigrants</w:t>
            </w:r>
          </w:p>
          <w:p w:rsidR="00000000" w:rsidDel="00000000" w:rsidP="00000000" w:rsidRDefault="00000000" w:rsidRPr="00000000" w14:paraId="00000437">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Address land use alignment between places of learning and places of alcohol consumption.</w:t>
            </w:r>
          </w:p>
          <w:p w:rsidR="00000000" w:rsidDel="00000000" w:rsidP="00000000" w:rsidRDefault="00000000" w:rsidRPr="00000000" w14:paraId="00000438">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Implement bylaws to control illegal businesses </w:t>
            </w:r>
          </w:p>
        </w:tc>
        <w:tc>
          <w:tcPr>
            <w:tcBorders>
              <w:top w:color="ffffff" w:space="0" w:sz="8" w:val="single"/>
              <w:left w:color="ffffff" w:space="0" w:sz="8" w:val="single"/>
              <w:bottom w:color="ffffff" w:space="0" w:sz="8" w:val="single"/>
              <w:right w:color="ffffff" w:space="0" w:sz="8" w:val="single"/>
            </w:tcBorders>
            <w:shd w:fill="ebf0e9" w:val="clear"/>
          </w:tcPr>
          <w:p w:rsidR="00000000" w:rsidDel="00000000" w:rsidP="00000000" w:rsidRDefault="00000000" w:rsidRPr="00000000" w14:paraId="0000043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2"/>
              </w:tabs>
              <w:spacing w:after="0" w:before="18" w:line="256" w:lineRule="auto"/>
              <w:ind w:left="100" w:right="96"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Provide</w:t>
              <w:tab/>
              <w:t xml:space="preserve">adequate recreational facilities</w:t>
            </w:r>
          </w:p>
        </w:tc>
        <w:tc>
          <w:tcPr>
            <w:tcBorders>
              <w:top w:color="ffffff" w:space="0" w:sz="8" w:val="single"/>
              <w:left w:color="ffffff" w:space="0" w:sz="8" w:val="single"/>
              <w:bottom w:color="ffffff" w:space="0" w:sz="8" w:val="single"/>
              <w:right w:color="ffffff" w:space="0" w:sz="8" w:val="single"/>
            </w:tcBorders>
            <w:shd w:fill="ebf0e9" w:val="clear"/>
          </w:tcPr>
          <w:p w:rsidR="00000000" w:rsidDel="00000000" w:rsidP="00000000" w:rsidRDefault="00000000" w:rsidRPr="00000000" w14:paraId="0000043A">
            <w:pPr>
              <w:keepNext w:val="0"/>
              <w:keepLines w:val="0"/>
              <w:pageBreakBefore w:val="0"/>
              <w:widowControl w:val="0"/>
              <w:numPr>
                <w:ilvl w:val="0"/>
                <w:numId w:val="84"/>
              </w:numPr>
              <w:pBdr>
                <w:top w:space="0" w:sz="0" w:val="nil"/>
                <w:left w:space="0" w:sz="0" w:val="nil"/>
                <w:bottom w:space="0" w:sz="0" w:val="nil"/>
                <w:right w:space="0" w:sz="0" w:val="nil"/>
                <w:between w:space="0" w:sz="0" w:val="nil"/>
              </w:pBdr>
              <w:shd w:fill="auto" w:val="clear"/>
              <w:tabs>
                <w:tab w:val="left" w:leader="none" w:pos="198"/>
              </w:tabs>
              <w:spacing w:after="0" w:before="18" w:line="256" w:lineRule="auto"/>
              <w:ind w:left="198" w:right="95" w:hanging="142"/>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Social welfare and community development.</w:t>
            </w:r>
          </w:p>
          <w:p w:rsidR="00000000" w:rsidDel="00000000" w:rsidP="00000000" w:rsidRDefault="00000000" w:rsidRPr="00000000" w14:paraId="0000043B">
            <w:pPr>
              <w:keepNext w:val="0"/>
              <w:keepLines w:val="0"/>
              <w:pageBreakBefore w:val="0"/>
              <w:widowControl w:val="0"/>
              <w:numPr>
                <w:ilvl w:val="0"/>
                <w:numId w:val="84"/>
              </w:numPr>
              <w:pBdr>
                <w:top w:space="0" w:sz="0" w:val="nil"/>
                <w:left w:space="0" w:sz="0" w:val="nil"/>
                <w:bottom w:space="0" w:sz="0" w:val="nil"/>
                <w:right w:space="0" w:sz="0" w:val="nil"/>
                <w:between w:space="0" w:sz="0" w:val="nil"/>
              </w:pBdr>
              <w:shd w:fill="auto" w:val="clear"/>
              <w:tabs>
                <w:tab w:val="left" w:leader="none" w:pos="198"/>
                <w:tab w:val="left" w:leader="none" w:pos="1694"/>
              </w:tabs>
              <w:spacing w:after="0" w:before="167" w:line="242.99999999999997" w:lineRule="auto"/>
              <w:ind w:left="198" w:right="94" w:hanging="142"/>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Expanding social welfare services to under-serviced   areas</w:t>
            </w:r>
          </w:p>
          <w:p w:rsidR="00000000" w:rsidDel="00000000" w:rsidP="00000000" w:rsidRDefault="00000000" w:rsidRPr="00000000" w14:paraId="0000043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98"/>
              </w:tabs>
              <w:spacing w:after="0" w:before="0" w:line="242.99999999999997" w:lineRule="auto"/>
              <w:ind w:left="198" w:right="0" w:hanging="142"/>
              <w:jc w:val="both"/>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3D">
            <w:pPr>
              <w:keepNext w:val="0"/>
              <w:keepLines w:val="0"/>
              <w:pageBreakBefore w:val="0"/>
              <w:widowControl w:val="0"/>
              <w:numPr>
                <w:ilvl w:val="0"/>
                <w:numId w:val="92"/>
              </w:numPr>
              <w:pBdr>
                <w:top w:space="0" w:sz="0" w:val="nil"/>
                <w:left w:space="0" w:sz="0" w:val="nil"/>
                <w:bottom w:space="0" w:sz="0" w:val="nil"/>
                <w:right w:space="0" w:sz="0" w:val="nil"/>
                <w:between w:space="0" w:sz="0" w:val="nil"/>
              </w:pBdr>
              <w:shd w:fill="auto" w:val="clear"/>
              <w:tabs>
                <w:tab w:val="left" w:leader="none" w:pos="198"/>
              </w:tabs>
              <w:spacing w:after="0" w:before="0" w:line="242.99999999999997" w:lineRule="auto"/>
              <w:ind w:left="198" w:right="158" w:hanging="142"/>
              <w:jc w:val="both"/>
              <w:rPr>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Create Support programmes and structures for female and child headed households</w:t>
            </w:r>
          </w:p>
          <w:p w:rsidR="00000000" w:rsidDel="00000000" w:rsidP="00000000" w:rsidRDefault="00000000" w:rsidRPr="00000000" w14:paraId="0000043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98"/>
              </w:tabs>
              <w:spacing w:after="0" w:before="0" w:line="242.99999999999997" w:lineRule="auto"/>
              <w:ind w:left="198" w:right="158" w:firstLine="0"/>
              <w:jc w:val="both"/>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3F">
            <w:pPr>
              <w:keepNext w:val="0"/>
              <w:keepLines w:val="0"/>
              <w:pageBreakBefore w:val="0"/>
              <w:widowControl w:val="0"/>
              <w:numPr>
                <w:ilvl w:val="0"/>
                <w:numId w:val="92"/>
              </w:numPr>
              <w:pBdr>
                <w:top w:space="0" w:sz="0" w:val="nil"/>
                <w:left w:space="0" w:sz="0" w:val="nil"/>
                <w:bottom w:space="0" w:sz="0" w:val="nil"/>
                <w:right w:space="0" w:sz="0" w:val="nil"/>
                <w:between w:space="0" w:sz="0" w:val="nil"/>
              </w:pBdr>
              <w:shd w:fill="auto" w:val="clear"/>
              <w:tabs>
                <w:tab w:val="left" w:leader="none" w:pos="198"/>
              </w:tabs>
              <w:spacing w:after="0" w:before="0" w:line="242.99999999999997" w:lineRule="auto"/>
              <w:ind w:left="198" w:right="158" w:hanging="142"/>
              <w:jc w:val="both"/>
              <w:rPr>
                <w:b w:val="0"/>
                <w:i w:val="0"/>
                <w:smallCaps w:val="0"/>
                <w:strike w:val="0"/>
                <w:color w:val="000000"/>
                <w:sz w:val="18"/>
                <w:szCs w:val="18"/>
                <w:highlight w:val="yellow"/>
                <w:u w:val="none"/>
                <w:vertAlign w:val="baseline"/>
              </w:rPr>
            </w:pPr>
            <w:r w:rsidDel="00000000" w:rsidR="00000000" w:rsidRPr="00000000">
              <w:rPr>
                <w:rFonts w:ascii="Carlito" w:cs="Carlito" w:eastAsia="Carlito" w:hAnsi="Carlito"/>
                <w:b w:val="0"/>
                <w:i w:val="0"/>
                <w:smallCaps w:val="0"/>
                <w:strike w:val="0"/>
                <w:color w:val="000000"/>
                <w:sz w:val="18"/>
                <w:szCs w:val="18"/>
                <w:highlight w:val="yellow"/>
                <w:u w:val="none"/>
                <w:vertAlign w:val="baseline"/>
                <w:rtl w:val="0"/>
              </w:rPr>
              <w:t xml:space="preserve">Xxxxxxxxxxxx Vagrants</w:t>
            </w:r>
          </w:p>
          <w:p w:rsidR="00000000" w:rsidDel="00000000" w:rsidP="00000000" w:rsidRDefault="00000000" w:rsidRPr="00000000" w14:paraId="0000044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98"/>
              </w:tabs>
              <w:spacing w:after="0" w:before="0" w:line="242.99999999999997" w:lineRule="auto"/>
              <w:ind w:left="198" w:right="158" w:firstLine="0"/>
              <w:jc w:val="both"/>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4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98"/>
              </w:tabs>
              <w:spacing w:after="0" w:before="0" w:line="242.99999999999997" w:lineRule="auto"/>
              <w:ind w:left="0" w:right="158" w:firstLine="0"/>
              <w:jc w:val="both"/>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4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2.99999999999997" w:lineRule="auto"/>
              <w:ind w:left="819" w:right="0" w:firstLine="0"/>
              <w:jc w:val="both"/>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ebf0e9" w:val="clear"/>
          </w:tcPr>
          <w:p w:rsidR="00000000" w:rsidDel="00000000" w:rsidP="00000000" w:rsidRDefault="00000000" w:rsidRPr="00000000" w14:paraId="00000443">
            <w:pPr>
              <w:keepNext w:val="0"/>
              <w:keepLines w:val="0"/>
              <w:pageBreakBefore w:val="0"/>
              <w:widowControl w:val="0"/>
              <w:numPr>
                <w:ilvl w:val="0"/>
                <w:numId w:val="83"/>
              </w:numPr>
              <w:pBdr>
                <w:top w:space="0" w:sz="0" w:val="nil"/>
                <w:left w:space="0" w:sz="0" w:val="nil"/>
                <w:bottom w:space="0" w:sz="0" w:val="nil"/>
                <w:right w:space="0" w:sz="0" w:val="nil"/>
                <w:between w:space="0" w:sz="0" w:val="nil"/>
              </w:pBdr>
              <w:shd w:fill="auto" w:val="clear"/>
              <w:tabs>
                <w:tab w:val="left" w:leader="none" w:pos="248"/>
              </w:tabs>
              <w:spacing w:after="0" w:before="18" w:line="256" w:lineRule="auto"/>
              <w:ind w:left="248" w:right="97" w:hanging="142"/>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Primary health care, through Community Based Model and ward court.</w:t>
            </w:r>
          </w:p>
          <w:p w:rsidR="00000000" w:rsidDel="00000000" w:rsidP="00000000" w:rsidRDefault="00000000" w:rsidRPr="00000000" w14:paraId="00000444">
            <w:pPr>
              <w:keepNext w:val="0"/>
              <w:keepLines w:val="0"/>
              <w:pageBreakBefore w:val="0"/>
              <w:widowControl w:val="0"/>
              <w:numPr>
                <w:ilvl w:val="0"/>
                <w:numId w:val="83"/>
              </w:numPr>
              <w:pBdr>
                <w:top w:space="0" w:sz="0" w:val="nil"/>
                <w:left w:space="0" w:sz="0" w:val="nil"/>
                <w:bottom w:space="0" w:sz="0" w:val="nil"/>
                <w:right w:space="0" w:sz="0" w:val="nil"/>
                <w:between w:space="0" w:sz="0" w:val="nil"/>
              </w:pBdr>
              <w:shd w:fill="auto" w:val="clear"/>
              <w:tabs>
                <w:tab w:val="left" w:leader="none" w:pos="248"/>
              </w:tabs>
              <w:spacing w:after="0" w:before="167" w:line="256" w:lineRule="auto"/>
              <w:ind w:left="248" w:right="102" w:hanging="142"/>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Decentralization of services to communities.</w:t>
            </w:r>
          </w:p>
          <w:p w:rsidR="00000000" w:rsidDel="00000000" w:rsidP="00000000" w:rsidRDefault="00000000" w:rsidRPr="00000000" w14:paraId="00000445">
            <w:pPr>
              <w:keepNext w:val="0"/>
              <w:keepLines w:val="0"/>
              <w:pageBreakBefore w:val="0"/>
              <w:widowControl w:val="0"/>
              <w:numPr>
                <w:ilvl w:val="0"/>
                <w:numId w:val="83"/>
              </w:numPr>
              <w:pBdr>
                <w:top w:space="0" w:sz="0" w:val="nil"/>
                <w:left w:space="0" w:sz="0" w:val="nil"/>
                <w:bottom w:space="0" w:sz="0" w:val="nil"/>
                <w:right w:space="0" w:sz="0" w:val="nil"/>
                <w:between w:space="0" w:sz="0" w:val="nil"/>
              </w:pBdr>
              <w:shd w:fill="auto" w:val="clear"/>
              <w:tabs>
                <w:tab w:val="left" w:leader="none" w:pos="248"/>
              </w:tabs>
              <w:spacing w:after="0" w:before="164" w:line="256" w:lineRule="auto"/>
              <w:ind w:left="248" w:right="100" w:hanging="142"/>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Accelerate HIV and AIDS intervention programmes, and management of chronic Diseases.</w:t>
            </w:r>
          </w:p>
          <w:p w:rsidR="00000000" w:rsidDel="00000000" w:rsidP="00000000" w:rsidRDefault="00000000" w:rsidRPr="00000000" w14:paraId="00000446">
            <w:pPr>
              <w:keepNext w:val="0"/>
              <w:keepLines w:val="0"/>
              <w:pageBreakBefore w:val="0"/>
              <w:widowControl w:val="0"/>
              <w:numPr>
                <w:ilvl w:val="0"/>
                <w:numId w:val="83"/>
              </w:numPr>
              <w:pBdr>
                <w:top w:space="0" w:sz="0" w:val="nil"/>
                <w:left w:space="0" w:sz="0" w:val="nil"/>
                <w:bottom w:space="0" w:sz="0" w:val="nil"/>
                <w:right w:space="0" w:sz="0" w:val="nil"/>
                <w:between w:space="0" w:sz="0" w:val="nil"/>
              </w:pBdr>
              <w:shd w:fill="auto" w:val="clear"/>
              <w:tabs>
                <w:tab w:val="left" w:leader="none" w:pos="248"/>
                <w:tab w:val="left" w:leader="none" w:pos="3056"/>
              </w:tabs>
              <w:spacing w:after="0" w:before="169" w:line="256" w:lineRule="auto"/>
              <w:ind w:left="248" w:right="99" w:hanging="142"/>
              <w:jc w:val="both"/>
              <w:rPr>
                <w:smallCaps w:val="0"/>
                <w:strike w:val="0"/>
                <w:color w:val="000000"/>
                <w:u w:val="none"/>
                <w:shd w:fill="auto" w:val="clear"/>
                <w:vertAlign w:val="baseline"/>
              </w:rPr>
            </w:pPr>
            <w:bookmarkStart w:colFirst="0" w:colLast="0" w:name="_3j2qqm3" w:id="19"/>
            <w:bookmarkEnd w:id="19"/>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Implementation</w:t>
              <w:tab/>
              <w:t xml:space="preserve">of Awareness Programmes on Teenage Pregnancy</w:t>
            </w:r>
          </w:p>
          <w:p w:rsidR="00000000" w:rsidDel="00000000" w:rsidP="00000000" w:rsidRDefault="00000000" w:rsidRPr="00000000" w14:paraId="00000447">
            <w:pPr>
              <w:keepNext w:val="0"/>
              <w:keepLines w:val="0"/>
              <w:pageBreakBefore w:val="0"/>
              <w:widowControl w:val="0"/>
              <w:numPr>
                <w:ilvl w:val="0"/>
                <w:numId w:val="83"/>
              </w:numPr>
              <w:pBdr>
                <w:top w:space="0" w:sz="0" w:val="nil"/>
                <w:left w:space="0" w:sz="0" w:val="nil"/>
                <w:bottom w:space="0" w:sz="0" w:val="nil"/>
                <w:right w:space="0" w:sz="0" w:val="nil"/>
                <w:between w:space="0" w:sz="0" w:val="nil"/>
              </w:pBdr>
              <w:shd w:fill="auto" w:val="clear"/>
              <w:tabs>
                <w:tab w:val="left" w:leader="none" w:pos="248"/>
                <w:tab w:val="left" w:leader="none" w:pos="3056"/>
              </w:tabs>
              <w:spacing w:after="0" w:before="169" w:line="256" w:lineRule="auto"/>
              <w:ind w:left="248" w:right="99" w:hanging="142"/>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Promote awareness programmes against substance abuse</w:t>
            </w:r>
            <w:r w:rsidDel="00000000" w:rsidR="00000000" w:rsidRPr="00000000">
              <w:rPr>
                <w:rtl w:val="0"/>
              </w:rPr>
            </w:r>
          </w:p>
        </w:tc>
        <w:tc>
          <w:tcPr>
            <w:tcBorders>
              <w:top w:color="ffffff" w:space="0" w:sz="8" w:val="single"/>
              <w:left w:color="ffffff" w:space="0" w:sz="8" w:val="single"/>
              <w:bottom w:color="ffffff" w:space="0" w:sz="8" w:val="single"/>
              <w:right w:color="000000" w:space="0" w:sz="0" w:val="nil"/>
            </w:tcBorders>
            <w:shd w:fill="ebf0e9" w:val="clear"/>
          </w:tcPr>
          <w:p w:rsidR="00000000" w:rsidDel="00000000" w:rsidP="00000000" w:rsidRDefault="00000000" w:rsidRPr="00000000" w14:paraId="00000448">
            <w:pPr>
              <w:keepNext w:val="0"/>
              <w:keepLines w:val="0"/>
              <w:pageBreakBefore w:val="0"/>
              <w:widowControl w:val="0"/>
              <w:numPr>
                <w:ilvl w:val="0"/>
                <w:numId w:val="82"/>
              </w:numPr>
              <w:pBdr>
                <w:top w:space="0" w:sz="0" w:val="nil"/>
                <w:left w:space="0" w:sz="0" w:val="nil"/>
                <w:bottom w:space="0" w:sz="0" w:val="nil"/>
                <w:right w:space="0" w:sz="0" w:val="nil"/>
                <w:between w:space="0" w:sz="0" w:val="nil"/>
              </w:pBdr>
              <w:shd w:fill="auto" w:val="clear"/>
              <w:tabs>
                <w:tab w:val="left" w:leader="none" w:pos="300"/>
              </w:tabs>
              <w:spacing w:after="0" w:before="161" w:line="240" w:lineRule="auto"/>
              <w:ind w:left="300" w:right="0" w:hanging="284"/>
              <w:jc w:val="left"/>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Rehabilitation services</w:t>
            </w:r>
          </w:p>
          <w:p w:rsidR="00000000" w:rsidDel="00000000" w:rsidP="00000000" w:rsidRDefault="00000000" w:rsidRPr="00000000" w14:paraId="00000449">
            <w:pPr>
              <w:keepNext w:val="0"/>
              <w:keepLines w:val="0"/>
              <w:pageBreakBefore w:val="0"/>
              <w:widowControl w:val="0"/>
              <w:numPr>
                <w:ilvl w:val="0"/>
                <w:numId w:val="82"/>
              </w:numPr>
              <w:pBdr>
                <w:top w:space="0" w:sz="0" w:val="nil"/>
                <w:left w:space="0" w:sz="0" w:val="nil"/>
                <w:bottom w:space="0" w:sz="0" w:val="nil"/>
                <w:right w:space="0" w:sz="0" w:val="nil"/>
                <w:between w:space="0" w:sz="0" w:val="nil"/>
              </w:pBdr>
              <w:shd w:fill="auto" w:val="clear"/>
              <w:tabs>
                <w:tab w:val="left" w:leader="none" w:pos="300"/>
              </w:tabs>
              <w:spacing w:after="0" w:before="184" w:line="256" w:lineRule="auto"/>
              <w:ind w:left="300" w:right="97" w:hanging="284"/>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Implement Programmes to Integrate People Living with Disability into Communities</w:t>
            </w:r>
          </w:p>
          <w:p w:rsidR="00000000" w:rsidDel="00000000" w:rsidP="00000000" w:rsidRDefault="00000000" w:rsidRPr="00000000" w14:paraId="0000044A">
            <w:pPr>
              <w:keepNext w:val="0"/>
              <w:keepLines w:val="0"/>
              <w:pageBreakBefore w:val="0"/>
              <w:widowControl w:val="0"/>
              <w:numPr>
                <w:ilvl w:val="0"/>
                <w:numId w:val="82"/>
              </w:numPr>
              <w:pBdr>
                <w:top w:space="0" w:sz="0" w:val="nil"/>
                <w:left w:space="0" w:sz="0" w:val="nil"/>
                <w:bottom w:space="0" w:sz="0" w:val="nil"/>
                <w:right w:space="0" w:sz="0" w:val="nil"/>
                <w:between w:space="0" w:sz="0" w:val="nil"/>
              </w:pBdr>
              <w:shd w:fill="auto" w:val="clear"/>
              <w:tabs>
                <w:tab w:val="left" w:leader="none" w:pos="300"/>
              </w:tabs>
              <w:spacing w:after="0" w:before="184" w:line="256" w:lineRule="auto"/>
              <w:ind w:left="300" w:right="97" w:hanging="284"/>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Development and Implementation of Youth Development Programmes </w:t>
            </w:r>
          </w:p>
          <w:p w:rsidR="00000000" w:rsidDel="00000000" w:rsidP="00000000" w:rsidRDefault="00000000" w:rsidRPr="00000000" w14:paraId="0000044B">
            <w:pPr>
              <w:keepNext w:val="0"/>
              <w:keepLines w:val="0"/>
              <w:pageBreakBefore w:val="0"/>
              <w:widowControl w:val="0"/>
              <w:numPr>
                <w:ilvl w:val="0"/>
                <w:numId w:val="82"/>
              </w:numPr>
              <w:pBdr>
                <w:top w:space="0" w:sz="0" w:val="nil"/>
                <w:left w:space="0" w:sz="0" w:val="nil"/>
                <w:bottom w:space="0" w:sz="0" w:val="nil"/>
                <w:right w:space="0" w:sz="0" w:val="nil"/>
                <w:between w:space="0" w:sz="0" w:val="nil"/>
              </w:pBdr>
              <w:shd w:fill="auto" w:val="clear"/>
              <w:tabs>
                <w:tab w:val="left" w:leader="none" w:pos="300"/>
              </w:tabs>
              <w:spacing w:after="0" w:before="184" w:line="256" w:lineRule="auto"/>
              <w:ind w:left="300" w:right="97" w:hanging="284"/>
              <w:jc w:val="both"/>
              <w:rPr>
                <w:smallCaps w:val="0"/>
                <w:strike w:val="0"/>
                <w:color w:val="000000"/>
                <w:highlight w:val="yellow"/>
                <w:u w:val="none"/>
                <w:vertAlign w:val="baseline"/>
              </w:rPr>
            </w:pPr>
            <w:r w:rsidDel="00000000" w:rsidR="00000000" w:rsidRPr="00000000">
              <w:rPr>
                <w:rFonts w:ascii="Carlito" w:cs="Carlito" w:eastAsia="Carlito" w:hAnsi="Carlito"/>
                <w:b w:val="0"/>
                <w:i w:val="0"/>
                <w:smallCaps w:val="0"/>
                <w:strike w:val="0"/>
                <w:color w:val="000000"/>
                <w:sz w:val="18"/>
                <w:szCs w:val="18"/>
                <w:highlight w:val="yellow"/>
                <w:u w:val="none"/>
                <w:vertAlign w:val="baseline"/>
                <w:rtl w:val="0"/>
              </w:rPr>
              <w:t xml:space="preserve">XXXXX Birth Certificates</w:t>
            </w:r>
          </w:p>
          <w:p w:rsidR="00000000" w:rsidDel="00000000" w:rsidP="00000000" w:rsidRDefault="00000000" w:rsidRPr="00000000" w14:paraId="0000044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84" w:line="256" w:lineRule="auto"/>
              <w:ind w:left="0" w:right="97" w:firstLine="0"/>
              <w:jc w:val="both"/>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815" w:hRule="atLeast"/>
          <w:tblHeader w:val="0"/>
        </w:trPr>
        <w:tc>
          <w:tcPr>
            <w:tcBorders>
              <w:top w:color="ffffff" w:space="0" w:sz="8" w:val="single"/>
              <w:left w:color="000000" w:space="0" w:sz="0" w:val="nil"/>
              <w:bottom w:color="000000" w:space="0" w:sz="0" w:val="nil"/>
              <w:right w:color="ffffff" w:space="0" w:sz="8" w:val="single"/>
            </w:tcBorders>
            <w:shd w:fill="6fac46" w:val="clear"/>
          </w:tcPr>
          <w:p w:rsidR="00000000" w:rsidDel="00000000" w:rsidP="00000000" w:rsidRDefault="00000000" w:rsidRPr="00000000" w14:paraId="000004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56" w:lineRule="auto"/>
              <w:ind w:left="11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CLUSTER ALLOCATION</w:t>
            </w:r>
          </w:p>
        </w:tc>
        <w:tc>
          <w:tcPr>
            <w:tcBorders>
              <w:top w:color="ffffff" w:space="0" w:sz="8" w:val="single"/>
              <w:left w:color="ffffff" w:space="0" w:sz="8" w:val="single"/>
              <w:bottom w:color="000000" w:space="0" w:sz="0" w:val="nil"/>
              <w:right w:color="ffffff" w:space="0" w:sz="8" w:val="single"/>
            </w:tcBorders>
            <w:shd w:fill="d4e2cf" w:val="clear"/>
          </w:tcPr>
          <w:p w:rsidR="00000000" w:rsidDel="00000000" w:rsidP="00000000" w:rsidRDefault="00000000" w:rsidRPr="00000000" w14:paraId="0000044E">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tabs>
                <w:tab w:val="left" w:leader="none" w:pos="820"/>
              </w:tabs>
              <w:spacing w:after="0" w:before="14" w:line="259" w:lineRule="auto"/>
              <w:ind w:left="820" w:right="213" w:hanging="360"/>
              <w:jc w:val="left"/>
              <w:rPr>
                <w:smallCaps w:val="0"/>
                <w:strike w:val="0"/>
                <w:color w:val="00000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JCPS and Social Services</w:t>
            </w:r>
          </w:p>
        </w:tc>
        <w:tc>
          <w:tcPr>
            <w:tcBorders>
              <w:top w:color="ffffff" w:space="0" w:sz="8" w:val="single"/>
              <w:left w:color="ffffff" w:space="0" w:sz="8" w:val="single"/>
              <w:bottom w:color="000000" w:space="0" w:sz="0" w:val="nil"/>
              <w:right w:color="ffffff" w:space="0" w:sz="8" w:val="single"/>
            </w:tcBorders>
            <w:shd w:fill="d4e2cf" w:val="clear"/>
          </w:tcPr>
          <w:p w:rsidR="00000000" w:rsidDel="00000000" w:rsidP="00000000" w:rsidRDefault="00000000" w:rsidRPr="00000000" w14:paraId="0000044F">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tabs>
                <w:tab w:val="left" w:leader="none" w:pos="820"/>
              </w:tabs>
              <w:spacing w:after="0" w:before="14" w:line="240" w:lineRule="auto"/>
              <w:ind w:left="820" w:right="0" w:hanging="360"/>
              <w:jc w:val="left"/>
              <w:rPr>
                <w:smallCaps w:val="0"/>
                <w:strike w:val="0"/>
                <w:color w:val="00000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JCPS and</w:t>
            </w:r>
          </w:p>
          <w:p w:rsidR="00000000" w:rsidDel="00000000" w:rsidP="00000000" w:rsidRDefault="00000000" w:rsidRPr="00000000" w14:paraId="000004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 w:line="240" w:lineRule="auto"/>
              <w:ind w:left="820" w:right="294"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Social Services</w:t>
            </w:r>
          </w:p>
        </w:tc>
        <w:tc>
          <w:tcPr>
            <w:tcBorders>
              <w:top w:color="ffffff" w:space="0" w:sz="8" w:val="single"/>
              <w:left w:color="ffffff" w:space="0" w:sz="8" w:val="single"/>
              <w:bottom w:color="000000" w:space="0" w:sz="0" w:val="nil"/>
              <w:right w:color="ffffff" w:space="0" w:sz="8" w:val="single"/>
            </w:tcBorders>
            <w:shd w:fill="d4e2cf" w:val="clear"/>
          </w:tcPr>
          <w:p w:rsidR="00000000" w:rsidDel="00000000" w:rsidP="00000000" w:rsidRDefault="00000000" w:rsidRPr="00000000" w14:paraId="00000451">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tabs>
                <w:tab w:val="left" w:leader="none" w:pos="819"/>
              </w:tabs>
              <w:spacing w:after="0" w:before="14" w:line="261" w:lineRule="auto"/>
              <w:ind w:left="819" w:right="258" w:hanging="360"/>
              <w:jc w:val="left"/>
              <w:rPr>
                <w:smallCaps w:val="0"/>
                <w:strike w:val="0"/>
                <w:color w:val="00000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JCPS and Social Services</w:t>
            </w:r>
          </w:p>
        </w:tc>
        <w:tc>
          <w:tcPr>
            <w:tcBorders>
              <w:top w:color="ffffff" w:space="0" w:sz="8" w:val="single"/>
              <w:left w:color="ffffff" w:space="0" w:sz="8" w:val="single"/>
              <w:bottom w:color="000000" w:space="0" w:sz="0" w:val="nil"/>
              <w:right w:color="ffffff" w:space="0" w:sz="8" w:val="single"/>
            </w:tcBorders>
            <w:shd w:fill="d4e2cf" w:val="clear"/>
          </w:tcPr>
          <w:p w:rsidR="00000000" w:rsidDel="00000000" w:rsidP="00000000" w:rsidRDefault="00000000" w:rsidRPr="00000000" w14:paraId="00000452">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tabs>
                <w:tab w:val="left" w:leader="none" w:pos="1538"/>
              </w:tabs>
              <w:spacing w:after="0" w:before="15" w:line="252.00000000000003" w:lineRule="auto"/>
              <w:ind w:left="1538" w:right="525" w:hanging="360"/>
              <w:jc w:val="left"/>
              <w:rPr>
                <w:smallCaps w:val="0"/>
                <w:strike w:val="0"/>
                <w:color w:val="00000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JCPS and Social Services</w:t>
            </w:r>
          </w:p>
        </w:tc>
        <w:tc>
          <w:tcPr>
            <w:tcBorders>
              <w:top w:color="ffffff" w:space="0" w:sz="8" w:val="single"/>
              <w:left w:color="ffffff" w:space="0" w:sz="8" w:val="single"/>
              <w:bottom w:color="000000" w:space="0" w:sz="0" w:val="nil"/>
              <w:right w:color="000000" w:space="0" w:sz="0" w:val="nil"/>
            </w:tcBorders>
            <w:shd w:fill="d4e2cf" w:val="clear"/>
          </w:tcPr>
          <w:p w:rsidR="00000000" w:rsidDel="00000000" w:rsidP="00000000" w:rsidRDefault="00000000" w:rsidRPr="00000000" w14:paraId="00000453">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tabs>
                <w:tab w:val="left" w:leader="none" w:pos="818"/>
              </w:tabs>
              <w:spacing w:after="0" w:before="14" w:line="240" w:lineRule="auto"/>
              <w:ind w:left="818" w:right="0" w:hanging="360"/>
              <w:jc w:val="left"/>
              <w:rPr>
                <w:smallCaps w:val="0"/>
                <w:strike w:val="0"/>
                <w:color w:val="00000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JCPS and Social Services</w:t>
            </w:r>
          </w:p>
        </w:tc>
      </w:tr>
    </w:tbl>
    <w:p w:rsidR="00000000" w:rsidDel="00000000" w:rsidP="00000000" w:rsidRDefault="00000000" w:rsidRPr="00000000" w14:paraId="00000454">
      <w:pPr>
        <w:rPr/>
        <w:sectPr>
          <w:type w:val="nextPage"/>
          <w:pgSz w:h="11910" w:w="16840" w:orient="landscape"/>
          <w:pgMar w:bottom="1440" w:top="1440" w:left="1440" w:right="1440" w:header="709" w:footer="709"/>
        </w:sectPr>
      </w:pPr>
      <w:r w:rsidDel="00000000" w:rsidR="00000000" w:rsidRPr="00000000">
        <w:rPr>
          <w:rtl w:val="0"/>
        </w:rPr>
      </w:r>
    </w:p>
    <w:p w:rsidR="00000000" w:rsidDel="00000000" w:rsidP="00000000" w:rsidRDefault="00000000" w:rsidRPr="00000000" w14:paraId="00000455">
      <w:pPr>
        <w:pStyle w:val="Heading1"/>
        <w:ind w:left="720" w:firstLine="0"/>
        <w:rPr/>
      </w:pPr>
      <w:bookmarkStart w:colFirst="0" w:colLast="0" w:name="_1y810tw" w:id="20"/>
      <w:bookmarkEnd w:id="20"/>
      <w:r w:rsidDel="00000000" w:rsidR="00000000" w:rsidRPr="00000000">
        <w:rPr>
          <w:rtl w:val="0"/>
        </w:rPr>
        <w:t xml:space="preserve">SPATIAL RESTRUCTURING AND ENVIRONMENTAL SUSTAINABILITY</w:t>
      </w:r>
    </w:p>
    <w:p w:rsidR="00000000" w:rsidDel="00000000" w:rsidP="00000000" w:rsidRDefault="00000000" w:rsidRPr="00000000" w14:paraId="00000456">
      <w:pPr>
        <w:spacing w:line="276" w:lineRule="auto"/>
        <w:jc w:val="both"/>
        <w:rPr>
          <w:sz w:val="24"/>
          <w:szCs w:val="24"/>
        </w:rPr>
      </w:pPr>
      <w:r w:rsidDel="00000000" w:rsidR="00000000" w:rsidRPr="00000000">
        <w:rPr>
          <w:rtl w:val="0"/>
        </w:rPr>
      </w:r>
    </w:p>
    <w:p w:rsidR="00000000" w:rsidDel="00000000" w:rsidP="00000000" w:rsidRDefault="00000000" w:rsidRPr="00000000" w14:paraId="00000457">
      <w:pPr>
        <w:pStyle w:val="Heading2"/>
        <w:keepNext w:val="0"/>
        <w:keepLines w:val="0"/>
        <w:widowControl w:val="0"/>
        <w:tabs>
          <w:tab w:val="left" w:leader="none" w:pos="1764"/>
        </w:tabs>
        <w:spacing w:before="41"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458">
      <w:pPr>
        <w:spacing w:before="24" w:line="276" w:lineRule="auto"/>
        <w:ind w:left="1340" w:right="113" w:firstLine="0"/>
        <w:jc w:val="both"/>
        <w:rPr>
          <w:sz w:val="24"/>
          <w:szCs w:val="24"/>
        </w:rPr>
      </w:pPr>
      <w:r w:rsidDel="00000000" w:rsidR="00000000" w:rsidRPr="00000000">
        <w:rPr>
          <w:sz w:val="24"/>
          <w:szCs w:val="24"/>
          <w:rtl w:val="0"/>
        </w:rPr>
        <w:t xml:space="preserve">The Harry Gwala District Municipality is Located in the Southernmost part of the Kwazulu Natal. Harry Gwala District Municipality (Dc 43) Consists of four local municipalities namely Ubuhlebezwe, Greater Kokstad, Dr. Nkosazana Dlamini-Zuma and Umzimkhulu It and Includes the Mkhomazi Wilderness area</w:t>
      </w:r>
    </w:p>
    <w:p w:rsidR="00000000" w:rsidDel="00000000" w:rsidP="00000000" w:rsidRDefault="00000000" w:rsidRPr="00000000" w14:paraId="00000459">
      <w:pPr>
        <w:spacing w:before="160" w:line="276" w:lineRule="auto"/>
        <w:ind w:left="1340" w:right="114" w:firstLine="0"/>
        <w:jc w:val="both"/>
        <w:rPr>
          <w:sz w:val="24"/>
          <w:szCs w:val="24"/>
        </w:rPr>
      </w:pPr>
      <w:r w:rsidDel="00000000" w:rsidR="00000000" w:rsidRPr="00000000">
        <w:rPr>
          <w:sz w:val="24"/>
          <w:szCs w:val="24"/>
          <w:rtl w:val="0"/>
        </w:rPr>
        <w:t xml:space="preserve">The Harry Gwala District Municipality is mainly characterised by Tribal/Traditional areas, more especially in Dr Nkosazana Dlamini-Zuma Local Municipality, Ubuhlebezwe, Local Municipality and Umzimkhulu Local Municipality. The Greater Kokstad Local Municipality is mainly characterised by urban areas and some farmlands while Umzimkhulu Local Municipality is mainly characterised by farmlands</w:t>
      </w:r>
    </w:p>
    <w:p w:rsidR="00000000" w:rsidDel="00000000" w:rsidP="00000000" w:rsidRDefault="00000000" w:rsidRPr="00000000" w14:paraId="0000045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 w:line="276" w:lineRule="auto"/>
        <w:ind w:left="0" w:right="0" w:firstLine="0"/>
        <w:jc w:val="both"/>
        <w:rPr>
          <w:rFonts w:ascii="Calibri" w:cs="Calibri" w:eastAsia="Calibri" w:hAnsi="Calibri"/>
          <w:b w:val="0"/>
          <w:i w:val="0"/>
          <w:smallCaps w:val="0"/>
          <w:strike w:val="0"/>
          <w:color w:val="000000"/>
          <w:sz w:val="11"/>
          <w:szCs w:val="11"/>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850900</wp:posOffset>
                </wp:positionH>
                <wp:positionV relativeFrom="paragraph">
                  <wp:posOffset>88900</wp:posOffset>
                </wp:positionV>
                <wp:extent cx="4800600" cy="3299460"/>
                <wp:effectExtent b="0" l="0" r="0" t="0"/>
                <wp:wrapTopAndBottom distB="0" distT="0"/>
                <wp:docPr id="6" name=""/>
                <a:graphic>
                  <a:graphicData uri="http://schemas.microsoft.com/office/word/2010/wordprocessingGroup">
                    <wpg:wgp>
                      <wpg:cNvGrpSpPr/>
                      <wpg:grpSpPr>
                        <a:xfrm>
                          <a:off x="2945700" y="2130250"/>
                          <a:ext cx="4800600" cy="3299460"/>
                          <a:chOff x="2945700" y="2130250"/>
                          <a:chExt cx="4800600" cy="3299500"/>
                        </a:xfrm>
                      </wpg:grpSpPr>
                      <wpg:grpSp>
                        <wpg:cNvGrpSpPr/>
                        <wpg:grpSpPr>
                          <a:xfrm>
                            <a:off x="2945700" y="2130270"/>
                            <a:ext cx="4800600" cy="3299460"/>
                            <a:chOff x="0" y="0"/>
                            <a:chExt cx="4800600" cy="3299460"/>
                          </a:xfrm>
                        </wpg:grpSpPr>
                        <wps:wsp>
                          <wps:cNvSpPr/>
                          <wps:cNvPr id="4" name="Shape 4"/>
                          <wps:spPr>
                            <a:xfrm>
                              <a:off x="0" y="0"/>
                              <a:ext cx="4800600" cy="3299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6" name="Shape 16"/>
                            <pic:cNvPicPr preferRelativeResize="0"/>
                          </pic:nvPicPr>
                          <pic:blipFill rotWithShape="1">
                            <a:blip r:embed="rId47">
                              <a:alphaModFix/>
                            </a:blip>
                            <a:srcRect b="0" l="0" r="0" t="0"/>
                            <a:stretch/>
                          </pic:blipFill>
                          <pic:spPr>
                            <a:xfrm>
                              <a:off x="0" y="0"/>
                              <a:ext cx="4800600" cy="3299460"/>
                            </a:xfrm>
                            <a:prstGeom prst="rect">
                              <a:avLst/>
                            </a:prstGeom>
                            <a:noFill/>
                            <a:ln>
                              <a:noFill/>
                            </a:ln>
                          </pic:spPr>
                        </pic:pic>
                        <wps:wsp>
                          <wps:cNvSpPr/>
                          <wps:cNvPr id="17" name="Shape 17"/>
                          <wps:spPr>
                            <a:xfrm>
                              <a:off x="829944" y="729615"/>
                              <a:ext cx="3656329" cy="953769"/>
                            </a:xfrm>
                            <a:custGeom>
                              <a:rect b="b" l="l" r="r" t="t"/>
                              <a:pathLst>
                                <a:path extrusionOk="0" h="953769" w="3656329">
                                  <a:moveTo>
                                    <a:pt x="0" y="953642"/>
                                  </a:moveTo>
                                  <a:lnTo>
                                    <a:pt x="3656076" y="953642"/>
                                  </a:lnTo>
                                </a:path>
                                <a:path extrusionOk="0" h="953769" w="3656329">
                                  <a:moveTo>
                                    <a:pt x="0" y="848486"/>
                                  </a:moveTo>
                                  <a:lnTo>
                                    <a:pt x="3656076" y="848486"/>
                                  </a:lnTo>
                                </a:path>
                                <a:path extrusionOk="0" h="953769" w="3656329">
                                  <a:moveTo>
                                    <a:pt x="0" y="741806"/>
                                  </a:moveTo>
                                  <a:lnTo>
                                    <a:pt x="3656076" y="741806"/>
                                  </a:lnTo>
                                </a:path>
                                <a:path extrusionOk="0" h="953769" w="3656329">
                                  <a:moveTo>
                                    <a:pt x="0" y="636650"/>
                                  </a:moveTo>
                                  <a:lnTo>
                                    <a:pt x="3656076" y="636650"/>
                                  </a:lnTo>
                                </a:path>
                                <a:path extrusionOk="0" h="953769" w="3656329">
                                  <a:moveTo>
                                    <a:pt x="0" y="529970"/>
                                  </a:moveTo>
                                  <a:lnTo>
                                    <a:pt x="3656076" y="529970"/>
                                  </a:lnTo>
                                </a:path>
                                <a:path extrusionOk="0" h="953769" w="3656329">
                                  <a:moveTo>
                                    <a:pt x="0" y="423290"/>
                                  </a:moveTo>
                                  <a:lnTo>
                                    <a:pt x="3656076" y="423290"/>
                                  </a:lnTo>
                                </a:path>
                                <a:path extrusionOk="0" h="953769" w="3656329">
                                  <a:moveTo>
                                    <a:pt x="0" y="318134"/>
                                  </a:moveTo>
                                  <a:lnTo>
                                    <a:pt x="3656076" y="318134"/>
                                  </a:lnTo>
                                </a:path>
                                <a:path extrusionOk="0" h="953769" w="3656329">
                                  <a:moveTo>
                                    <a:pt x="0" y="211454"/>
                                  </a:moveTo>
                                  <a:lnTo>
                                    <a:pt x="3656076" y="211454"/>
                                  </a:lnTo>
                                </a:path>
                                <a:path extrusionOk="0" h="953769" w="3656329">
                                  <a:moveTo>
                                    <a:pt x="0" y="106299"/>
                                  </a:moveTo>
                                  <a:lnTo>
                                    <a:pt x="3656076" y="106299"/>
                                  </a:lnTo>
                                </a:path>
                                <a:path extrusionOk="0" h="953769" w="3656329">
                                  <a:moveTo>
                                    <a:pt x="0" y="0"/>
                                  </a:moveTo>
                                  <a:lnTo>
                                    <a:pt x="3656076" y="0"/>
                                  </a:lnTo>
                                </a:path>
                              </a:pathLst>
                            </a:custGeom>
                            <a:noFill/>
                            <a:ln cap="flat" cmpd="sng" w="9525">
                              <a:solidFill>
                                <a:srgbClr val="F1F1F1"/>
                              </a:solidFill>
                              <a:prstDash val="solid"/>
                              <a:round/>
                              <a:headEnd len="sm" w="sm" type="none"/>
                              <a:tailEnd len="sm" w="sm" type="none"/>
                            </a:ln>
                          </wps:spPr>
                          <wps:bodyPr anchorCtr="0" anchor="ctr" bIns="91425" lIns="91425" spcFirstLastPara="1" rIns="91425" wrap="square" tIns="91425">
                            <a:noAutofit/>
                          </wps:bodyPr>
                        </wps:wsp>
                        <pic:pic>
                          <pic:nvPicPr>
                            <pic:cNvPr id="18" name="Shape 18"/>
                            <pic:cNvPicPr preferRelativeResize="0"/>
                          </pic:nvPicPr>
                          <pic:blipFill rotWithShape="1">
                            <a:blip r:embed="rId48">
                              <a:alphaModFix/>
                            </a:blip>
                            <a:srcRect b="0" l="0" r="0" t="0"/>
                            <a:stretch/>
                          </pic:blipFill>
                          <pic:spPr>
                            <a:xfrm>
                              <a:off x="873252" y="1669491"/>
                              <a:ext cx="316966" cy="128066"/>
                            </a:xfrm>
                            <a:prstGeom prst="rect">
                              <a:avLst/>
                            </a:prstGeom>
                            <a:noFill/>
                            <a:ln>
                              <a:noFill/>
                            </a:ln>
                          </pic:spPr>
                        </pic:pic>
                        <pic:pic>
                          <pic:nvPicPr>
                            <pic:cNvPr id="19" name="Shape 19"/>
                            <pic:cNvPicPr preferRelativeResize="0"/>
                          </pic:nvPicPr>
                          <pic:blipFill rotWithShape="1">
                            <a:blip r:embed="rId49">
                              <a:alphaModFix/>
                            </a:blip>
                            <a:srcRect b="0" l="0" r="0" t="0"/>
                            <a:stretch/>
                          </pic:blipFill>
                          <pic:spPr>
                            <a:xfrm>
                              <a:off x="1786127" y="1181836"/>
                              <a:ext cx="571461" cy="615721"/>
                            </a:xfrm>
                            <a:prstGeom prst="rect">
                              <a:avLst/>
                            </a:prstGeom>
                            <a:noFill/>
                            <a:ln>
                              <a:noFill/>
                            </a:ln>
                          </pic:spPr>
                        </pic:pic>
                        <pic:pic>
                          <pic:nvPicPr>
                            <pic:cNvPr id="20" name="Shape 20"/>
                            <pic:cNvPicPr preferRelativeResize="0"/>
                          </pic:nvPicPr>
                          <pic:blipFill rotWithShape="1">
                            <a:blip r:embed="rId50">
                              <a:alphaModFix/>
                            </a:blip>
                            <a:srcRect b="0" l="0" r="0" t="0"/>
                            <a:stretch/>
                          </pic:blipFill>
                          <pic:spPr>
                            <a:xfrm>
                              <a:off x="2700527" y="1625371"/>
                              <a:ext cx="318477" cy="172186"/>
                            </a:xfrm>
                            <a:prstGeom prst="rect">
                              <a:avLst/>
                            </a:prstGeom>
                            <a:noFill/>
                            <a:ln>
                              <a:noFill/>
                            </a:ln>
                          </pic:spPr>
                        </pic:pic>
                        <pic:pic>
                          <pic:nvPicPr>
                            <pic:cNvPr id="21" name="Shape 21"/>
                            <pic:cNvPicPr preferRelativeResize="0"/>
                          </pic:nvPicPr>
                          <pic:blipFill rotWithShape="1">
                            <a:blip r:embed="rId51">
                              <a:alphaModFix/>
                            </a:blip>
                            <a:srcRect b="0" l="0" r="0" t="0"/>
                            <a:stretch/>
                          </pic:blipFill>
                          <pic:spPr>
                            <a:xfrm>
                              <a:off x="3614928" y="1529295"/>
                              <a:ext cx="318477" cy="268262"/>
                            </a:xfrm>
                            <a:prstGeom prst="rect">
                              <a:avLst/>
                            </a:prstGeom>
                            <a:noFill/>
                            <a:ln>
                              <a:noFill/>
                            </a:ln>
                          </pic:spPr>
                        </pic:pic>
                        <pic:pic>
                          <pic:nvPicPr>
                            <pic:cNvPr id="22" name="Shape 22"/>
                            <pic:cNvPicPr preferRelativeResize="0"/>
                          </pic:nvPicPr>
                          <pic:blipFill rotWithShape="1">
                            <a:blip r:embed="rId52">
                              <a:alphaModFix/>
                            </a:blip>
                            <a:srcRect b="0" l="0" r="0" t="0"/>
                            <a:stretch/>
                          </pic:blipFill>
                          <pic:spPr>
                            <a:xfrm>
                              <a:off x="1126236" y="819162"/>
                              <a:ext cx="316966" cy="978395"/>
                            </a:xfrm>
                            <a:prstGeom prst="rect">
                              <a:avLst/>
                            </a:prstGeom>
                            <a:noFill/>
                            <a:ln>
                              <a:noFill/>
                            </a:ln>
                          </pic:spPr>
                        </pic:pic>
                        <pic:pic>
                          <pic:nvPicPr>
                            <pic:cNvPr id="23" name="Shape 23"/>
                            <pic:cNvPicPr preferRelativeResize="0"/>
                          </pic:nvPicPr>
                          <pic:blipFill rotWithShape="1">
                            <a:blip r:embed="rId53">
                              <a:alphaModFix/>
                            </a:blip>
                            <a:srcRect b="0" l="0" r="0" t="0"/>
                            <a:stretch/>
                          </pic:blipFill>
                          <pic:spPr>
                            <a:xfrm>
                              <a:off x="2953511" y="950213"/>
                              <a:ext cx="318477" cy="847344"/>
                            </a:xfrm>
                            <a:prstGeom prst="rect">
                              <a:avLst/>
                            </a:prstGeom>
                            <a:noFill/>
                            <a:ln>
                              <a:noFill/>
                            </a:ln>
                          </pic:spPr>
                        </pic:pic>
                        <pic:pic>
                          <pic:nvPicPr>
                            <pic:cNvPr id="24" name="Shape 24"/>
                            <pic:cNvPicPr preferRelativeResize="0"/>
                          </pic:nvPicPr>
                          <pic:blipFill rotWithShape="1">
                            <a:blip r:embed="rId54">
                              <a:alphaModFix/>
                            </a:blip>
                            <a:srcRect b="0" l="0" r="0" t="0"/>
                            <a:stretch/>
                          </pic:blipFill>
                          <pic:spPr>
                            <a:xfrm>
                              <a:off x="3867911" y="941069"/>
                              <a:ext cx="318477" cy="856488"/>
                            </a:xfrm>
                            <a:prstGeom prst="rect">
                              <a:avLst/>
                            </a:prstGeom>
                            <a:noFill/>
                            <a:ln>
                              <a:noFill/>
                            </a:ln>
                          </pic:spPr>
                        </pic:pic>
                        <pic:pic>
                          <pic:nvPicPr>
                            <pic:cNvPr id="25" name="Shape 25"/>
                            <pic:cNvPicPr preferRelativeResize="0"/>
                          </pic:nvPicPr>
                          <pic:blipFill rotWithShape="1">
                            <a:blip r:embed="rId55">
                              <a:alphaModFix/>
                            </a:blip>
                            <a:srcRect b="0" l="0" r="0" t="0"/>
                            <a:stretch/>
                          </pic:blipFill>
                          <pic:spPr>
                            <a:xfrm>
                              <a:off x="1379219" y="1556715"/>
                              <a:ext cx="316966" cy="240842"/>
                            </a:xfrm>
                            <a:prstGeom prst="rect">
                              <a:avLst/>
                            </a:prstGeom>
                            <a:noFill/>
                            <a:ln>
                              <a:noFill/>
                            </a:ln>
                          </pic:spPr>
                        </pic:pic>
                        <pic:pic>
                          <pic:nvPicPr>
                            <pic:cNvPr id="26" name="Shape 26"/>
                            <pic:cNvPicPr preferRelativeResize="0"/>
                          </pic:nvPicPr>
                          <pic:blipFill rotWithShape="1">
                            <a:blip r:embed="rId56">
                              <a:alphaModFix/>
                            </a:blip>
                            <a:srcRect b="0" l="0" r="0" t="0"/>
                            <a:stretch/>
                          </pic:blipFill>
                          <pic:spPr>
                            <a:xfrm>
                              <a:off x="2292095" y="1617725"/>
                              <a:ext cx="318477" cy="179832"/>
                            </a:xfrm>
                            <a:prstGeom prst="rect">
                              <a:avLst/>
                            </a:prstGeom>
                            <a:noFill/>
                            <a:ln>
                              <a:noFill/>
                            </a:ln>
                          </pic:spPr>
                        </pic:pic>
                        <pic:pic>
                          <pic:nvPicPr>
                            <pic:cNvPr id="27" name="Shape 27"/>
                            <pic:cNvPicPr preferRelativeResize="0"/>
                          </pic:nvPicPr>
                          <pic:blipFill rotWithShape="1">
                            <a:blip r:embed="rId57">
                              <a:alphaModFix/>
                            </a:blip>
                            <a:srcRect b="0" l="0" r="0" t="0"/>
                            <a:stretch/>
                          </pic:blipFill>
                          <pic:spPr>
                            <a:xfrm>
                              <a:off x="3206495" y="1594916"/>
                              <a:ext cx="318477" cy="202641"/>
                            </a:xfrm>
                            <a:prstGeom prst="rect">
                              <a:avLst/>
                            </a:prstGeom>
                            <a:noFill/>
                            <a:ln>
                              <a:noFill/>
                            </a:ln>
                          </pic:spPr>
                        </pic:pic>
                        <pic:pic>
                          <pic:nvPicPr>
                            <pic:cNvPr id="28" name="Shape 28"/>
                            <pic:cNvPicPr preferRelativeResize="0"/>
                          </pic:nvPicPr>
                          <pic:blipFill rotWithShape="1">
                            <a:blip r:embed="rId58">
                              <a:alphaModFix/>
                            </a:blip>
                            <a:srcRect b="0" l="0" r="0" t="0"/>
                            <a:stretch/>
                          </pic:blipFill>
                          <pic:spPr>
                            <a:xfrm>
                              <a:off x="4120896" y="866406"/>
                              <a:ext cx="318477" cy="931151"/>
                            </a:xfrm>
                            <a:prstGeom prst="rect">
                              <a:avLst/>
                            </a:prstGeom>
                            <a:noFill/>
                            <a:ln>
                              <a:noFill/>
                            </a:ln>
                          </pic:spPr>
                        </pic:pic>
                        <pic:pic>
                          <pic:nvPicPr>
                            <pic:cNvPr id="29" name="Shape 29"/>
                            <pic:cNvPicPr preferRelativeResize="0"/>
                          </pic:nvPicPr>
                          <pic:blipFill rotWithShape="1">
                            <a:blip r:embed="rId59">
                              <a:alphaModFix/>
                            </a:blip>
                            <a:srcRect b="0" l="0" r="0" t="0"/>
                            <a:stretch/>
                          </pic:blipFill>
                          <pic:spPr>
                            <a:xfrm>
                              <a:off x="931925" y="1709653"/>
                              <a:ext cx="204025" cy="79903"/>
                            </a:xfrm>
                            <a:prstGeom prst="rect">
                              <a:avLst/>
                            </a:prstGeom>
                            <a:noFill/>
                            <a:ln>
                              <a:noFill/>
                            </a:ln>
                          </pic:spPr>
                        </pic:pic>
                        <pic:pic>
                          <pic:nvPicPr>
                            <pic:cNvPr id="30" name="Shape 30"/>
                            <pic:cNvPicPr preferRelativeResize="0"/>
                          </pic:nvPicPr>
                          <pic:blipFill rotWithShape="1">
                            <a:blip r:embed="rId60">
                              <a:alphaModFix/>
                            </a:blip>
                            <a:srcRect b="0" l="0" r="0" t="0"/>
                            <a:stretch/>
                          </pic:blipFill>
                          <pic:spPr>
                            <a:xfrm>
                              <a:off x="1845945" y="1221917"/>
                              <a:ext cx="204025" cy="567639"/>
                            </a:xfrm>
                            <a:prstGeom prst="rect">
                              <a:avLst/>
                            </a:prstGeom>
                            <a:noFill/>
                            <a:ln>
                              <a:noFill/>
                            </a:ln>
                          </pic:spPr>
                        </pic:pic>
                        <pic:pic>
                          <pic:nvPicPr>
                            <pic:cNvPr id="31" name="Shape 31"/>
                            <pic:cNvPicPr preferRelativeResize="0"/>
                          </pic:nvPicPr>
                          <pic:blipFill rotWithShape="1">
                            <a:blip r:embed="rId61">
                              <a:alphaModFix/>
                            </a:blip>
                            <a:srcRect b="0" l="0" r="0" t="0"/>
                            <a:stretch/>
                          </pic:blipFill>
                          <pic:spPr>
                            <a:xfrm>
                              <a:off x="2759964" y="1665808"/>
                              <a:ext cx="204025" cy="123748"/>
                            </a:xfrm>
                            <a:prstGeom prst="rect">
                              <a:avLst/>
                            </a:prstGeom>
                            <a:noFill/>
                            <a:ln>
                              <a:noFill/>
                            </a:ln>
                          </pic:spPr>
                        </pic:pic>
                        <pic:pic>
                          <pic:nvPicPr>
                            <pic:cNvPr id="32" name="Shape 32"/>
                            <pic:cNvPicPr preferRelativeResize="0"/>
                          </pic:nvPicPr>
                          <pic:blipFill rotWithShape="1">
                            <a:blip r:embed="rId62">
                              <a:alphaModFix/>
                            </a:blip>
                            <a:srcRect b="0" l="0" r="0" t="0"/>
                            <a:stretch/>
                          </pic:blipFill>
                          <pic:spPr>
                            <a:xfrm>
                              <a:off x="3673983" y="1569123"/>
                              <a:ext cx="204025" cy="220433"/>
                            </a:xfrm>
                            <a:prstGeom prst="rect">
                              <a:avLst/>
                            </a:prstGeom>
                            <a:noFill/>
                            <a:ln>
                              <a:noFill/>
                            </a:ln>
                          </pic:spPr>
                        </pic:pic>
                        <pic:pic>
                          <pic:nvPicPr>
                            <pic:cNvPr id="33" name="Shape 33"/>
                            <pic:cNvPicPr preferRelativeResize="0"/>
                          </pic:nvPicPr>
                          <pic:blipFill rotWithShape="1">
                            <a:blip r:embed="rId63">
                              <a:alphaModFix/>
                            </a:blip>
                            <a:srcRect b="0" l="0" r="0" t="0"/>
                            <a:stretch/>
                          </pic:blipFill>
                          <pic:spPr>
                            <a:xfrm>
                              <a:off x="1184910" y="859104"/>
                              <a:ext cx="204025" cy="930452"/>
                            </a:xfrm>
                            <a:prstGeom prst="rect">
                              <a:avLst/>
                            </a:prstGeom>
                            <a:noFill/>
                            <a:ln>
                              <a:noFill/>
                            </a:ln>
                          </pic:spPr>
                        </pic:pic>
                        <pic:pic>
                          <pic:nvPicPr>
                            <pic:cNvPr id="34" name="Shape 34"/>
                            <pic:cNvPicPr preferRelativeResize="0"/>
                          </pic:nvPicPr>
                          <pic:blipFill rotWithShape="1">
                            <a:blip r:embed="rId64">
                              <a:alphaModFix/>
                            </a:blip>
                            <a:srcRect b="0" l="0" r="0" t="0"/>
                            <a:stretch/>
                          </pic:blipFill>
                          <pic:spPr>
                            <a:xfrm>
                              <a:off x="3012948" y="990117"/>
                              <a:ext cx="204025" cy="799439"/>
                            </a:xfrm>
                            <a:prstGeom prst="rect">
                              <a:avLst/>
                            </a:prstGeom>
                            <a:noFill/>
                            <a:ln>
                              <a:noFill/>
                            </a:ln>
                          </pic:spPr>
                        </pic:pic>
                        <pic:pic>
                          <pic:nvPicPr>
                            <pic:cNvPr id="35" name="Shape 35"/>
                            <pic:cNvPicPr preferRelativeResize="0"/>
                          </pic:nvPicPr>
                          <pic:blipFill rotWithShape="1">
                            <a:blip r:embed="rId65">
                              <a:alphaModFix/>
                            </a:blip>
                            <a:srcRect b="0" l="0" r="0" t="0"/>
                            <a:stretch/>
                          </pic:blipFill>
                          <pic:spPr>
                            <a:xfrm>
                              <a:off x="3926966" y="981671"/>
                              <a:ext cx="204025" cy="807885"/>
                            </a:xfrm>
                            <a:prstGeom prst="rect">
                              <a:avLst/>
                            </a:prstGeom>
                            <a:noFill/>
                            <a:ln>
                              <a:noFill/>
                            </a:ln>
                          </pic:spPr>
                        </pic:pic>
                        <pic:pic>
                          <pic:nvPicPr>
                            <pic:cNvPr id="36" name="Shape 36"/>
                            <pic:cNvPicPr preferRelativeResize="0"/>
                          </pic:nvPicPr>
                          <pic:blipFill rotWithShape="1">
                            <a:blip r:embed="rId66">
                              <a:alphaModFix/>
                            </a:blip>
                            <a:srcRect b="0" l="0" r="0" t="0"/>
                            <a:stretch/>
                          </pic:blipFill>
                          <pic:spPr>
                            <a:xfrm>
                              <a:off x="1437894" y="1597545"/>
                              <a:ext cx="204025" cy="192011"/>
                            </a:xfrm>
                            <a:prstGeom prst="rect">
                              <a:avLst/>
                            </a:prstGeom>
                            <a:noFill/>
                            <a:ln>
                              <a:noFill/>
                            </a:ln>
                          </pic:spPr>
                        </pic:pic>
                        <pic:pic>
                          <pic:nvPicPr>
                            <pic:cNvPr id="37" name="Shape 37"/>
                            <pic:cNvPicPr preferRelativeResize="0"/>
                          </pic:nvPicPr>
                          <pic:blipFill rotWithShape="1">
                            <a:blip r:embed="rId67">
                              <a:alphaModFix/>
                            </a:blip>
                            <a:srcRect b="0" l="0" r="0" t="0"/>
                            <a:stretch/>
                          </pic:blipFill>
                          <pic:spPr>
                            <a:xfrm>
                              <a:off x="2351913" y="1657896"/>
                              <a:ext cx="204025" cy="131660"/>
                            </a:xfrm>
                            <a:prstGeom prst="rect">
                              <a:avLst/>
                            </a:prstGeom>
                            <a:noFill/>
                            <a:ln>
                              <a:noFill/>
                            </a:ln>
                          </pic:spPr>
                        </pic:pic>
                        <pic:pic>
                          <pic:nvPicPr>
                            <pic:cNvPr id="38" name="Shape 38"/>
                            <pic:cNvPicPr preferRelativeResize="0"/>
                          </pic:nvPicPr>
                          <pic:blipFill rotWithShape="1">
                            <a:blip r:embed="rId68">
                              <a:alphaModFix/>
                            </a:blip>
                            <a:srcRect b="0" l="0" r="0" t="0"/>
                            <a:stretch/>
                          </pic:blipFill>
                          <pic:spPr>
                            <a:xfrm>
                              <a:off x="3265932" y="1634959"/>
                              <a:ext cx="204025" cy="154597"/>
                            </a:xfrm>
                            <a:prstGeom prst="rect">
                              <a:avLst/>
                            </a:prstGeom>
                            <a:noFill/>
                            <a:ln>
                              <a:noFill/>
                            </a:ln>
                          </pic:spPr>
                        </pic:pic>
                        <pic:pic>
                          <pic:nvPicPr>
                            <pic:cNvPr id="39" name="Shape 39"/>
                            <pic:cNvPicPr preferRelativeResize="0"/>
                          </pic:nvPicPr>
                          <pic:blipFill rotWithShape="1">
                            <a:blip r:embed="rId69">
                              <a:alphaModFix/>
                            </a:blip>
                            <a:srcRect b="0" l="0" r="0" t="0"/>
                            <a:stretch/>
                          </pic:blipFill>
                          <pic:spPr>
                            <a:xfrm>
                              <a:off x="4179951" y="906945"/>
                              <a:ext cx="204025" cy="882611"/>
                            </a:xfrm>
                            <a:prstGeom prst="rect">
                              <a:avLst/>
                            </a:prstGeom>
                            <a:noFill/>
                            <a:ln>
                              <a:noFill/>
                            </a:ln>
                          </pic:spPr>
                        </pic:pic>
                        <wps:wsp>
                          <wps:cNvSpPr/>
                          <wps:cNvPr id="40" name="Shape 40"/>
                          <wps:spPr>
                            <a:xfrm>
                              <a:off x="829944" y="1789557"/>
                              <a:ext cx="3656329" cy="1270"/>
                            </a:xfrm>
                            <a:custGeom>
                              <a:rect b="b" l="l" r="r" t="t"/>
                              <a:pathLst>
                                <a:path extrusionOk="0" h="120000" w="3656329">
                                  <a:moveTo>
                                    <a:pt x="0" y="0"/>
                                  </a:moveTo>
                                  <a:lnTo>
                                    <a:pt x="3656076" y="0"/>
                                  </a:lnTo>
                                </a:path>
                              </a:pathLst>
                            </a:custGeom>
                            <a:noFill/>
                            <a:ln cap="flat" cmpd="sng" w="12700">
                              <a:solidFill>
                                <a:srgbClr val="F1F1F1"/>
                              </a:solidFill>
                              <a:prstDash val="solid"/>
                              <a:round/>
                              <a:headEnd len="sm" w="sm" type="none"/>
                              <a:tailEnd len="sm" w="sm" type="none"/>
                            </a:ln>
                          </wps:spPr>
                          <wps:bodyPr anchorCtr="0" anchor="ctr" bIns="91425" lIns="91425" spcFirstLastPara="1" rIns="91425" wrap="square" tIns="91425">
                            <a:noAutofit/>
                          </wps:bodyPr>
                        </wps:wsp>
                        <pic:pic>
                          <pic:nvPicPr>
                            <pic:cNvPr id="41" name="Shape 41"/>
                            <pic:cNvPicPr preferRelativeResize="0"/>
                          </pic:nvPicPr>
                          <pic:blipFill rotWithShape="1">
                            <a:blip r:embed="rId70">
                              <a:alphaModFix/>
                            </a:blip>
                            <a:srcRect b="0" l="0" r="0" t="0"/>
                            <a:stretch/>
                          </pic:blipFill>
                          <pic:spPr>
                            <a:xfrm>
                              <a:off x="1426463" y="26657"/>
                              <a:ext cx="1946910" cy="471690"/>
                            </a:xfrm>
                            <a:prstGeom prst="rect">
                              <a:avLst/>
                            </a:prstGeom>
                            <a:noFill/>
                            <a:ln>
                              <a:noFill/>
                            </a:ln>
                          </pic:spPr>
                        </pic:pic>
                        <pic:pic>
                          <pic:nvPicPr>
                            <pic:cNvPr id="42" name="Shape 42"/>
                            <pic:cNvPicPr preferRelativeResize="0"/>
                          </pic:nvPicPr>
                          <pic:blipFill rotWithShape="1">
                            <a:blip r:embed="rId71">
                              <a:alphaModFix/>
                            </a:blip>
                            <a:srcRect b="0" l="0" r="0" t="0"/>
                            <a:stretch/>
                          </pic:blipFill>
                          <pic:spPr>
                            <a:xfrm>
                              <a:off x="1220216" y="3084661"/>
                              <a:ext cx="62779" cy="62779"/>
                            </a:xfrm>
                            <a:prstGeom prst="rect">
                              <a:avLst/>
                            </a:prstGeom>
                            <a:noFill/>
                            <a:ln>
                              <a:noFill/>
                            </a:ln>
                          </pic:spPr>
                        </pic:pic>
                        <pic:pic>
                          <pic:nvPicPr>
                            <pic:cNvPr id="43" name="Shape 43"/>
                            <pic:cNvPicPr preferRelativeResize="0"/>
                          </pic:nvPicPr>
                          <pic:blipFill rotWithShape="1">
                            <a:blip r:embed="rId72">
                              <a:alphaModFix/>
                            </a:blip>
                            <a:srcRect b="0" l="0" r="0" t="0"/>
                            <a:stretch/>
                          </pic:blipFill>
                          <pic:spPr>
                            <a:xfrm>
                              <a:off x="1977008" y="3084661"/>
                              <a:ext cx="62779" cy="62779"/>
                            </a:xfrm>
                            <a:prstGeom prst="rect">
                              <a:avLst/>
                            </a:prstGeom>
                            <a:noFill/>
                            <a:ln>
                              <a:noFill/>
                            </a:ln>
                          </pic:spPr>
                        </pic:pic>
                        <pic:pic>
                          <pic:nvPicPr>
                            <pic:cNvPr id="44" name="Shape 44"/>
                            <pic:cNvPicPr preferRelativeResize="0"/>
                          </pic:nvPicPr>
                          <pic:blipFill rotWithShape="1">
                            <a:blip r:embed="rId73">
                              <a:alphaModFix/>
                            </a:blip>
                            <a:srcRect b="0" l="0" r="0" t="0"/>
                            <a:stretch/>
                          </pic:blipFill>
                          <pic:spPr>
                            <a:xfrm>
                              <a:off x="3298190" y="3084661"/>
                              <a:ext cx="62779" cy="62779"/>
                            </a:xfrm>
                            <a:prstGeom prst="rect">
                              <a:avLst/>
                            </a:prstGeom>
                            <a:noFill/>
                            <a:ln>
                              <a:noFill/>
                            </a:ln>
                          </pic:spPr>
                        </pic:pic>
                        <wps:wsp>
                          <wps:cNvSpPr/>
                          <wps:cNvPr id="45" name="Shape 45"/>
                          <wps:spPr>
                            <a:xfrm>
                              <a:off x="1570355" y="136804"/>
                              <a:ext cx="1659255" cy="203200"/>
                            </a:xfrm>
                            <a:prstGeom prst="rect">
                              <a:avLst/>
                            </a:prstGeom>
                            <a:noFill/>
                            <a:ln>
                              <a:noFill/>
                            </a:ln>
                          </wps:spPr>
                          <wps:txbx>
                            <w:txbxContent>
                              <w:p w:rsidR="00000000" w:rsidDel="00000000" w:rsidP="00000000" w:rsidRDefault="00000000" w:rsidRPr="00000000">
                                <w:pPr>
                                  <w:spacing w:after="160" w:before="0" w:line="319.9999809265137"/>
                                  <w:ind w:left="0" w:right="0" w:firstLine="0"/>
                                  <w:jc w:val="left"/>
                                  <w:textDirection w:val="btLr"/>
                                </w:pPr>
                                <w:r w:rsidDel="00000000" w:rsidR="00000000" w:rsidRPr="00000000">
                                  <w:rPr>
                                    <w:rFonts w:ascii="Calibri" w:cs="Calibri" w:eastAsia="Calibri" w:hAnsi="Calibri"/>
                                    <w:b w:val="1"/>
                                    <w:i w:val="0"/>
                                    <w:smallCaps w:val="0"/>
                                    <w:strike w:val="0"/>
                                    <w:color w:val="f1f1f1"/>
                                    <w:sz w:val="32"/>
                                    <w:vertAlign w:val="baseline"/>
                                  </w:rPr>
                                  <w:t xml:space="preserve">Settlement Types</w:t>
                                </w:r>
                              </w:p>
                            </w:txbxContent>
                          </wps:txbx>
                          <wps:bodyPr anchorCtr="0" anchor="t" bIns="0" lIns="0" spcFirstLastPara="1" rIns="0" wrap="square" tIns="0">
                            <a:noAutofit/>
                          </wps:bodyPr>
                        </wps:wsp>
                        <wps:wsp>
                          <wps:cNvSpPr/>
                          <wps:cNvPr id="46" name="Shape 46"/>
                          <wps:spPr>
                            <a:xfrm>
                              <a:off x="376681" y="676783"/>
                              <a:ext cx="360680" cy="1174115"/>
                            </a:xfrm>
                            <a:prstGeom prst="rect">
                              <a:avLst/>
                            </a:prstGeom>
                            <a:noFill/>
                            <a:ln>
                              <a:noFill/>
                            </a:ln>
                          </wps:spPr>
                          <wps:txbx>
                            <w:txbxContent>
                              <w:p w:rsidR="00000000" w:rsidDel="00000000" w:rsidP="00000000" w:rsidRDefault="00000000" w:rsidRPr="00000000">
                                <w:pPr>
                                  <w:spacing w:after="160" w:before="0" w:line="180"/>
                                  <w:ind w:left="0" w:right="17.999999523162842" w:firstLine="0"/>
                                  <w:jc w:val="right"/>
                                  <w:textDirection w:val="btLr"/>
                                </w:pPr>
                                <w:r w:rsidDel="00000000" w:rsidR="00000000" w:rsidRPr="00000000">
                                  <w:rPr>
                                    <w:rFonts w:ascii="Calibri" w:cs="Calibri" w:eastAsia="Calibri" w:hAnsi="Calibri"/>
                                    <w:b w:val="0"/>
                                    <w:i w:val="0"/>
                                    <w:smallCaps w:val="0"/>
                                    <w:strike w:val="0"/>
                                    <w:color w:val="d9d9d9"/>
                                    <w:sz w:val="18"/>
                                    <w:vertAlign w:val="baseline"/>
                                  </w:rPr>
                                  <w:t xml:space="preserve">100000</w:t>
                                </w:r>
                              </w:p>
                              <w:p w:rsidR="00000000" w:rsidDel="00000000" w:rsidP="00000000" w:rsidRDefault="00000000" w:rsidRPr="00000000">
                                <w:pPr>
                                  <w:spacing w:after="160" w:before="0" w:line="180"/>
                                  <w:ind w:left="0" w:right="17.999999523162842" w:firstLine="0"/>
                                  <w:jc w:val="righ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d9d9d9"/>
                                    <w:sz w:val="18"/>
                                    <w:vertAlign w:val="baseline"/>
                                  </w:rPr>
                                  <w:t xml:space="preserve">90000</w:t>
                                </w:r>
                              </w:p>
                              <w:p w:rsidR="00000000" w:rsidDel="00000000" w:rsidP="00000000" w:rsidRDefault="00000000" w:rsidRPr="00000000">
                                <w:pPr>
                                  <w:spacing w:after="160" w:before="0" w:line="180"/>
                                  <w:ind w:left="0" w:right="17.999999523162842" w:firstLine="0"/>
                                  <w:jc w:val="righ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d9d9d9"/>
                                    <w:sz w:val="18"/>
                                    <w:vertAlign w:val="baseline"/>
                                  </w:rPr>
                                  <w:t xml:space="preserve">80000</w:t>
                                </w:r>
                              </w:p>
                              <w:p w:rsidR="00000000" w:rsidDel="00000000" w:rsidP="00000000" w:rsidRDefault="00000000" w:rsidRPr="00000000">
                                <w:pPr>
                                  <w:spacing w:after="160" w:before="0" w:line="180"/>
                                  <w:ind w:left="0" w:right="17.999999523162842" w:firstLine="0"/>
                                  <w:jc w:val="righ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d9d9d9"/>
                                    <w:sz w:val="18"/>
                                    <w:vertAlign w:val="baseline"/>
                                  </w:rPr>
                                  <w:t xml:space="preserve">70000</w:t>
                                </w:r>
                              </w:p>
                              <w:p w:rsidR="00000000" w:rsidDel="00000000" w:rsidP="00000000" w:rsidRDefault="00000000" w:rsidRPr="00000000">
                                <w:pPr>
                                  <w:spacing w:after="160" w:before="0" w:line="180"/>
                                  <w:ind w:left="0" w:right="17.999999523162842" w:firstLine="0"/>
                                  <w:jc w:val="righ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d9d9d9"/>
                                    <w:sz w:val="18"/>
                                    <w:vertAlign w:val="baseline"/>
                                  </w:rPr>
                                  <w:t xml:space="preserve">60000</w:t>
                                </w:r>
                              </w:p>
                              <w:p w:rsidR="00000000" w:rsidDel="00000000" w:rsidP="00000000" w:rsidRDefault="00000000" w:rsidRPr="00000000">
                                <w:pPr>
                                  <w:spacing w:after="160" w:before="0" w:line="180"/>
                                  <w:ind w:left="0" w:right="17.999999523162842" w:firstLine="0"/>
                                  <w:jc w:val="righ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d9d9d9"/>
                                    <w:sz w:val="18"/>
                                    <w:vertAlign w:val="baseline"/>
                                  </w:rPr>
                                  <w:t xml:space="preserve">50000</w:t>
                                </w:r>
                              </w:p>
                              <w:p w:rsidR="00000000" w:rsidDel="00000000" w:rsidP="00000000" w:rsidRDefault="00000000" w:rsidRPr="00000000">
                                <w:pPr>
                                  <w:spacing w:after="160" w:before="0" w:line="180"/>
                                  <w:ind w:left="0" w:right="17.999999523162842" w:firstLine="0"/>
                                  <w:jc w:val="righ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d9d9d9"/>
                                    <w:sz w:val="18"/>
                                    <w:vertAlign w:val="baseline"/>
                                  </w:rPr>
                                  <w:t xml:space="preserve">40000</w:t>
                                </w:r>
                              </w:p>
                              <w:p w:rsidR="00000000" w:rsidDel="00000000" w:rsidP="00000000" w:rsidRDefault="00000000" w:rsidRPr="00000000">
                                <w:pPr>
                                  <w:spacing w:after="160" w:before="0" w:line="180"/>
                                  <w:ind w:left="0" w:right="17.999999523162842" w:firstLine="0"/>
                                  <w:jc w:val="righ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d9d9d9"/>
                                    <w:sz w:val="18"/>
                                    <w:vertAlign w:val="baseline"/>
                                  </w:rPr>
                                  <w:t xml:space="preserve">30000</w:t>
                                </w:r>
                              </w:p>
                              <w:p w:rsidR="00000000" w:rsidDel="00000000" w:rsidP="00000000" w:rsidRDefault="00000000" w:rsidRPr="00000000">
                                <w:pPr>
                                  <w:spacing w:after="160" w:before="0" w:line="180"/>
                                  <w:ind w:left="0" w:right="17.999999523162842" w:firstLine="0"/>
                                  <w:jc w:val="righ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d9d9d9"/>
                                    <w:sz w:val="18"/>
                                    <w:vertAlign w:val="baseline"/>
                                  </w:rPr>
                                  <w:t xml:space="preserve">20000</w:t>
                                </w:r>
                              </w:p>
                              <w:p w:rsidR="00000000" w:rsidDel="00000000" w:rsidP="00000000" w:rsidRDefault="00000000" w:rsidRPr="00000000">
                                <w:pPr>
                                  <w:spacing w:after="160" w:before="0" w:line="180"/>
                                  <w:ind w:left="0" w:right="17.999999523162842" w:firstLine="0"/>
                                  <w:jc w:val="righ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d9d9d9"/>
                                    <w:sz w:val="18"/>
                                    <w:vertAlign w:val="baseline"/>
                                  </w:rPr>
                                  <w:t xml:space="preserve">10000</w:t>
                                </w:r>
                              </w:p>
                              <w:p w:rsidR="00000000" w:rsidDel="00000000" w:rsidP="00000000" w:rsidRDefault="00000000" w:rsidRPr="00000000">
                                <w:pPr>
                                  <w:spacing w:after="160" w:before="0" w:line="189.99999046325684"/>
                                  <w:ind w:left="0" w:right="17.999999523162842" w:firstLine="0"/>
                                  <w:jc w:val="righ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d9d9d9"/>
                                    <w:sz w:val="18"/>
                                    <w:vertAlign w:val="baseline"/>
                                  </w:rPr>
                                  <w:t xml:space="preserve">0</w:t>
                                </w:r>
                              </w:p>
                            </w:txbxContent>
                          </wps:txbx>
                          <wps:bodyPr anchorCtr="0" anchor="t" bIns="0" lIns="0" spcFirstLastPara="1" rIns="0" wrap="square" tIns="0">
                            <a:noAutofit/>
                          </wps:bodyPr>
                        </wps:wsp>
                        <wps:wsp>
                          <wps:cNvSpPr/>
                          <wps:cNvPr id="47" name="Shape 47"/>
                          <wps:spPr>
                            <a:xfrm>
                              <a:off x="962533" y="1885314"/>
                              <a:ext cx="661670" cy="254000"/>
                            </a:xfrm>
                            <a:prstGeom prst="rect">
                              <a:avLst/>
                            </a:prstGeom>
                            <a:noFill/>
                            <a:ln>
                              <a:noFill/>
                            </a:ln>
                          </wps:spPr>
                          <wps:txbx>
                            <w:txbxContent>
                              <w:p w:rsidR="00000000" w:rsidDel="00000000" w:rsidP="00000000" w:rsidRDefault="00000000" w:rsidRPr="00000000">
                                <w:pPr>
                                  <w:spacing w:after="160" w:before="0" w:line="182.99999713897705"/>
                                  <w:ind w:left="10" w:right="0" w:firstLine="10"/>
                                  <w:jc w:val="left"/>
                                  <w:textDirection w:val="btLr"/>
                                </w:pPr>
                                <w:r w:rsidDel="00000000" w:rsidR="00000000" w:rsidRPr="00000000">
                                  <w:rPr>
                                    <w:rFonts w:ascii="Calibri" w:cs="Calibri" w:eastAsia="Calibri" w:hAnsi="Calibri"/>
                                    <w:b w:val="0"/>
                                    <w:i w:val="0"/>
                                    <w:smallCaps w:val="0"/>
                                    <w:strike w:val="0"/>
                                    <w:color w:val="d9d9d9"/>
                                    <w:sz w:val="18"/>
                                    <w:vertAlign w:val="baseline"/>
                                  </w:rPr>
                                  <w:t xml:space="preserve">Dr Nkosazana</w:t>
                                </w:r>
                              </w:p>
                              <w:p w:rsidR="00000000" w:rsidDel="00000000" w:rsidP="00000000" w:rsidRDefault="00000000" w:rsidRPr="00000000">
                                <w:pPr>
                                  <w:spacing w:after="160" w:before="0" w:line="21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d9d9d9"/>
                                    <w:sz w:val="18"/>
                                    <w:vertAlign w:val="baseline"/>
                                  </w:rPr>
                                  <w:t xml:space="preserve">Dlamini-Zuma</w:t>
                                </w:r>
                              </w:p>
                            </w:txbxContent>
                          </wps:txbx>
                          <wps:bodyPr anchorCtr="0" anchor="t" bIns="0" lIns="0" spcFirstLastPara="1" rIns="0" wrap="square" tIns="0">
                            <a:noAutofit/>
                          </wps:bodyPr>
                        </wps:wsp>
                        <wps:wsp>
                          <wps:cNvSpPr/>
                          <wps:cNvPr id="48" name="Shape 48"/>
                          <wps:spPr>
                            <a:xfrm>
                              <a:off x="1837232" y="1885314"/>
                              <a:ext cx="767715" cy="114300"/>
                            </a:xfrm>
                            <a:prstGeom prst="rect">
                              <a:avLst/>
                            </a:prstGeom>
                            <a:noFill/>
                            <a:ln>
                              <a:noFill/>
                            </a:ln>
                          </wps:spPr>
                          <wps:txbx>
                            <w:txbxContent>
                              <w:p w:rsidR="00000000" w:rsidDel="00000000" w:rsidP="00000000" w:rsidRDefault="00000000" w:rsidRPr="00000000">
                                <w:pPr>
                                  <w:spacing w:after="160" w:before="0" w:line="180"/>
                                  <w:ind w:left="0" w:right="0" w:firstLine="0"/>
                                  <w:jc w:val="left"/>
                                  <w:textDirection w:val="btLr"/>
                                </w:pPr>
                                <w:r w:rsidDel="00000000" w:rsidR="00000000" w:rsidRPr="00000000">
                                  <w:rPr>
                                    <w:rFonts w:ascii="Calibri" w:cs="Calibri" w:eastAsia="Calibri" w:hAnsi="Calibri"/>
                                    <w:b w:val="0"/>
                                    <w:i w:val="0"/>
                                    <w:smallCaps w:val="0"/>
                                    <w:strike w:val="0"/>
                                    <w:color w:val="d9d9d9"/>
                                    <w:sz w:val="18"/>
                                    <w:vertAlign w:val="baseline"/>
                                  </w:rPr>
                                  <w:t xml:space="preserve">Greater Kokstad</w:t>
                                </w:r>
                              </w:p>
                            </w:txbxContent>
                          </wps:txbx>
                          <wps:bodyPr anchorCtr="0" anchor="t" bIns="0" lIns="0" spcFirstLastPara="1" rIns="0" wrap="square" tIns="0">
                            <a:noAutofit/>
                          </wps:bodyPr>
                        </wps:wsp>
                        <wps:wsp>
                          <wps:cNvSpPr/>
                          <wps:cNvPr id="49" name="Shape 49"/>
                          <wps:spPr>
                            <a:xfrm>
                              <a:off x="2809925" y="1885314"/>
                              <a:ext cx="1525270" cy="114300"/>
                            </a:xfrm>
                            <a:prstGeom prst="rect">
                              <a:avLst/>
                            </a:prstGeom>
                            <a:noFill/>
                            <a:ln>
                              <a:noFill/>
                            </a:ln>
                          </wps:spPr>
                          <wps:txbx>
                            <w:txbxContent>
                              <w:p w:rsidR="00000000" w:rsidDel="00000000" w:rsidP="00000000" w:rsidRDefault="00000000" w:rsidRPr="00000000">
                                <w:pPr>
                                  <w:spacing w:after="160" w:before="0" w:line="180"/>
                                  <w:ind w:left="0" w:right="0" w:firstLine="0"/>
                                  <w:jc w:val="left"/>
                                  <w:textDirection w:val="btLr"/>
                                </w:pPr>
                                <w:r w:rsidDel="00000000" w:rsidR="00000000" w:rsidRPr="00000000">
                                  <w:rPr>
                                    <w:rFonts w:ascii="Calibri" w:cs="Calibri" w:eastAsia="Calibri" w:hAnsi="Calibri"/>
                                    <w:b w:val="0"/>
                                    <w:i w:val="0"/>
                                    <w:smallCaps w:val="0"/>
                                    <w:strike w:val="0"/>
                                    <w:color w:val="d9d9d9"/>
                                    <w:sz w:val="18"/>
                                    <w:vertAlign w:val="baseline"/>
                                  </w:rPr>
                                  <w:t xml:space="preserve">Ubuhlebezwe	Umzimkhulu</w:t>
                                </w:r>
                              </w:p>
                            </w:txbxContent>
                          </wps:txbx>
                          <wps:bodyPr anchorCtr="0" anchor="t" bIns="0" lIns="0" spcFirstLastPara="1" rIns="0" wrap="square" tIns="0">
                            <a:noAutofit/>
                          </wps:bodyPr>
                        </wps:wsp>
                        <wps:wsp>
                          <wps:cNvSpPr/>
                          <wps:cNvPr id="50" name="Shape 50"/>
                          <wps:spPr>
                            <a:xfrm>
                              <a:off x="1310005" y="3063367"/>
                              <a:ext cx="2330450" cy="114300"/>
                            </a:xfrm>
                            <a:prstGeom prst="rect">
                              <a:avLst/>
                            </a:prstGeom>
                            <a:noFill/>
                            <a:ln>
                              <a:noFill/>
                            </a:ln>
                          </wps:spPr>
                          <wps:txbx>
                            <w:txbxContent>
                              <w:p w:rsidR="00000000" w:rsidDel="00000000" w:rsidP="00000000" w:rsidRDefault="00000000" w:rsidRPr="00000000">
                                <w:pPr>
                                  <w:spacing w:after="160" w:before="0" w:line="180"/>
                                  <w:ind w:left="0" w:right="0" w:firstLine="0"/>
                                  <w:jc w:val="left"/>
                                  <w:textDirection w:val="btLr"/>
                                </w:pPr>
                                <w:r w:rsidDel="00000000" w:rsidR="00000000" w:rsidRPr="00000000">
                                  <w:rPr>
                                    <w:rFonts w:ascii="Calibri" w:cs="Calibri" w:eastAsia="Calibri" w:hAnsi="Calibri"/>
                                    <w:b w:val="0"/>
                                    <w:i w:val="0"/>
                                    <w:smallCaps w:val="0"/>
                                    <w:strike w:val="0"/>
                                    <w:color w:val="d9d9d9"/>
                                    <w:sz w:val="18"/>
                                    <w:vertAlign w:val="baseline"/>
                                  </w:rPr>
                                  <w:t xml:space="preserve">Urban area	Tribal or Tradional area	Farm</w:t>
                                </w:r>
                              </w:p>
                            </w:txbxContent>
                          </wps:txbx>
                          <wps:bodyPr anchorCtr="0" anchor="t" bIns="0" lIns="0" spcFirstLastPara="1" rIns="0" wrap="square" tIns="0">
                            <a:noAutofit/>
                          </wps:bodyPr>
                        </wps:wsp>
                      </wpg:grpSp>
                    </wpg:wgp>
                  </a:graphicData>
                </a:graphic>
              </wp:anchor>
            </w:drawing>
          </mc:Choice>
          <mc:Fallback>
            <w:drawing>
              <wp:anchor allowOverlap="1" behindDoc="0" distB="0" distT="0" distL="0" distR="0" hidden="0" layoutInCell="1" locked="0" relativeHeight="0" simplePos="0">
                <wp:simplePos x="0" y="0"/>
                <wp:positionH relativeFrom="column">
                  <wp:posOffset>850900</wp:posOffset>
                </wp:positionH>
                <wp:positionV relativeFrom="paragraph">
                  <wp:posOffset>88900</wp:posOffset>
                </wp:positionV>
                <wp:extent cx="4800600" cy="3299460"/>
                <wp:effectExtent b="0" l="0" r="0" t="0"/>
                <wp:wrapTopAndBottom distB="0" distT="0"/>
                <wp:docPr id="6" name="image51.png"/>
                <a:graphic>
                  <a:graphicData uri="http://schemas.openxmlformats.org/drawingml/2006/picture">
                    <pic:pic>
                      <pic:nvPicPr>
                        <pic:cNvPr id="0" name="image51.png"/>
                        <pic:cNvPicPr preferRelativeResize="0"/>
                      </pic:nvPicPr>
                      <pic:blipFill>
                        <a:blip r:embed="rId15"/>
                        <a:srcRect/>
                        <a:stretch>
                          <a:fillRect/>
                        </a:stretch>
                      </pic:blipFill>
                      <pic:spPr>
                        <a:xfrm>
                          <a:off x="0" y="0"/>
                          <a:ext cx="4800600" cy="3299460"/>
                        </a:xfrm>
                        <a:prstGeom prst="rect"/>
                        <a:ln/>
                      </pic:spPr>
                    </pic:pic>
                  </a:graphicData>
                </a:graphic>
              </wp:anchor>
            </w:drawing>
          </mc:Fallback>
        </mc:AlternateContent>
      </w:r>
    </w:p>
    <w:p w:rsidR="00000000" w:rsidDel="00000000" w:rsidP="00000000" w:rsidRDefault="00000000" w:rsidRPr="00000000" w14:paraId="0000045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17"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5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96"/>
        </w:tabs>
        <w:spacing w:after="0" w:before="1" w:line="240" w:lineRule="auto"/>
        <w:ind w:left="1896" w:right="0" w:firstLine="0"/>
        <w:jc w:val="left"/>
        <w:rPr>
          <w:rFonts w:ascii="Calibri" w:cs="Calibri" w:eastAsia="Calibri" w:hAnsi="Calibri"/>
          <w:b w:val="0"/>
          <w:i w:val="0"/>
          <w:smallCaps w:val="0"/>
          <w:strike w:val="0"/>
          <w:color w:val="000000"/>
          <w:sz w:val="24"/>
          <w:szCs w:val="24"/>
          <w:u w:val="none"/>
          <w:shd w:fill="auto" w:val="clear"/>
          <w:vertAlign w:val="baseline"/>
        </w:rPr>
      </w:pPr>
      <w:bookmarkStart w:colFirst="0" w:colLast="0" w:name="_4i7ojhp" w:id="21"/>
      <w:bookmarkEnd w:id="21"/>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CHALLENGES</w:t>
      </w:r>
    </w:p>
    <w:p w:rsidR="00000000" w:rsidDel="00000000" w:rsidP="00000000" w:rsidRDefault="00000000" w:rsidRPr="00000000" w14:paraId="0000045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2" w:line="276" w:lineRule="auto"/>
        <w:ind w:left="1340" w:right="113"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district comprises of mostly rural settlements, the municipal SDF identifies nodes and corridors that connect people to services. The greater part of the land within the HGDM is covered by commercial agricultural land, planation, and natural vegetation and traditional human settlement areas. The scattered and discontinuity in settlement pattern caused by the terrain isolates most settlement beyond the range of the proposed higher order nodes their needs sustained with lower- level infrastructure and social amenities, this create what is identified as service gap areas.</w:t>
      </w:r>
    </w:p>
    <w:p w:rsidR="00000000" w:rsidDel="00000000" w:rsidP="00000000" w:rsidRDefault="00000000" w:rsidRPr="00000000" w14:paraId="0000045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2" w:line="276" w:lineRule="auto"/>
        <w:ind w:left="1340" w:right="113"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scattered settlement pattern in many part of the rural areas of the district is the result of the undulating hills and the tendency of households in communal and rural areas to settle either on the crests of the hills or near the rivers as source of water for consumption and/or agricultural production. The resulting scattered nature of settlements and production practices impacts on the cost- effectiveness of infrastructure development in certain areas and contributes to the vulnerability of communities as a result. The densities of the population are high in urban settlements, traditional authorities, as well as corridors and activity spines; while relatively low in rural settlements. The prevalent settlement patterns also make the provision of social amenities difficult. This is further worsened by uneven distribution (location) and poor to non-existent accessibility.</w:t>
      </w:r>
    </w:p>
    <w:p w:rsidR="00000000" w:rsidDel="00000000" w:rsidP="00000000" w:rsidRDefault="00000000" w:rsidRPr="00000000" w14:paraId="0000045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0" w:line="276" w:lineRule="auto"/>
        <w:ind w:left="1340" w:right="114"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dislocation of rural settlement from urban job opportunities and the underdeveloped nature of the vast rural areas of the District are located far away from towns, with no reliable public transport system in place. In the District major businesses are concentrated along the main transport routes and the primary nodes (N2, R612, R617, R56) lack of good densities and good access are some of the barriers to expanding economic opportunities to communities in the rural hinterland (including land availability, landownership, distance from markets and transport networks).</w:t>
      </w:r>
    </w:p>
    <w:p w:rsidR="00000000" w:rsidDel="00000000" w:rsidP="00000000" w:rsidRDefault="00000000" w:rsidRPr="00000000" w14:paraId="0000046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1" w:line="276" w:lineRule="auto"/>
        <w:ind w:left="1340" w:right="113"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municipality has a well- developed road network on a national, district, and local scale, but the condition of the majority of the local roads are poor, and access is problematic in wet conditions. Improving transportation linkage can enhance the economic potential of the municipality through flexible movement of goods and people. The poor maintenance of roads providing access to the inland rural areas of the district and shortage of tarred roads causes limitations for the movement of stock as well as the inability of staff to get to work, when the infrastructure has failed or damaged by weather conditions. Transport by private taxi operators is partly available or unavailable in some areas of the district, transportation is expensive for the majority of the people in the District given that most people are reliant on government social grants, employed in the low paying sectors of Agriculture and retail or unemployed. This shows that prioritization in terms of project implementation should be vested on the maintenance of roads. There are minimal tarred roads that traverse the District, thus more reliance is made on gravel roads.</w:t>
      </w:r>
    </w:p>
    <w:p w:rsidR="00000000" w:rsidDel="00000000" w:rsidP="00000000" w:rsidRDefault="00000000" w:rsidRPr="00000000" w14:paraId="0000046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0" w:line="276" w:lineRule="auto"/>
        <w:ind w:left="1340" w:right="11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There is, a strong link between employment and spatial patterns. Many discouraged job seekers will be found in rural areas distant from the major cities and towns, and reflect a deeply entrenched rural- urban divide in terms of opportunity and accessibility. Harry Gwala District Municipality is less diversified in terms of its economic activity spread than the national's economy. The more diverse an economy is, the more likely it is to create employment opportunities across all skills levels (and not only - for instance - employment opportunities that cater for highly skilled labourers), and maintain a healthy balance between labour-intensive and capital-intensive industries.</w:t>
      </w:r>
    </w:p>
    <w:p w:rsidR="00000000" w:rsidDel="00000000" w:rsidP="00000000" w:rsidRDefault="00000000" w:rsidRPr="00000000" w14:paraId="0000046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0" w:line="276" w:lineRule="auto"/>
        <w:ind w:left="1340" w:right="115"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Soil degradation caused by unsustainable agricultural practices (such as over utilization of soils). According to the IDP and SDF, agriculture contributes proportionately more employment in HGDM in rural KZN than it does to employment in South Africa as a whole. Moreover, a discrepancy between actual and potential production indicates a significant percentage of farmland has not been developed to its fullest potential. Within the agricultural sector HGDM has a competitive advantage. Potential risks posed by climate change are likely to place pressure on the agricultural potential of the District.</w:t>
      </w:r>
    </w:p>
    <w:p w:rsidR="00000000" w:rsidDel="00000000" w:rsidP="00000000" w:rsidRDefault="00000000" w:rsidRPr="00000000" w14:paraId="0000046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0" w:line="276" w:lineRule="auto"/>
        <w:ind w:left="1340" w:right="116"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 Harry Gwala District climate change is an issue and effects are evident in unpredictable weather patterns, extreme climate events and associated disasters. Climate change projections indicate that extreme weather events such as floods and droughts are likely to become more frequent and intense, and that poor and marginalised groups will be most vulnerable to the risks presented by climate change. This affects both agriculture and tourism, which are important economic sectors within the District.</w:t>
      </w:r>
    </w:p>
    <w:p w:rsidR="00000000" w:rsidDel="00000000" w:rsidP="00000000" w:rsidRDefault="00000000" w:rsidRPr="00000000" w14:paraId="00000464">
      <w:pPr>
        <w:widowControl w:val="0"/>
        <w:tabs>
          <w:tab w:val="left" w:leader="none" w:pos="1960"/>
        </w:tabs>
        <w:spacing w:after="0" w:before="41" w:line="240" w:lineRule="auto"/>
        <w:rPr>
          <w:sz w:val="24"/>
          <w:szCs w:val="24"/>
        </w:rPr>
      </w:pPr>
      <w:bookmarkStart w:colFirst="0" w:colLast="0" w:name="_2xcytpi" w:id="22"/>
      <w:bookmarkEnd w:id="22"/>
      <w:r w:rsidDel="00000000" w:rsidR="00000000" w:rsidRPr="00000000">
        <w:rPr>
          <w:rtl w:val="0"/>
        </w:rPr>
      </w:r>
    </w:p>
    <w:p w:rsidR="00000000" w:rsidDel="00000000" w:rsidP="00000000" w:rsidRDefault="00000000" w:rsidRPr="00000000" w14:paraId="00000465">
      <w:pPr>
        <w:widowControl w:val="0"/>
        <w:tabs>
          <w:tab w:val="left" w:leader="none" w:pos="1960"/>
        </w:tabs>
        <w:spacing w:after="0" w:before="41" w:line="240" w:lineRule="auto"/>
        <w:rPr>
          <w:sz w:val="24"/>
          <w:szCs w:val="24"/>
        </w:rPr>
      </w:pPr>
      <w:r w:rsidDel="00000000" w:rsidR="00000000" w:rsidRPr="00000000">
        <w:rPr>
          <w:sz w:val="24"/>
          <w:szCs w:val="24"/>
          <w:rtl w:val="0"/>
        </w:rPr>
        <w:t xml:space="preserve">                       ACTIONS OR INTERVENTIONS</w:t>
      </w:r>
    </w:p>
    <w:p w:rsidR="00000000" w:rsidDel="00000000" w:rsidP="00000000" w:rsidRDefault="00000000" w:rsidRPr="00000000" w14:paraId="0000046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76" w:lineRule="auto"/>
        <w:ind w:left="1340" w:right="111"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Harry Gwala District municipality suite of development plans the Municipal SDF, IDP and DGDP propose number of interventions that seek to unlock the development potential of the district. Targeting of various nodes, transportation and movement corridors in and out of the district is key to facilitate economic growth. The key development priorities for the district are: Regeneration of nodes, Human Resource Development, Agro processing, Agricultural Development, Infrastructural Development, and Boosting local economic development. The Municipal SDF embraces Human Settlement projects of the local municipality to foster comprehensive growth and development in and around the primary nodes and corridors of the district. Densification framework proposed for rural and urban settlements through the proposed expansion of the SDF. Preservation and management of the Environmental assets as well as targeting key environmental features of the district to foster economic growth and create job opportunities. Below are some of the key proposals and interventions that begin on 2.2.2.1 to 2.2.2.8 are discussed in detail</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46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3" w:line="276" w:lineRule="auto"/>
        <w:ind w:left="0" w:right="0" w:firstLine="0"/>
        <w:jc w:val="both"/>
        <w:rPr>
          <w:rFonts w:ascii="Calibri" w:cs="Calibri" w:eastAsia="Calibri" w:hAnsi="Calibri"/>
          <w:b w:val="0"/>
          <w:i w:val="0"/>
          <w:smallCaps w:val="0"/>
          <w:strike w:val="0"/>
          <w:color w:val="000000"/>
          <w:sz w:val="11"/>
          <w:szCs w:val="11"/>
          <w:u w:val="none"/>
          <w:shd w:fill="auto" w:val="clear"/>
          <w:vertAlign w:val="baseline"/>
        </w:rPr>
      </w:pPr>
      <w:r w:rsidDel="00000000" w:rsidR="00000000" w:rsidRPr="00000000">
        <w:rPr>
          <w:rtl w:val="0"/>
        </w:rPr>
      </w:r>
    </w:p>
    <w:p w:rsidR="00000000" w:rsidDel="00000000" w:rsidP="00000000" w:rsidRDefault="00000000" w:rsidRPr="00000000" w14:paraId="0000046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82"/>
        </w:tabs>
        <w:spacing w:after="120" w:before="81"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6661150" cy="4713605"/>
            <wp:effectExtent b="0" l="0" r="0" t="0"/>
            <wp:docPr id="23" name="image14.jpg"/>
            <a:graphic>
              <a:graphicData uri="http://schemas.openxmlformats.org/drawingml/2006/picture">
                <pic:pic>
                  <pic:nvPicPr>
                    <pic:cNvPr id="0" name="image14.jpg"/>
                    <pic:cNvPicPr preferRelativeResize="0"/>
                  </pic:nvPicPr>
                  <pic:blipFill>
                    <a:blip r:embed="rId74"/>
                    <a:srcRect b="0" l="0" r="0" t="0"/>
                    <a:stretch>
                      <a:fillRect/>
                    </a:stretch>
                  </pic:blipFill>
                  <pic:spPr>
                    <a:xfrm>
                      <a:off x="0" y="0"/>
                      <a:ext cx="6661150" cy="4713605"/>
                    </a:xfrm>
                    <a:prstGeom prst="rect"/>
                    <a:ln/>
                  </pic:spPr>
                </pic:pic>
              </a:graphicData>
            </a:graphic>
          </wp:inline>
        </w:drawing>
      </w:r>
      <w:r w:rsidDel="00000000" w:rsidR="00000000" w:rsidRPr="00000000">
        <w:rPr>
          <w:rtl w:val="0"/>
        </w:rPr>
      </w:r>
    </w:p>
    <w:p w:rsidR="00000000" w:rsidDel="00000000" w:rsidP="00000000" w:rsidRDefault="00000000" w:rsidRPr="00000000" w14:paraId="00000469">
      <w:pPr>
        <w:jc w:val="both"/>
        <w:rPr>
          <w:sz w:val="16"/>
          <w:szCs w:val="16"/>
        </w:rPr>
        <w:sectPr>
          <w:footerReference r:id="rId75" w:type="default"/>
          <w:type w:val="nextPage"/>
          <w:pgSz w:h="16840" w:w="11910" w:orient="portrait"/>
          <w:pgMar w:bottom="1200" w:top="1380" w:left="100" w:right="1320" w:header="0" w:footer="1000"/>
        </w:sectPr>
      </w:pPr>
      <w:r w:rsidDel="00000000" w:rsidR="00000000" w:rsidRPr="00000000">
        <w:rPr>
          <w:sz w:val="16"/>
          <w:szCs w:val="16"/>
          <w:rtl w:val="0"/>
        </w:rPr>
        <w:t xml:space="preserve">Conceptual for Harry Gwala District SDF</w:t>
      </w:r>
    </w:p>
    <w:p w:rsidR="00000000" w:rsidDel="00000000" w:rsidP="00000000" w:rsidRDefault="00000000" w:rsidRPr="00000000" w14:paraId="000004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bl>
      <w:tblPr>
        <w:tblStyle w:val="Table14"/>
        <w:tblW w:w="9028.0" w:type="dxa"/>
        <w:jc w:val="left"/>
        <w:tblInd w:w="1348.0" w:type="dxa"/>
        <w:tblBorders>
          <w:top w:color="8495af" w:space="0" w:sz="2" w:val="single"/>
          <w:left w:color="8495af" w:space="0" w:sz="2" w:val="single"/>
          <w:bottom w:color="8495af" w:space="0" w:sz="2" w:val="single"/>
          <w:right w:color="8495af" w:space="0" w:sz="2" w:val="single"/>
          <w:insideH w:color="8495af" w:space="0" w:sz="2" w:val="single"/>
          <w:insideV w:color="8495af" w:space="0" w:sz="2" w:val="single"/>
        </w:tblBorders>
        <w:tblLayout w:type="fixed"/>
        <w:tblLook w:val="0000"/>
      </w:tblPr>
      <w:tblGrid>
        <w:gridCol w:w="9028"/>
        <w:tblGridChange w:id="0">
          <w:tblGrid>
            <w:gridCol w:w="9028"/>
          </w:tblGrid>
        </w:tblGridChange>
      </w:tblGrid>
      <w:tr>
        <w:trPr>
          <w:cantSplit w:val="0"/>
          <w:trHeight w:val="538" w:hRule="atLeast"/>
          <w:tblHeader w:val="0"/>
        </w:trPr>
        <w:tc>
          <w:tcPr>
            <w:tcBorders>
              <w:top w:color="000000" w:space="0" w:sz="0" w:val="nil"/>
              <w:left w:color="000000" w:space="0" w:sz="0" w:val="nil"/>
              <w:bottom w:color="000000" w:space="0" w:sz="0" w:val="nil"/>
              <w:right w:color="000000" w:space="0" w:sz="0" w:val="nil"/>
            </w:tcBorders>
            <w:shd w:fill="a8d08d" w:val="clear"/>
          </w:tcPr>
          <w:p w:rsidR="00000000" w:rsidDel="00000000" w:rsidP="00000000" w:rsidRDefault="00000000" w:rsidRPr="00000000" w14:paraId="000004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3.00000000000006" w:lineRule="auto"/>
              <w:ind w:left="0" w:right="1" w:firstLine="0"/>
              <w:jc w:val="center"/>
              <w:rPr>
                <w:rFonts w:ascii="Carlito" w:cs="Carlito" w:eastAsia="Carlito" w:hAnsi="Carlito"/>
                <w:b w:val="1"/>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1"/>
                <w:i w:val="0"/>
                <w:smallCaps w:val="0"/>
                <w:strike w:val="0"/>
                <w:color w:val="ffffff"/>
                <w:sz w:val="24"/>
                <w:szCs w:val="24"/>
                <w:u w:val="none"/>
                <w:shd w:fill="auto" w:val="clear"/>
                <w:vertAlign w:val="baseline"/>
                <w:rtl w:val="0"/>
              </w:rPr>
              <w:t xml:space="preserve">PROPOSAL IN VARIOUS AREAS OF INTERVENTION</w:t>
            </w:r>
            <w:r w:rsidDel="00000000" w:rsidR="00000000" w:rsidRPr="00000000">
              <w:rPr>
                <w:rtl w:val="0"/>
              </w:rPr>
            </w:r>
          </w:p>
        </w:tc>
      </w:tr>
      <w:tr>
        <w:trPr>
          <w:cantSplit w:val="0"/>
          <w:trHeight w:val="9660" w:hRule="atLeast"/>
          <w:tblHeader w:val="0"/>
        </w:trPr>
        <w:tc>
          <w:tcPr>
            <w:tcBorders>
              <w:top w:color="000000" w:space="0" w:sz="0" w:val="nil"/>
            </w:tcBorders>
          </w:tcPr>
          <w:p w:rsidR="00000000" w:rsidDel="00000000" w:rsidP="00000000" w:rsidRDefault="00000000" w:rsidRPr="00000000" w14:paraId="0000046C">
            <w:pPr>
              <w:keepNext w:val="0"/>
              <w:keepLines w:val="0"/>
              <w:pageBreakBefore w:val="0"/>
              <w:widowControl w:val="0"/>
              <w:numPr>
                <w:ilvl w:val="3"/>
                <w:numId w:val="76"/>
              </w:numPr>
              <w:pBdr>
                <w:top w:space="0" w:sz="0" w:val="nil"/>
                <w:left w:space="0" w:sz="0" w:val="nil"/>
                <w:bottom w:space="0" w:sz="0" w:val="nil"/>
                <w:right w:space="0" w:sz="0" w:val="nil"/>
                <w:between w:space="0" w:sz="0" w:val="nil"/>
              </w:pBdr>
              <w:shd w:fill="auto" w:val="clear"/>
              <w:tabs>
                <w:tab w:val="left" w:leader="none" w:pos="762"/>
              </w:tabs>
              <w:spacing w:after="0" w:before="0" w:line="242.99999999999997" w:lineRule="auto"/>
              <w:ind w:left="762" w:right="0" w:hanging="655"/>
              <w:jc w:val="left"/>
              <w:rPr>
                <w:smallCaps w:val="0"/>
                <w:strike w:val="0"/>
                <w:u w:val="none"/>
                <w:shd w:fill="auto" w:val="clear"/>
                <w:vertAlign w:val="baseline"/>
              </w:rPr>
            </w:pPr>
            <w:r w:rsidDel="00000000" w:rsidR="00000000" w:rsidRPr="00000000">
              <w:rPr>
                <w:rFonts w:ascii="Carlito" w:cs="Carlito" w:eastAsia="Carlito" w:hAnsi="Carlito"/>
                <w:b w:val="1"/>
                <w:i w:val="0"/>
                <w:smallCaps w:val="0"/>
                <w:strike w:val="0"/>
                <w:color w:val="404040"/>
                <w:sz w:val="20"/>
                <w:szCs w:val="20"/>
                <w:u w:val="none"/>
                <w:shd w:fill="auto" w:val="clear"/>
                <w:vertAlign w:val="baseline"/>
                <w:rtl w:val="0"/>
              </w:rPr>
              <w:t xml:space="preserve">District Key structuring elements</w:t>
            </w:r>
            <w:r w:rsidDel="00000000" w:rsidR="00000000" w:rsidRPr="00000000">
              <w:rPr>
                <w:rtl w:val="0"/>
              </w:rPr>
            </w:r>
          </w:p>
          <w:p w:rsidR="00000000" w:rsidDel="00000000" w:rsidP="00000000" w:rsidRDefault="00000000" w:rsidRPr="00000000" w14:paraId="0000046D">
            <w:pPr>
              <w:keepNext w:val="0"/>
              <w:keepLines w:val="0"/>
              <w:pageBreakBefore w:val="0"/>
              <w:widowControl w:val="0"/>
              <w:numPr>
                <w:ilvl w:val="4"/>
                <w:numId w:val="76"/>
              </w:numPr>
              <w:pBdr>
                <w:top w:space="0" w:sz="0" w:val="nil"/>
                <w:left w:space="0" w:sz="0" w:val="nil"/>
                <w:bottom w:space="0" w:sz="0" w:val="nil"/>
                <w:right w:space="0" w:sz="0" w:val="nil"/>
                <w:between w:space="0" w:sz="0" w:val="nil"/>
              </w:pBdr>
              <w:shd w:fill="auto" w:val="clear"/>
              <w:tabs>
                <w:tab w:val="left" w:leader="none" w:pos="827"/>
              </w:tabs>
              <w:spacing w:after="0" w:before="23" w:line="268" w:lineRule="auto"/>
              <w:ind w:left="827" w:right="179"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Harry Gwala District is characterised by four (4) main urban centres, namely Kokstad, Umzimkhulu, Ixopo and Underberg/Himeville. These urban centres have potential for high levels of economic development, growth and expansion. The purpose of these centres is to serve the sub-regional economy of the district.</w:t>
            </w:r>
            <w:r w:rsidDel="00000000" w:rsidR="00000000" w:rsidRPr="00000000">
              <w:rPr>
                <w:rtl w:val="0"/>
              </w:rPr>
            </w:r>
          </w:p>
          <w:p w:rsidR="00000000" w:rsidDel="00000000" w:rsidP="00000000" w:rsidRDefault="00000000" w:rsidRPr="00000000" w14:paraId="0000046E">
            <w:pPr>
              <w:keepNext w:val="0"/>
              <w:keepLines w:val="0"/>
              <w:pageBreakBefore w:val="0"/>
              <w:widowControl w:val="0"/>
              <w:numPr>
                <w:ilvl w:val="4"/>
                <w:numId w:val="76"/>
              </w:numPr>
              <w:pBdr>
                <w:top w:space="0" w:sz="0" w:val="nil"/>
                <w:left w:space="0" w:sz="0" w:val="nil"/>
                <w:bottom w:space="0" w:sz="0" w:val="nil"/>
                <w:right w:space="0" w:sz="0" w:val="nil"/>
                <w:between w:space="0" w:sz="0" w:val="nil"/>
              </w:pBdr>
              <w:shd w:fill="auto" w:val="clear"/>
              <w:tabs>
                <w:tab w:val="left" w:leader="none" w:pos="827"/>
              </w:tabs>
              <w:spacing w:after="0" w:before="0" w:line="264" w:lineRule="auto"/>
              <w:ind w:left="827" w:right="121"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For these urban centres to function to their fullest potential a strong link needs to be established between them and surrounding areas. The major routes that act as linkages within the district are a primary road (N2) and secondary roads (R56 and R617).</w:t>
            </w:r>
            <w:r w:rsidDel="00000000" w:rsidR="00000000" w:rsidRPr="00000000">
              <w:rPr>
                <w:rtl w:val="0"/>
              </w:rPr>
            </w:r>
          </w:p>
          <w:p w:rsidR="00000000" w:rsidDel="00000000" w:rsidP="00000000" w:rsidRDefault="00000000" w:rsidRPr="00000000" w14:paraId="0000046F">
            <w:pPr>
              <w:keepNext w:val="0"/>
              <w:keepLines w:val="0"/>
              <w:pageBreakBefore w:val="0"/>
              <w:widowControl w:val="0"/>
              <w:numPr>
                <w:ilvl w:val="4"/>
                <w:numId w:val="76"/>
              </w:numPr>
              <w:pBdr>
                <w:top w:space="0" w:sz="0" w:val="nil"/>
                <w:left w:space="0" w:sz="0" w:val="nil"/>
                <w:bottom w:space="0" w:sz="0" w:val="nil"/>
                <w:right w:space="0" w:sz="0" w:val="nil"/>
                <w:between w:space="0" w:sz="0" w:val="nil"/>
              </w:pBdr>
              <w:shd w:fill="auto" w:val="clear"/>
              <w:tabs>
                <w:tab w:val="left" w:leader="none" w:pos="827"/>
              </w:tabs>
              <w:spacing w:after="0" w:before="2" w:line="264" w:lineRule="auto"/>
              <w:ind w:left="827" w:right="251"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Improving transportation linkage can enhance the economic potential of the municipality through flexible movement of goods and people. Notwithstanding accessibility to public transport opportunities for people residing in rural settlements.</w:t>
            </w:r>
            <w:r w:rsidDel="00000000" w:rsidR="00000000" w:rsidRPr="00000000">
              <w:rPr>
                <w:rtl w:val="0"/>
              </w:rPr>
            </w:r>
          </w:p>
          <w:p w:rsidR="00000000" w:rsidDel="00000000" w:rsidP="00000000" w:rsidRDefault="00000000" w:rsidRPr="00000000" w14:paraId="00000470">
            <w:pPr>
              <w:keepNext w:val="0"/>
              <w:keepLines w:val="0"/>
              <w:pageBreakBefore w:val="0"/>
              <w:widowControl w:val="0"/>
              <w:numPr>
                <w:ilvl w:val="4"/>
                <w:numId w:val="76"/>
              </w:numPr>
              <w:pBdr>
                <w:top w:space="0" w:sz="0" w:val="nil"/>
                <w:left w:space="0" w:sz="0" w:val="nil"/>
                <w:bottom w:space="0" w:sz="0" w:val="nil"/>
                <w:right w:space="0" w:sz="0" w:val="nil"/>
                <w:between w:space="0" w:sz="0" w:val="nil"/>
              </w:pBdr>
              <w:shd w:fill="auto" w:val="clear"/>
              <w:tabs>
                <w:tab w:val="left" w:leader="none" w:pos="827"/>
              </w:tabs>
              <w:spacing w:after="0" w:before="4" w:line="268" w:lineRule="auto"/>
              <w:ind w:left="827" w:right="262"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densification should be encouraged along the primary and secondary movement corridors (District Distributor ) especially where there are evidence of linear settlement along the path to promote sustainable functional and integrated settlement patterns and to facilitate cost effective bulk services provision and encourage activities.</w:t>
            </w:r>
            <w:r w:rsidDel="00000000" w:rsidR="00000000" w:rsidRPr="00000000">
              <w:rPr>
                <w:rtl w:val="0"/>
              </w:rPr>
            </w:r>
          </w:p>
          <w:p w:rsidR="00000000" w:rsidDel="00000000" w:rsidP="00000000" w:rsidRDefault="00000000" w:rsidRPr="00000000" w14:paraId="000004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7"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Pr>
              <w:drawing>
                <wp:inline distB="0" distT="0" distL="0" distR="0">
                  <wp:extent cx="4765828" cy="3279693"/>
                  <wp:effectExtent b="0" l="0" r="0" t="0"/>
                  <wp:docPr id="24" name="image10.jpg"/>
                  <a:graphic>
                    <a:graphicData uri="http://schemas.openxmlformats.org/drawingml/2006/picture">
                      <pic:pic>
                        <pic:nvPicPr>
                          <pic:cNvPr id="0" name="image10.jpg"/>
                          <pic:cNvPicPr preferRelativeResize="0"/>
                        </pic:nvPicPr>
                        <pic:blipFill>
                          <a:blip r:embed="rId76"/>
                          <a:srcRect b="0" l="0" r="0" t="0"/>
                          <a:stretch>
                            <a:fillRect/>
                          </a:stretch>
                        </pic:blipFill>
                        <pic:spPr>
                          <a:xfrm>
                            <a:off x="0" y="0"/>
                            <a:ext cx="4765828" cy="3279693"/>
                          </a:xfrm>
                          <a:prstGeom prst="rect"/>
                          <a:ln/>
                        </pic:spPr>
                      </pic:pic>
                    </a:graphicData>
                  </a:graphic>
                </wp:inline>
              </w:drawing>
            </w:r>
            <w:r w:rsidDel="00000000" w:rsidR="00000000" w:rsidRPr="00000000">
              <w:rPr>
                <w:rtl w:val="0"/>
              </w:rPr>
            </w:r>
          </w:p>
        </w:tc>
      </w:tr>
      <w:tr>
        <w:trPr>
          <w:cantSplit w:val="0"/>
          <w:trHeight w:val="1454" w:hRule="atLeast"/>
          <w:tblHeader w:val="0"/>
        </w:trPr>
        <w:tc>
          <w:tcPr/>
          <w:p w:rsidR="00000000" w:rsidDel="00000000" w:rsidP="00000000" w:rsidRDefault="00000000" w:rsidRPr="00000000" w14:paraId="000004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2.99999999999997" w:lineRule="auto"/>
              <w:ind w:left="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404040"/>
                <w:sz w:val="20"/>
                <w:szCs w:val="20"/>
                <w:u w:val="none"/>
                <w:shd w:fill="auto" w:val="clear"/>
                <w:vertAlign w:val="baseline"/>
                <w:rtl w:val="0"/>
              </w:rPr>
              <w:t xml:space="preserve">2.2.2.2. Administrative and Economic Zones</w:t>
            </w:r>
            <w:r w:rsidDel="00000000" w:rsidR="00000000" w:rsidRPr="00000000">
              <w:rPr>
                <w:rtl w:val="0"/>
              </w:rPr>
            </w:r>
          </w:p>
          <w:p w:rsidR="00000000" w:rsidDel="00000000" w:rsidP="00000000" w:rsidRDefault="00000000" w:rsidRPr="00000000" w14:paraId="00000473">
            <w:pPr>
              <w:keepNext w:val="0"/>
              <w:keepLines w:val="0"/>
              <w:pageBreakBefore w:val="0"/>
              <w:widowControl w:val="0"/>
              <w:numPr>
                <w:ilvl w:val="0"/>
                <w:numId w:val="68"/>
              </w:numPr>
              <w:pBdr>
                <w:top w:space="0" w:sz="0" w:val="nil"/>
                <w:left w:space="0" w:sz="0" w:val="nil"/>
                <w:bottom w:space="0" w:sz="0" w:val="nil"/>
                <w:right w:space="0" w:sz="0" w:val="nil"/>
                <w:between w:space="0" w:sz="0" w:val="nil"/>
              </w:pBdr>
              <w:shd w:fill="auto" w:val="clear"/>
              <w:tabs>
                <w:tab w:val="left" w:leader="none" w:pos="827"/>
              </w:tabs>
              <w:spacing w:after="0" w:before="239" w:line="252.00000000000003" w:lineRule="auto"/>
              <w:ind w:left="827" w:right="152"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Administrative Centres and economic activity zones needs to be highly established in the vicinity of nodal points to promote accessibility and minimise distance between economic activities, social</w:t>
            </w:r>
            <w:r w:rsidDel="00000000" w:rsidR="00000000" w:rsidRPr="00000000">
              <w:rPr>
                <w:rtl w:val="0"/>
              </w:rPr>
            </w:r>
          </w:p>
          <w:p w:rsidR="00000000" w:rsidDel="00000000" w:rsidP="00000000" w:rsidRDefault="00000000" w:rsidRPr="00000000" w14:paraId="000004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4" w:line="240" w:lineRule="auto"/>
              <w:ind w:left="827"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and settlements.</w:t>
            </w:r>
            <w:r w:rsidDel="00000000" w:rsidR="00000000" w:rsidRPr="00000000">
              <w:rPr>
                <w:rtl w:val="0"/>
              </w:rPr>
            </w:r>
          </w:p>
        </w:tc>
      </w:tr>
    </w:tbl>
    <w:p w:rsidR="00000000" w:rsidDel="00000000" w:rsidP="00000000" w:rsidRDefault="00000000" w:rsidRPr="00000000" w14:paraId="00000475">
      <w:pPr>
        <w:rPr>
          <w:sz w:val="20"/>
          <w:szCs w:val="20"/>
        </w:rPr>
        <w:sectPr>
          <w:type w:val="nextPage"/>
          <w:pgSz w:h="16840" w:w="11910" w:orient="portrait"/>
          <w:pgMar w:bottom="1200" w:top="1400" w:left="100" w:right="1320" w:header="0" w:footer="1000"/>
        </w:sectPr>
      </w:pPr>
      <w:r w:rsidDel="00000000" w:rsidR="00000000" w:rsidRPr="00000000">
        <w:rPr>
          <w:rtl w:val="0"/>
        </w:rPr>
      </w:r>
    </w:p>
    <w:p w:rsidR="00000000" w:rsidDel="00000000" w:rsidP="00000000" w:rsidRDefault="00000000" w:rsidRPr="00000000" w14:paraId="000004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bl>
      <w:tblPr>
        <w:tblStyle w:val="Table15"/>
        <w:tblW w:w="9028.0" w:type="dxa"/>
        <w:jc w:val="left"/>
        <w:tblInd w:w="1343.0" w:type="dxa"/>
        <w:tblBorders>
          <w:top w:color="8495af" w:space="0" w:sz="2" w:val="single"/>
          <w:left w:color="8495af" w:space="0" w:sz="2" w:val="single"/>
          <w:bottom w:color="8495af" w:space="0" w:sz="2" w:val="single"/>
          <w:right w:color="8495af" w:space="0" w:sz="2" w:val="single"/>
          <w:insideH w:color="8495af" w:space="0" w:sz="2" w:val="single"/>
          <w:insideV w:color="8495af" w:space="0" w:sz="2" w:val="single"/>
        </w:tblBorders>
        <w:tblLayout w:type="fixed"/>
        <w:tblLook w:val="0000"/>
      </w:tblPr>
      <w:tblGrid>
        <w:gridCol w:w="9028"/>
        <w:tblGridChange w:id="0">
          <w:tblGrid>
            <w:gridCol w:w="9028"/>
          </w:tblGrid>
        </w:tblGridChange>
      </w:tblGrid>
      <w:tr>
        <w:trPr>
          <w:cantSplit w:val="0"/>
          <w:trHeight w:val="12148" w:hRule="atLeast"/>
          <w:tblHeader w:val="0"/>
        </w:trPr>
        <w:tc>
          <w:tcPr/>
          <w:p w:rsidR="00000000" w:rsidDel="00000000" w:rsidP="00000000" w:rsidRDefault="00000000" w:rsidRPr="00000000" w14:paraId="00000477">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tabs>
                <w:tab w:val="left" w:leader="none" w:pos="827"/>
              </w:tabs>
              <w:spacing w:after="0" w:before="2" w:line="271" w:lineRule="auto"/>
              <w:ind w:left="827" w:right="388" w:hanging="360"/>
              <w:jc w:val="both"/>
              <w:rPr>
                <w:smallCaps w:val="0"/>
                <w:strike w:val="0"/>
                <w:u w:val="none"/>
                <w:shd w:fill="auto" w:val="clear"/>
                <w:vertAlign w:val="baseline"/>
              </w:rPr>
            </w:pPr>
            <w:r w:rsidDel="00000000" w:rsidR="00000000" w:rsidRPr="00000000">
              <w:rPr>
                <w:rFonts w:ascii="Calibri" w:cs="Calibri" w:eastAsia="Calibri" w:hAnsi="Calibri"/>
                <w:b w:val="0"/>
                <w:i w:val="0"/>
                <w:smallCaps w:val="0"/>
                <w:strike w:val="0"/>
                <w:color w:val="404040"/>
                <w:sz w:val="20"/>
                <w:szCs w:val="20"/>
                <w:u w:val="none"/>
                <w:shd w:fill="auto" w:val="clear"/>
                <w:vertAlign w:val="baseline"/>
                <w:rtl w:val="0"/>
              </w:rPr>
              <w:t xml:space="preserve">Mixed land use activities needs to be established in the intersection of activity spines. Public Transport Stop needs to be created in the vicinity of economic centres, social facilities and along access rods to rural settlements. The proposed Bulwer town development concept as one of the District primary nodes involves having Bulwer as an administrative centre for government institutions in Dr Nkosazana Dlamini Zuma Municipality</w:t>
            </w:r>
            <w:r w:rsidDel="00000000" w:rsidR="00000000" w:rsidRPr="00000000">
              <w:rPr>
                <w:rtl w:val="0"/>
              </w:rPr>
            </w:r>
          </w:p>
          <w:p w:rsidR="00000000" w:rsidDel="00000000" w:rsidP="00000000" w:rsidRDefault="00000000" w:rsidRPr="00000000" w14:paraId="00000478">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tabs>
                <w:tab w:val="left" w:leader="none" w:pos="827"/>
              </w:tabs>
              <w:spacing w:after="0" w:before="0" w:line="264" w:lineRule="auto"/>
              <w:ind w:left="827" w:right="166" w:hanging="360"/>
              <w:jc w:val="both"/>
              <w:rPr>
                <w:smallCaps w:val="0"/>
                <w:strike w:val="0"/>
                <w:u w:val="none"/>
                <w:shd w:fill="auto" w:val="clear"/>
                <w:vertAlign w:val="baseline"/>
              </w:rPr>
            </w:pPr>
            <w:r w:rsidDel="00000000" w:rsidR="00000000" w:rsidRPr="00000000">
              <w:rPr>
                <w:rFonts w:ascii="Calibri" w:cs="Calibri" w:eastAsia="Calibri" w:hAnsi="Calibri"/>
                <w:b w:val="0"/>
                <w:i w:val="0"/>
                <w:smallCaps w:val="0"/>
                <w:strike w:val="0"/>
                <w:color w:val="404040"/>
                <w:sz w:val="20"/>
                <w:szCs w:val="20"/>
                <w:u w:val="none"/>
                <w:shd w:fill="auto" w:val="clear"/>
                <w:vertAlign w:val="baseline"/>
                <w:rtl w:val="0"/>
              </w:rPr>
              <w:t xml:space="preserve">Strengthening Kokstad as Gateway into South Africa from Lesotho and into KZN from EC – Kokstad already serves as major retail, administrative, logistics and educational hub for communities in and surrounding Kokstad incl Eastern Cape (Mt Ayliff, Weza, Harding, etc).</w:t>
            </w:r>
            <w:r w:rsidDel="00000000" w:rsidR="00000000" w:rsidRPr="00000000">
              <w:rPr>
                <w:rtl w:val="0"/>
              </w:rPr>
            </w:r>
          </w:p>
          <w:p w:rsidR="00000000" w:rsidDel="00000000" w:rsidP="00000000" w:rsidRDefault="00000000" w:rsidRPr="00000000" w14:paraId="000004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827"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Pr>
              <w:drawing>
                <wp:inline distB="0" distT="0" distL="0" distR="0">
                  <wp:extent cx="4912165" cy="3785616"/>
                  <wp:effectExtent b="0" l="0" r="0" t="0"/>
                  <wp:docPr descr="C:\Users\moloim\Desktop\Maps 2019\SDF 2021\Map Series Nodes.jpg" id="25" name="image11.jpg"/>
                  <a:graphic>
                    <a:graphicData uri="http://schemas.openxmlformats.org/drawingml/2006/picture">
                      <pic:pic>
                        <pic:nvPicPr>
                          <pic:cNvPr descr="C:\Users\moloim\Desktop\Maps 2019\SDF 2021\Map Series Nodes.jpg" id="0" name="image11.jpg"/>
                          <pic:cNvPicPr preferRelativeResize="0"/>
                        </pic:nvPicPr>
                        <pic:blipFill>
                          <a:blip r:embed="rId77"/>
                          <a:srcRect b="0" l="0" r="0" t="0"/>
                          <a:stretch>
                            <a:fillRect/>
                          </a:stretch>
                        </pic:blipFill>
                        <pic:spPr>
                          <a:xfrm>
                            <a:off x="0" y="0"/>
                            <a:ext cx="4912165" cy="3785616"/>
                          </a:xfrm>
                          <a:prstGeom prst="rect"/>
                          <a:ln/>
                        </pic:spPr>
                      </pic:pic>
                    </a:graphicData>
                  </a:graphic>
                </wp:inline>
              </w:drawing>
            </w:r>
            <w:r w:rsidDel="00000000" w:rsidR="00000000" w:rsidRPr="00000000">
              <w:rPr>
                <w:rtl w:val="0"/>
              </w:rPr>
            </w:r>
          </w:p>
          <w:p w:rsidR="00000000" w:rsidDel="00000000" w:rsidP="00000000" w:rsidRDefault="00000000" w:rsidRPr="00000000" w14:paraId="0000047A">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tabs>
                <w:tab w:val="left" w:leader="none" w:pos="827"/>
              </w:tabs>
              <w:spacing w:after="0" w:before="0" w:line="268" w:lineRule="auto"/>
              <w:ind w:left="827" w:right="161" w:hanging="360"/>
              <w:jc w:val="both"/>
              <w:rPr>
                <w:smallCaps w:val="0"/>
                <w:strike w:val="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The development proposals in Ubuhlebezwe include the Nelson Mandela View which is a mixed-used development. There are multiple urban housing developments planned for the Municipality which range from low cost housing to high income residential developments (Golf Course High Income Residential Development, OR Tambo View midlle- income residential, Morningview/Fairview Extension, Ubuhlebethu Community Residential Units, Ithubalethu Low cost housing and Ixopo Slums Clearance In-situ upgrade), there is also a  proposed development of Mariathal Cemetery to benefits the residents of the Municipality as all the existing cemeteries are almost in maximum capacity.  The Municipality proposes the regeneration of the Ixopo Town to improve the functionality of the town as a primary node of the Municipality</w:t>
            </w:r>
          </w:p>
          <w:p w:rsidR="00000000" w:rsidDel="00000000" w:rsidP="00000000" w:rsidRDefault="00000000" w:rsidRPr="00000000" w14:paraId="0000047B">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tabs>
                <w:tab w:val="left" w:leader="none" w:pos="827"/>
              </w:tabs>
              <w:spacing w:after="0" w:before="0" w:line="268" w:lineRule="auto"/>
              <w:ind w:left="827" w:right="161" w:hanging="360"/>
              <w:jc w:val="both"/>
              <w:rPr>
                <w:smallCaps w:val="0"/>
                <w:strike w:val="0"/>
                <w:u w:val="none"/>
                <w:shd w:fill="auto" w:val="clear"/>
                <w:vertAlign w:val="baseline"/>
              </w:rPr>
            </w:pPr>
            <w:r w:rsidDel="00000000" w:rsidR="00000000" w:rsidRPr="00000000">
              <w:rPr>
                <w:rFonts w:ascii="Calibri" w:cs="Calibri" w:eastAsia="Calibri" w:hAnsi="Calibri"/>
                <w:b w:val="0"/>
                <w:i w:val="0"/>
                <w:smallCaps w:val="0"/>
                <w:strike w:val="0"/>
                <w:color w:val="404040"/>
                <w:sz w:val="20"/>
                <w:szCs w:val="20"/>
                <w:u w:val="none"/>
                <w:shd w:fill="auto" w:val="clear"/>
                <w:vertAlign w:val="baseline"/>
                <w:rtl w:val="0"/>
              </w:rPr>
              <w:t xml:space="preserve">Greater Kokstad Municipality Development proposals include the Kokstad Private Hospital, Expansion of Kokstad Town. The municipality has purchased 289 ha of land for the development of industrial development zone, R56 Housing development and Kokstad Sports Complex </w:t>
            </w:r>
            <w:r w:rsidDel="00000000" w:rsidR="00000000" w:rsidRPr="00000000">
              <w:rPr>
                <w:rtl w:val="0"/>
              </w:rPr>
            </w:r>
          </w:p>
          <w:p w:rsidR="00000000" w:rsidDel="00000000" w:rsidP="00000000" w:rsidRDefault="00000000" w:rsidRPr="00000000" w14:paraId="0000047C">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tabs>
                <w:tab w:val="left" w:leader="none" w:pos="827"/>
              </w:tabs>
              <w:spacing w:after="0" w:before="0" w:line="268" w:lineRule="auto"/>
              <w:ind w:left="827" w:right="161" w:hanging="360"/>
              <w:jc w:val="both"/>
              <w:rPr>
                <w:smallCaps w:val="0"/>
                <w:strike w:val="0"/>
                <w:u w:val="none"/>
                <w:shd w:fill="auto" w:val="clear"/>
                <w:vertAlign w:val="baseline"/>
              </w:rPr>
            </w:pPr>
            <w:r w:rsidDel="00000000" w:rsidR="00000000" w:rsidRPr="00000000">
              <w:rPr>
                <w:rFonts w:ascii="Calibri" w:cs="Calibri" w:eastAsia="Calibri" w:hAnsi="Calibri"/>
                <w:b w:val="0"/>
                <w:i w:val="0"/>
                <w:smallCaps w:val="0"/>
                <w:strike w:val="0"/>
                <w:color w:val="404040"/>
                <w:sz w:val="20"/>
                <w:szCs w:val="20"/>
                <w:u w:val="none"/>
                <w:shd w:fill="auto" w:val="clear"/>
                <w:vertAlign w:val="baseline"/>
                <w:rtl w:val="0"/>
              </w:rPr>
              <w:t xml:space="preserve">Dr Nkosazana Dlamini Zuma proposes the Rehabilitation and urban development of Bulwer as the primary urban and administrative center of the Municipality. Bulwer lacks the requisite magnitude of commercial development to support surrounding populations. The development intervention proposed are</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404040"/>
                <w:sz w:val="20"/>
                <w:szCs w:val="20"/>
                <w:u w:val="none"/>
                <w:shd w:fill="auto" w:val="clear"/>
                <w:vertAlign w:val="baseline"/>
                <w:rtl w:val="0"/>
              </w:rPr>
              <w:t xml:space="preserve">intended to improve the functionality of this town</w:t>
            </w: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w:t>
            </w:r>
            <w:r w:rsidDel="00000000" w:rsidR="00000000" w:rsidRPr="00000000">
              <w:rPr>
                <w:rtl w:val="0"/>
              </w:rPr>
            </w:r>
          </w:p>
        </w:tc>
      </w:tr>
    </w:tbl>
    <w:p w:rsidR="00000000" w:rsidDel="00000000" w:rsidP="00000000" w:rsidRDefault="00000000" w:rsidRPr="00000000" w14:paraId="0000047D">
      <w:pPr>
        <w:rPr>
          <w:sz w:val="20"/>
          <w:szCs w:val="20"/>
        </w:rPr>
        <w:sectPr>
          <w:type w:val="continuous"/>
          <w:pgSz w:h="16840" w:w="11910" w:orient="portrait"/>
          <w:pgMar w:bottom="1200" w:top="1400" w:left="100" w:right="1320" w:header="0" w:footer="1000"/>
        </w:sectPr>
      </w:pPr>
      <w:r w:rsidDel="00000000" w:rsidR="00000000" w:rsidRPr="00000000">
        <w:rPr>
          <w:rtl w:val="0"/>
        </w:rPr>
      </w:r>
    </w:p>
    <w:p w:rsidR="00000000" w:rsidDel="00000000" w:rsidP="00000000" w:rsidRDefault="00000000" w:rsidRPr="00000000" w14:paraId="0000047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 w:line="276" w:lineRule="auto"/>
        <w:ind w:left="0" w:right="0" w:firstLine="0"/>
        <w:jc w:val="both"/>
        <w:rPr>
          <w:rFonts w:ascii="Calibri" w:cs="Calibri" w:eastAsia="Calibri" w:hAnsi="Calibri"/>
          <w:b w:val="0"/>
          <w:i w:val="0"/>
          <w:smallCaps w:val="0"/>
          <w:strike w:val="0"/>
          <w:color w:val="000000"/>
          <w:sz w:val="2"/>
          <w:szCs w:val="2"/>
          <w:u w:val="none"/>
          <w:shd w:fill="auto" w:val="clear"/>
          <w:vertAlign w:val="baseline"/>
        </w:rPr>
      </w:pPr>
      <w:r w:rsidDel="00000000" w:rsidR="00000000" w:rsidRPr="00000000">
        <w:rPr>
          <w:rtl w:val="0"/>
        </w:rPr>
      </w:r>
    </w:p>
    <w:tbl>
      <w:tblPr>
        <w:tblStyle w:val="Table16"/>
        <w:tblW w:w="9033.0" w:type="dxa"/>
        <w:jc w:val="left"/>
        <w:tblInd w:w="1343.0" w:type="dxa"/>
        <w:tblBorders>
          <w:top w:color="8495af" w:space="0" w:sz="2" w:val="single"/>
          <w:left w:color="8495af" w:space="0" w:sz="2" w:val="single"/>
          <w:bottom w:color="8495af" w:space="0" w:sz="2" w:val="single"/>
          <w:right w:color="8495af" w:space="0" w:sz="2" w:val="single"/>
          <w:insideH w:color="8495af" w:space="0" w:sz="2" w:val="single"/>
          <w:insideV w:color="8495af" w:space="0" w:sz="2" w:val="single"/>
        </w:tblBorders>
        <w:tblLayout w:type="fixed"/>
        <w:tblLook w:val="0000"/>
      </w:tblPr>
      <w:tblGrid>
        <w:gridCol w:w="123"/>
        <w:gridCol w:w="152"/>
        <w:gridCol w:w="4208"/>
        <w:gridCol w:w="134"/>
        <w:gridCol w:w="4217"/>
        <w:gridCol w:w="199"/>
        <w:tblGridChange w:id="0">
          <w:tblGrid>
            <w:gridCol w:w="123"/>
            <w:gridCol w:w="152"/>
            <w:gridCol w:w="4208"/>
            <w:gridCol w:w="134"/>
            <w:gridCol w:w="4217"/>
            <w:gridCol w:w="199"/>
          </w:tblGrid>
        </w:tblGridChange>
      </w:tblGrid>
      <w:tr>
        <w:trPr>
          <w:cantSplit w:val="0"/>
          <w:trHeight w:val="59" w:hRule="atLeast"/>
          <w:tblHeader w:val="0"/>
        </w:trPr>
        <w:tc>
          <w:tcPr>
            <w:vMerge w:val="restart"/>
            <w:tcBorders>
              <w:bottom w:color="000000" w:space="0" w:sz="0" w:val="nil"/>
              <w:right w:color="000000" w:space="0" w:sz="4" w:val="single"/>
            </w:tcBorders>
          </w:tcPr>
          <w:p w:rsidR="00000000" w:rsidDel="00000000" w:rsidP="00000000" w:rsidRDefault="00000000" w:rsidRPr="00000000" w14:paraId="000004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
                <w:szCs w:val="2"/>
                <w:u w:val="none"/>
                <w:shd w:fill="auto" w:val="clear"/>
                <w:vertAlign w:val="baseline"/>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 w:line="240" w:lineRule="auto"/>
              <w:ind w:left="0" w:right="0" w:firstLine="0"/>
              <w:jc w:val="left"/>
              <w:rPr>
                <w:rFonts w:ascii="Carlito" w:cs="Carlito" w:eastAsia="Carlito" w:hAnsi="Carlito"/>
                <w:b w:val="0"/>
                <w:i w:val="0"/>
                <w:smallCaps w:val="0"/>
                <w:strike w:val="0"/>
                <w:color w:val="000000"/>
                <w:sz w:val="17"/>
                <w:szCs w:val="17"/>
                <w:u w:val="none"/>
                <w:shd w:fill="auto" w:val="clear"/>
                <w:vertAlign w:val="baseline"/>
              </w:rPr>
            </w:pPr>
            <w:r w:rsidDel="00000000" w:rsidR="00000000" w:rsidRPr="00000000">
              <w:rPr>
                <w:rtl w:val="0"/>
              </w:rPr>
            </w:r>
          </w:p>
          <w:p w:rsidR="00000000" w:rsidDel="00000000" w:rsidP="00000000" w:rsidRDefault="00000000" w:rsidRPr="00000000" w14:paraId="000004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3"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3"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Pr>
              <w:drawing>
                <wp:inline distB="0" distT="0" distL="0" distR="0">
                  <wp:extent cx="2292350" cy="1676400"/>
                  <wp:effectExtent b="0" l="0" r="0" t="0"/>
                  <wp:docPr id="26" name="image12.png"/>
                  <a:graphic>
                    <a:graphicData uri="http://schemas.openxmlformats.org/drawingml/2006/picture">
                      <pic:pic>
                        <pic:nvPicPr>
                          <pic:cNvPr id="0" name="image12.png"/>
                          <pic:cNvPicPr preferRelativeResize="0"/>
                        </pic:nvPicPr>
                        <pic:blipFill>
                          <a:blip r:embed="rId78"/>
                          <a:srcRect b="0" l="0" r="0" t="0"/>
                          <a:stretch>
                            <a:fillRect/>
                          </a:stretch>
                        </pic:blipFill>
                        <pic:spPr>
                          <a:xfrm>
                            <a:off x="0" y="0"/>
                            <a:ext cx="2292350"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4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12" w:line="240" w:lineRule="auto"/>
              <w:ind w:left="144" w:right="0" w:firstLine="0"/>
              <w:jc w:val="left"/>
              <w:rPr>
                <w:rFonts w:ascii="Carlito" w:cs="Carlito" w:eastAsia="Carlito" w:hAnsi="Carlito"/>
                <w:b w:val="1"/>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1"/>
                <w:i w:val="0"/>
                <w:smallCaps w:val="0"/>
                <w:strike w:val="0"/>
                <w:color w:val="000000"/>
                <w:sz w:val="18"/>
                <w:szCs w:val="18"/>
                <w:u w:val="none"/>
                <w:shd w:fill="auto" w:val="clear"/>
                <w:vertAlign w:val="baseline"/>
                <w:rtl w:val="0"/>
              </w:rPr>
              <w:t xml:space="preserve">Nelson Mandela View Mixed Use development</w:t>
            </w:r>
          </w:p>
        </w:tc>
        <w:tc>
          <w:tcPr>
            <w:vMerge w:val="restart"/>
            <w:tcBorders>
              <w:top w:color="000000" w:space="0" w:sz="4" w:val="single"/>
              <w:left w:color="000000" w:space="0" w:sz="4" w:val="single"/>
              <w:bottom w:color="000000" w:space="0" w:sz="0" w:val="nil"/>
              <w:right w:color="000000" w:space="0" w:sz="4" w:val="single"/>
            </w:tcBorders>
          </w:tcPr>
          <w:p w:rsidR="00000000" w:rsidDel="00000000" w:rsidP="00000000" w:rsidRDefault="00000000" w:rsidRPr="00000000" w14:paraId="000004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3703" w:hRule="atLeast"/>
          <w:tblHeader w:val="0"/>
        </w:trPr>
        <w:tc>
          <w:tcPr>
            <w:vMerge w:val="continue"/>
            <w:tcBorders>
              <w:bottom w:color="000000" w:space="0" w:sz="0" w:val="nil"/>
              <w:right w:color="000000" w:space="0" w:sz="4" w:val="single"/>
            </w:tcBorders>
          </w:tcPr>
          <w:p w:rsidR="00000000" w:rsidDel="00000000" w:rsidP="00000000" w:rsidRDefault="00000000" w:rsidRPr="00000000" w14:paraId="000004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4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Carlito" w:cs="Carlito" w:eastAsia="Carlito" w:hAnsi="Carlito"/>
                <w:b w:val="0"/>
                <w:i w:val="0"/>
                <w:smallCaps w:val="0"/>
                <w:strike w:val="0"/>
                <w:color w:val="000000"/>
                <w:sz w:val="5"/>
                <w:szCs w:val="5"/>
                <w:u w:val="none"/>
                <w:shd w:fill="auto" w:val="clear"/>
                <w:vertAlign w:val="baseline"/>
              </w:rPr>
            </w:pPr>
            <w:r w:rsidDel="00000000" w:rsidR="00000000" w:rsidRPr="00000000">
              <w:rPr>
                <w:rtl w:val="0"/>
              </w:rPr>
            </w:r>
          </w:p>
          <w:p w:rsidR="00000000" w:rsidDel="00000000" w:rsidP="00000000" w:rsidRDefault="00000000" w:rsidRPr="00000000" w14:paraId="000004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4"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4"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Pr>
              <w:drawing>
                <wp:inline distB="0" distT="0" distL="0" distR="0">
                  <wp:extent cx="2492988" cy="1670185"/>
                  <wp:effectExtent b="0" l="0" r="0" t="0"/>
                  <wp:docPr id="27" name="image25.png"/>
                  <a:graphic>
                    <a:graphicData uri="http://schemas.openxmlformats.org/drawingml/2006/picture">
                      <pic:pic>
                        <pic:nvPicPr>
                          <pic:cNvPr id="0" name="image25.png"/>
                          <pic:cNvPicPr preferRelativeResize="0"/>
                        </pic:nvPicPr>
                        <pic:blipFill>
                          <a:blip r:embed="rId79"/>
                          <a:srcRect b="0" l="0" r="0" t="0"/>
                          <a:stretch>
                            <a:fillRect/>
                          </a:stretch>
                        </pic:blipFill>
                        <pic:spPr>
                          <a:xfrm>
                            <a:off x="0" y="0"/>
                            <a:ext cx="2492988" cy="1670185"/>
                          </a:xfrm>
                          <a:prstGeom prst="rect"/>
                          <a:ln/>
                        </pic:spPr>
                      </pic:pic>
                    </a:graphicData>
                  </a:graphic>
                </wp:inline>
              </w:drawing>
            </w:r>
            <w:r w:rsidDel="00000000" w:rsidR="00000000" w:rsidRPr="00000000">
              <w:rPr>
                <w:rtl w:val="0"/>
              </w:rPr>
            </w:r>
          </w:p>
          <w:p w:rsidR="00000000" w:rsidDel="00000000" w:rsidP="00000000" w:rsidRDefault="00000000" w:rsidRPr="00000000" w14:paraId="000004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4"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9" w:line="240" w:lineRule="auto"/>
              <w:ind w:left="144" w:right="0" w:firstLine="0"/>
              <w:jc w:val="left"/>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Fonts w:ascii="Carlito" w:cs="Carlito" w:eastAsia="Carlito" w:hAnsi="Carlito"/>
                <w:b w:val="0"/>
                <w:i w:val="0"/>
                <w:smallCaps w:val="0"/>
                <w:strike w:val="0"/>
                <w:color w:val="000000"/>
                <w:sz w:val="18"/>
                <w:szCs w:val="18"/>
                <w:u w:val="none"/>
                <w:shd w:fill="auto" w:val="clear"/>
                <w:vertAlign w:val="baseline"/>
                <w:rtl w:val="0"/>
              </w:rPr>
              <w:t xml:space="preserve">Ixopo Urban Edge</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4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c>
        <w:tc>
          <w:tcPr>
            <w:vMerge w:val="continue"/>
            <w:tcBorders>
              <w:top w:color="000000" w:space="0" w:sz="4" w:val="single"/>
              <w:left w:color="000000" w:space="0" w:sz="4" w:val="single"/>
              <w:bottom w:color="000000" w:space="0" w:sz="0" w:val="nil"/>
              <w:right w:color="000000" w:space="0" w:sz="4" w:val="single"/>
            </w:tcBorders>
          </w:tcPr>
          <w:p w:rsidR="00000000" w:rsidDel="00000000" w:rsidP="00000000" w:rsidRDefault="00000000" w:rsidRPr="00000000" w14:paraId="000004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3997" w:hRule="atLeast"/>
          <w:tblHeader w:val="0"/>
        </w:trPr>
        <w:tc>
          <w:tcPr>
            <w:vMerge w:val="continue"/>
            <w:tcBorders>
              <w:bottom w:color="000000" w:space="0" w:sz="0" w:val="nil"/>
              <w:right w:color="000000" w:space="0" w:sz="4" w:val="single"/>
            </w:tcBorders>
          </w:tcPr>
          <w:p w:rsidR="00000000" w:rsidDel="00000000" w:rsidP="00000000" w:rsidRDefault="00000000" w:rsidRPr="00000000" w14:paraId="000004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c>
        <w:tc>
          <w:tcPr>
            <w:gridSpan w:val="5"/>
            <w:tcBorders>
              <w:top w:color="000000" w:space="0" w:sz="0" w:val="nil"/>
              <w:left w:color="000000" w:space="0" w:sz="4" w:val="single"/>
              <w:bottom w:color="000000" w:space="0" w:sz="4" w:val="single"/>
              <w:right w:color="000000" w:space="0" w:sz="4" w:val="single"/>
            </w:tcBorders>
          </w:tcPr>
          <w:p w:rsidR="00000000" w:rsidDel="00000000" w:rsidP="00000000" w:rsidRDefault="00000000" w:rsidRPr="00000000" w14:paraId="000004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8"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72" w:right="0" w:firstLine="0"/>
              <w:jc w:val="left"/>
              <w:rPr>
                <w:rFonts w:ascii="Carlito" w:cs="Carlito" w:eastAsia="Carlito" w:hAnsi="Carlito"/>
                <w:b w:val="1"/>
                <w:i w:val="0"/>
                <w:smallCaps w:val="0"/>
                <w:strike w:val="0"/>
                <w:color w:val="000000"/>
                <w:sz w:val="16"/>
                <w:szCs w:val="16"/>
                <w:u w:val="none"/>
                <w:shd w:fill="auto" w:val="clear"/>
                <w:vertAlign w:val="baseline"/>
              </w:rPr>
            </w:pPr>
            <w:r w:rsidDel="00000000" w:rsidR="00000000" w:rsidRPr="00000000">
              <w:rPr>
                <w:rFonts w:ascii="Carlito" w:cs="Carlito" w:eastAsia="Carlito" w:hAnsi="Carlito"/>
                <w:b w:val="1"/>
                <w:i w:val="0"/>
                <w:smallCaps w:val="0"/>
                <w:strike w:val="0"/>
                <w:color w:val="000000"/>
                <w:sz w:val="16"/>
                <w:szCs w:val="16"/>
                <w:u w:val="none"/>
                <w:shd w:fill="auto" w:val="clear"/>
                <w:vertAlign w:val="baseline"/>
                <w:rtl w:val="0"/>
              </w:rPr>
              <w:t xml:space="preserve">Kokstad; R56 Mixed use development</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76200</wp:posOffset>
                      </wp:positionH>
                      <wp:positionV relativeFrom="paragraph">
                        <wp:posOffset>-1917699</wp:posOffset>
                      </wp:positionV>
                      <wp:extent cx="5456555" cy="2317750"/>
                      <wp:effectExtent b="0" l="0" r="0" t="0"/>
                      <wp:wrapNone/>
                      <wp:docPr id="10" name=""/>
                      <a:graphic>
                        <a:graphicData uri="http://schemas.microsoft.com/office/word/2010/wordprocessingGroup">
                          <wpg:wgp>
                            <wpg:cNvGrpSpPr/>
                            <wpg:grpSpPr>
                              <a:xfrm>
                                <a:off x="2616125" y="2619525"/>
                                <a:ext cx="5456555" cy="2317750"/>
                                <a:chOff x="2616125" y="2619525"/>
                                <a:chExt cx="5459750" cy="2320950"/>
                              </a:xfrm>
                            </wpg:grpSpPr>
                            <wpg:grpSp>
                              <wpg:cNvGrpSpPr/>
                              <wpg:grpSpPr>
                                <a:xfrm>
                                  <a:off x="2617723" y="2621125"/>
                                  <a:ext cx="5456550" cy="2317750"/>
                                  <a:chOff x="0" y="0"/>
                                  <a:chExt cx="5456550" cy="2317750"/>
                                </a:xfrm>
                              </wpg:grpSpPr>
                              <wps:wsp>
                                <wps:cNvSpPr/>
                                <wps:cNvPr id="4" name="Shape 4"/>
                                <wps:spPr>
                                  <a:xfrm>
                                    <a:off x="0" y="0"/>
                                    <a:ext cx="5456550" cy="2317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6" name="Shape 56"/>
                                <wps:spPr>
                                  <a:xfrm>
                                    <a:off x="2753995" y="3175"/>
                                    <a:ext cx="2699385" cy="2289810"/>
                                  </a:xfrm>
                                  <a:custGeom>
                                    <a:rect b="b" l="l" r="r" t="t"/>
                                    <a:pathLst>
                                      <a:path extrusionOk="0" h="2289810" w="2699385">
                                        <a:moveTo>
                                          <a:pt x="0" y="2289810"/>
                                        </a:moveTo>
                                        <a:lnTo>
                                          <a:pt x="2699385" y="2289810"/>
                                        </a:lnTo>
                                        <a:lnTo>
                                          <a:pt x="2699385" y="0"/>
                                        </a:lnTo>
                                        <a:lnTo>
                                          <a:pt x="0" y="0"/>
                                        </a:lnTo>
                                        <a:lnTo>
                                          <a:pt x="0" y="2289810"/>
                                        </a:lnTo>
                                        <a:close/>
                                      </a:path>
                                    </a:pathLst>
                                  </a:cu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pic:pic>
                                <pic:nvPicPr>
                                  <pic:cNvPr id="57" name="Shape 57"/>
                                  <pic:cNvPicPr preferRelativeResize="0"/>
                                </pic:nvPicPr>
                                <pic:blipFill rotWithShape="1">
                                  <a:blip r:embed="rId80">
                                    <a:alphaModFix/>
                                  </a:blip>
                                  <a:srcRect b="0" l="0" r="0" t="0"/>
                                  <a:stretch/>
                                </pic:blipFill>
                                <pic:spPr>
                                  <a:xfrm>
                                    <a:off x="2848610" y="52831"/>
                                    <a:ext cx="2509392" cy="1886457"/>
                                  </a:xfrm>
                                  <a:prstGeom prst="rect">
                                    <a:avLst/>
                                  </a:prstGeom>
                                  <a:noFill/>
                                  <a:ln>
                                    <a:noFill/>
                                  </a:ln>
                                </pic:spPr>
                              </pic:pic>
                              <wps:wsp>
                                <wps:cNvSpPr/>
                                <wps:cNvPr id="58" name="Shape 58"/>
                                <wps:spPr>
                                  <a:xfrm>
                                    <a:off x="3175" y="10160"/>
                                    <a:ext cx="2720975" cy="2304415"/>
                                  </a:xfrm>
                                  <a:custGeom>
                                    <a:rect b="b" l="l" r="r" t="t"/>
                                    <a:pathLst>
                                      <a:path extrusionOk="0" h="2304415" w="2720975">
                                        <a:moveTo>
                                          <a:pt x="0" y="2304415"/>
                                        </a:moveTo>
                                        <a:lnTo>
                                          <a:pt x="2720975" y="2304415"/>
                                        </a:lnTo>
                                        <a:lnTo>
                                          <a:pt x="2720975" y="0"/>
                                        </a:lnTo>
                                        <a:lnTo>
                                          <a:pt x="0" y="0"/>
                                        </a:lnTo>
                                        <a:lnTo>
                                          <a:pt x="0" y="2304415"/>
                                        </a:lnTo>
                                        <a:close/>
                                      </a:path>
                                    </a:pathLst>
                                  </a:cu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pic:pic>
                                <pic:nvPicPr>
                                  <pic:cNvPr id="59" name="Shape 59"/>
                                  <pic:cNvPicPr preferRelativeResize="0"/>
                                </pic:nvPicPr>
                                <pic:blipFill rotWithShape="1">
                                  <a:blip r:embed="rId81">
                                    <a:alphaModFix/>
                                  </a:blip>
                                  <a:srcRect b="0" l="0" r="0" t="0"/>
                                  <a:stretch/>
                                </pic:blipFill>
                                <pic:spPr>
                                  <a:xfrm>
                                    <a:off x="97789" y="59055"/>
                                    <a:ext cx="2531491" cy="1748155"/>
                                  </a:xfrm>
                                  <a:prstGeom prst="rect">
                                    <a:avLst/>
                                  </a:prstGeom>
                                  <a:noFill/>
                                  <a:ln>
                                    <a:noFill/>
                                  </a:ln>
                                </pic:spPr>
                              </pic:pic>
                            </wpg:grpSp>
                          </wpg:wgp>
                        </a:graphicData>
                      </a:graphic>
                    </wp:anchor>
                  </w:drawing>
                </mc:Choice>
                <mc:Fallback>
                  <w:drawing>
                    <wp:anchor allowOverlap="1" behindDoc="1" distB="0" distT="0" distL="0" distR="0" hidden="0" layoutInCell="1" locked="0" relativeHeight="0" simplePos="0">
                      <wp:simplePos x="0" y="0"/>
                      <wp:positionH relativeFrom="column">
                        <wp:posOffset>76200</wp:posOffset>
                      </wp:positionH>
                      <wp:positionV relativeFrom="paragraph">
                        <wp:posOffset>-1917699</wp:posOffset>
                      </wp:positionV>
                      <wp:extent cx="5456555" cy="2317750"/>
                      <wp:effectExtent b="0" l="0" r="0" t="0"/>
                      <wp:wrapNone/>
                      <wp:docPr id="10" name="image62.png"/>
                      <a:graphic>
                        <a:graphicData uri="http://schemas.openxmlformats.org/drawingml/2006/picture">
                          <pic:pic>
                            <pic:nvPicPr>
                              <pic:cNvPr id="0" name="image62.png"/>
                              <pic:cNvPicPr preferRelativeResize="0"/>
                            </pic:nvPicPr>
                            <pic:blipFill>
                              <a:blip r:embed="rId15"/>
                              <a:srcRect/>
                              <a:stretch>
                                <a:fillRect/>
                              </a:stretch>
                            </pic:blipFill>
                            <pic:spPr>
                              <a:xfrm>
                                <a:off x="0" y="0"/>
                                <a:ext cx="5456555" cy="2317750"/>
                              </a:xfrm>
                              <a:prstGeom prst="rect"/>
                              <a:ln/>
                            </pic:spPr>
                          </pic:pic>
                        </a:graphicData>
                      </a:graphic>
                    </wp:anchor>
                  </w:drawing>
                </mc:Fallback>
              </mc:AlternateContent>
            </w:r>
          </w:p>
          <w:p w:rsidR="00000000" w:rsidDel="00000000" w:rsidP="00000000" w:rsidRDefault="00000000" w:rsidRPr="00000000" w14:paraId="000004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4605" w:right="0" w:firstLine="0"/>
              <w:jc w:val="left"/>
              <w:rPr>
                <w:rFonts w:ascii="Carlito" w:cs="Carlito" w:eastAsia="Carlito" w:hAnsi="Carlito"/>
                <w:b w:val="1"/>
                <w:i w:val="0"/>
                <w:smallCaps w:val="0"/>
                <w:strike w:val="0"/>
                <w:color w:val="000000"/>
                <w:sz w:val="14"/>
                <w:szCs w:val="14"/>
                <w:u w:val="none"/>
                <w:shd w:fill="auto" w:val="clear"/>
                <w:vertAlign w:val="baseline"/>
              </w:rPr>
            </w:pPr>
            <w:r w:rsidDel="00000000" w:rsidR="00000000" w:rsidRPr="00000000">
              <w:rPr>
                <w:rFonts w:ascii="Carlito" w:cs="Carlito" w:eastAsia="Carlito" w:hAnsi="Carlito"/>
                <w:b w:val="1"/>
                <w:i w:val="0"/>
                <w:smallCaps w:val="0"/>
                <w:strike w:val="0"/>
                <w:color w:val="000000"/>
                <w:sz w:val="14"/>
                <w:szCs w:val="14"/>
                <w:u w:val="none"/>
                <w:shd w:fill="auto" w:val="clear"/>
                <w:vertAlign w:val="baseline"/>
                <w:rtl w:val="0"/>
              </w:rPr>
              <w:t xml:space="preserve">Bulwer urban Regeneration</w:t>
            </w:r>
          </w:p>
        </w:tc>
      </w:tr>
      <w:tr>
        <w:trPr>
          <w:cantSplit w:val="0"/>
          <w:trHeight w:val="248" w:hRule="atLeast"/>
          <w:tblHeader w:val="0"/>
        </w:trPr>
        <w:tc>
          <w:tcPr>
            <w:gridSpan w:val="6"/>
            <w:tcBorders>
              <w:top w:color="000000" w:space="0" w:sz="4" w:val="single"/>
            </w:tcBorders>
          </w:tcPr>
          <w:p w:rsidR="00000000" w:rsidDel="00000000" w:rsidP="00000000" w:rsidRDefault="00000000" w:rsidRPr="00000000" w14:paraId="000004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5369" w:hRule="atLeast"/>
          <w:tblHeader w:val="0"/>
        </w:trPr>
        <w:tc>
          <w:tcPr>
            <w:gridSpan w:val="6"/>
          </w:tcPr>
          <w:p w:rsidR="00000000" w:rsidDel="00000000" w:rsidP="00000000" w:rsidRDefault="00000000" w:rsidRPr="00000000" w14:paraId="000004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2.99999999999997" w:lineRule="auto"/>
              <w:ind w:left="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404040"/>
                <w:sz w:val="20"/>
                <w:szCs w:val="20"/>
                <w:u w:val="none"/>
                <w:shd w:fill="auto" w:val="clear"/>
                <w:vertAlign w:val="baseline"/>
                <w:rtl w:val="0"/>
              </w:rPr>
              <w:t xml:space="preserve">2.2.2.3. Improved Accessibility</w:t>
            </w:r>
            <w:r w:rsidDel="00000000" w:rsidR="00000000" w:rsidRPr="00000000">
              <w:rPr>
                <w:rtl w:val="0"/>
              </w:rPr>
            </w:r>
          </w:p>
          <w:p w:rsidR="00000000" w:rsidDel="00000000" w:rsidP="00000000" w:rsidRDefault="00000000" w:rsidRPr="00000000" w14:paraId="000004B1">
            <w:pPr>
              <w:keepNext w:val="0"/>
              <w:keepLines w:val="0"/>
              <w:pageBreakBefore w:val="0"/>
              <w:widowControl w:val="0"/>
              <w:numPr>
                <w:ilvl w:val="0"/>
                <w:numId w:val="67"/>
              </w:numPr>
              <w:pBdr>
                <w:top w:space="0" w:sz="0" w:val="nil"/>
                <w:left w:space="0" w:sz="0" w:val="nil"/>
                <w:bottom w:space="0" w:sz="0" w:val="nil"/>
                <w:right w:space="0" w:sz="0" w:val="nil"/>
                <w:between w:space="0" w:sz="0" w:val="nil"/>
              </w:pBdr>
              <w:shd w:fill="auto" w:val="clear"/>
              <w:tabs>
                <w:tab w:val="left" w:leader="none" w:pos="1367"/>
              </w:tabs>
              <w:spacing w:after="0" w:before="241" w:line="268" w:lineRule="auto"/>
              <w:ind w:left="1367" w:right="127"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Poor road conditions hinders access and development of services in close proximity to high density settlements. It is against this backdrop that proper road linkages needs to be established and existing ones be improved to reinforce flexible movement of people through a nodal system that supports the provision of public transport facilities, basic services as well as a nodal system which creates viable economic opportunities within the Harry Gwala DM.</w:t>
            </w:r>
            <w:r w:rsidDel="00000000" w:rsidR="00000000" w:rsidRPr="00000000">
              <w:rPr>
                <w:rtl w:val="0"/>
              </w:rPr>
            </w:r>
          </w:p>
          <w:p w:rsidR="00000000" w:rsidDel="00000000" w:rsidP="00000000" w:rsidRDefault="00000000" w:rsidRPr="00000000" w14:paraId="000004B2">
            <w:pPr>
              <w:keepNext w:val="0"/>
              <w:keepLines w:val="0"/>
              <w:pageBreakBefore w:val="0"/>
              <w:widowControl w:val="0"/>
              <w:numPr>
                <w:ilvl w:val="0"/>
                <w:numId w:val="67"/>
              </w:numPr>
              <w:pBdr>
                <w:top w:space="0" w:sz="0" w:val="nil"/>
                <w:left w:space="0" w:sz="0" w:val="nil"/>
                <w:bottom w:space="0" w:sz="0" w:val="nil"/>
                <w:right w:space="0" w:sz="0" w:val="nil"/>
                <w:between w:space="0" w:sz="0" w:val="nil"/>
              </w:pBdr>
              <w:shd w:fill="auto" w:val="clear"/>
              <w:tabs>
                <w:tab w:val="left" w:leader="none" w:pos="1367"/>
              </w:tabs>
              <w:spacing w:after="0" w:before="0" w:line="271" w:lineRule="auto"/>
              <w:ind w:left="1367" w:right="120"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The SDF highlights critical areas that are in poverty, and in need of services. These areas are located outside of the nodes and access to facilities is an issue for these areas. There is a need to enhance spatial integration through linking strategic growth points of the municipality to strengthen the economy, infrastructure and accessibility. This road linkage can enhance the economic potential of the municipality through flexible movement of goods and people. Notwithstanding accessibility to public transport opportunities for people</w:t>
            </w:r>
            <w:r w:rsidDel="00000000" w:rsidR="00000000" w:rsidRPr="00000000">
              <w:rPr>
                <w:rtl w:val="0"/>
              </w:rPr>
            </w:r>
          </w:p>
          <w:p w:rsidR="00000000" w:rsidDel="00000000" w:rsidP="00000000" w:rsidRDefault="00000000" w:rsidRPr="00000000" w14:paraId="000004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5" w:lineRule="auto"/>
              <w:ind w:left="1367" w:right="0" w:firstLine="0"/>
              <w:jc w:val="both"/>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residing in rural settlements.</w:t>
            </w:r>
            <w:r w:rsidDel="00000000" w:rsidR="00000000" w:rsidRPr="00000000">
              <w:rPr>
                <w:rtl w:val="0"/>
              </w:rPr>
            </w:r>
          </w:p>
        </w:tc>
      </w:tr>
    </w:tbl>
    <w:p w:rsidR="00000000" w:rsidDel="00000000" w:rsidP="00000000" w:rsidRDefault="00000000" w:rsidRPr="00000000" w14:paraId="000004B9">
      <w:pPr>
        <w:spacing w:line="235" w:lineRule="auto"/>
        <w:rPr>
          <w:sz w:val="20"/>
          <w:szCs w:val="20"/>
        </w:rPr>
        <w:sectPr>
          <w:type w:val="nextPage"/>
          <w:pgSz w:h="16840" w:w="11910" w:orient="portrait"/>
          <w:pgMar w:bottom="1200" w:top="1400" w:left="100" w:right="1320" w:header="0" w:footer="1000"/>
        </w:sectPr>
      </w:pPr>
      <w:r w:rsidDel="00000000" w:rsidR="00000000" w:rsidRPr="00000000">
        <w:rPr>
          <w:rtl w:val="0"/>
        </w:rPr>
      </w:r>
    </w:p>
    <w:p w:rsidR="00000000" w:rsidDel="00000000" w:rsidP="00000000" w:rsidRDefault="00000000" w:rsidRPr="00000000" w14:paraId="000004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bl>
      <w:tblPr>
        <w:tblStyle w:val="Table17"/>
        <w:tblW w:w="9028.0" w:type="dxa"/>
        <w:jc w:val="left"/>
        <w:tblInd w:w="1343.0" w:type="dxa"/>
        <w:tblBorders>
          <w:top w:color="8495af" w:space="0" w:sz="2" w:val="single"/>
          <w:left w:color="8495af" w:space="0" w:sz="2" w:val="single"/>
          <w:bottom w:color="8495af" w:space="0" w:sz="2" w:val="single"/>
          <w:right w:color="8495af" w:space="0" w:sz="2" w:val="single"/>
          <w:insideH w:color="8495af" w:space="0" w:sz="2" w:val="single"/>
          <w:insideV w:color="8495af" w:space="0" w:sz="2" w:val="single"/>
        </w:tblBorders>
        <w:tblLayout w:type="fixed"/>
        <w:tblLook w:val="0000"/>
      </w:tblPr>
      <w:tblGrid>
        <w:gridCol w:w="9028"/>
        <w:tblGridChange w:id="0">
          <w:tblGrid>
            <w:gridCol w:w="9028"/>
          </w:tblGrid>
        </w:tblGridChange>
      </w:tblGrid>
      <w:tr>
        <w:trPr>
          <w:cantSplit w:val="0"/>
          <w:trHeight w:val="11336" w:hRule="atLeast"/>
          <w:tblHeader w:val="0"/>
        </w:trPr>
        <w:tc>
          <w:tcPr/>
          <w:p w:rsidR="00000000" w:rsidDel="00000000" w:rsidP="00000000" w:rsidRDefault="00000000" w:rsidRPr="00000000" w14:paraId="000004BB">
            <w:pPr>
              <w:keepNext w:val="0"/>
              <w:keepLines w:val="0"/>
              <w:pageBreakBefore w:val="0"/>
              <w:widowControl w:val="0"/>
              <w:numPr>
                <w:ilvl w:val="0"/>
                <w:numId w:val="74"/>
              </w:numPr>
              <w:pBdr>
                <w:top w:space="0" w:sz="0" w:val="nil"/>
                <w:left w:space="0" w:sz="0" w:val="nil"/>
                <w:bottom w:space="0" w:sz="0" w:val="nil"/>
                <w:right w:space="0" w:sz="0" w:val="nil"/>
                <w:between w:space="0" w:sz="0" w:val="nil"/>
              </w:pBdr>
              <w:shd w:fill="auto" w:val="clear"/>
              <w:tabs>
                <w:tab w:val="left" w:leader="none" w:pos="1367"/>
                <w:tab w:val="left" w:leader="none" w:pos="1413"/>
              </w:tabs>
              <w:spacing w:after="0" w:before="2" w:line="273" w:lineRule="auto"/>
              <w:ind w:left="1367" w:right="158" w:hanging="360"/>
              <w:jc w:val="both"/>
              <w:rPr>
                <w:smallCaps w:val="0"/>
                <w:strike w:val="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0000"/>
                <w:sz w:val="32"/>
                <w:szCs w:val="32"/>
                <w:u w:val="none"/>
                <w:shd w:fill="auto" w:val="clear"/>
                <w:vertAlign w:val="baseline"/>
                <w:rtl w:val="0"/>
              </w:rPr>
              <w:tab/>
            </w: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A road network is proposed at the central strategic development point of Harry Gwala DM to create accessibility to urban and rural settlements. This linkages is established along Riverside and is linked with Lourdes, which moves towards Rietvlei and Ibisi on the south eastern side of Riverside. Rietvlei also connects Ntsikeni and moves parallel towards a new proposed rural road that cuts across R617 on the southern side of Rietkuil and Swartberg. Riverside is also connected to Creighton on the northern side along P8-3. A new rural road is proposed to create access from Ixopo to rural settlements along the P77 on the northern side of Highflats. This road network reiterates with the existing roads, together with identified nodes (Umzimkhulu, Kokstad, and Creighton).</w:t>
            </w:r>
            <w:r w:rsidDel="00000000" w:rsidR="00000000" w:rsidRPr="00000000">
              <w:rPr>
                <w:rtl w:val="0"/>
              </w:rPr>
            </w:r>
          </w:p>
          <w:p w:rsidR="00000000" w:rsidDel="00000000" w:rsidP="00000000" w:rsidRDefault="00000000" w:rsidRPr="00000000" w14:paraId="000004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7"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Pr>
              <w:drawing>
                <wp:inline distB="0" distT="0" distL="0" distR="0">
                  <wp:extent cx="4714509" cy="5822189"/>
                  <wp:effectExtent b="0" l="0" r="0" t="0"/>
                  <wp:docPr id="28" name="image15.jpg"/>
                  <a:graphic>
                    <a:graphicData uri="http://schemas.openxmlformats.org/drawingml/2006/picture">
                      <pic:pic>
                        <pic:nvPicPr>
                          <pic:cNvPr id="0" name="image15.jpg"/>
                          <pic:cNvPicPr preferRelativeResize="0"/>
                        </pic:nvPicPr>
                        <pic:blipFill>
                          <a:blip r:embed="rId82"/>
                          <a:srcRect b="0" l="0" r="0" t="0"/>
                          <a:stretch>
                            <a:fillRect/>
                          </a:stretch>
                        </pic:blipFill>
                        <pic:spPr>
                          <a:xfrm>
                            <a:off x="0" y="0"/>
                            <a:ext cx="4714509" cy="5822189"/>
                          </a:xfrm>
                          <a:prstGeom prst="rect"/>
                          <a:ln/>
                        </pic:spPr>
                      </pic:pic>
                    </a:graphicData>
                  </a:graphic>
                </wp:inline>
              </w:drawing>
            </w:r>
            <w:r w:rsidDel="00000000" w:rsidR="00000000" w:rsidRPr="00000000">
              <w:rPr>
                <w:rtl w:val="0"/>
              </w:rPr>
            </w:r>
          </w:p>
        </w:tc>
      </w:tr>
      <w:tr>
        <w:trPr>
          <w:cantSplit w:val="0"/>
          <w:trHeight w:val="1867" w:hRule="atLeast"/>
          <w:tblHeader w:val="0"/>
        </w:trPr>
        <w:tc>
          <w:tcPr/>
          <w:p w:rsidR="00000000" w:rsidDel="00000000" w:rsidP="00000000" w:rsidRDefault="00000000" w:rsidRPr="00000000" w14:paraId="000004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2.99999999999997" w:lineRule="auto"/>
              <w:ind w:left="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404040"/>
                <w:sz w:val="20"/>
                <w:szCs w:val="20"/>
                <w:u w:val="none"/>
                <w:shd w:fill="auto" w:val="clear"/>
                <w:vertAlign w:val="baseline"/>
                <w:rtl w:val="0"/>
              </w:rPr>
              <w:t xml:space="preserve">2.2.2.4. Integrated Human Settlement</w:t>
            </w:r>
            <w:r w:rsidDel="00000000" w:rsidR="00000000" w:rsidRPr="00000000">
              <w:rPr>
                <w:rtl w:val="0"/>
              </w:rPr>
            </w:r>
          </w:p>
          <w:p w:rsidR="00000000" w:rsidDel="00000000" w:rsidP="00000000" w:rsidRDefault="00000000" w:rsidRPr="00000000" w14:paraId="000004BE">
            <w:pPr>
              <w:keepNext w:val="0"/>
              <w:keepLines w:val="0"/>
              <w:pageBreakBefore w:val="0"/>
              <w:widowControl w:val="0"/>
              <w:numPr>
                <w:ilvl w:val="0"/>
                <w:numId w:val="66"/>
              </w:numPr>
              <w:pBdr>
                <w:top w:space="0" w:sz="0" w:val="nil"/>
                <w:left w:space="0" w:sz="0" w:val="nil"/>
                <w:bottom w:space="0" w:sz="0" w:val="nil"/>
                <w:right w:space="0" w:sz="0" w:val="nil"/>
                <w:between w:space="0" w:sz="0" w:val="nil"/>
              </w:pBdr>
              <w:shd w:fill="auto" w:val="clear"/>
              <w:tabs>
                <w:tab w:val="left" w:leader="none" w:pos="827"/>
              </w:tabs>
              <w:spacing w:after="0" w:before="239" w:line="252.00000000000003" w:lineRule="auto"/>
              <w:ind w:left="827" w:right="110"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The Harry Gwala SDF (2016) indicated a growing trend of informal settlements/sums within towns in all local municipalities of this district.</w:t>
            </w:r>
            <w:r w:rsidDel="00000000" w:rsidR="00000000" w:rsidRPr="00000000">
              <w:rPr>
                <w:rtl w:val="0"/>
              </w:rPr>
            </w:r>
          </w:p>
          <w:p w:rsidR="00000000" w:rsidDel="00000000" w:rsidP="00000000" w:rsidRDefault="00000000" w:rsidRPr="00000000" w14:paraId="000004BF">
            <w:pPr>
              <w:keepNext w:val="0"/>
              <w:keepLines w:val="0"/>
              <w:pageBreakBefore w:val="0"/>
              <w:widowControl w:val="0"/>
              <w:numPr>
                <w:ilvl w:val="0"/>
                <w:numId w:val="66"/>
              </w:numPr>
              <w:pBdr>
                <w:top w:space="0" w:sz="0" w:val="nil"/>
                <w:left w:space="0" w:sz="0" w:val="nil"/>
                <w:bottom w:space="0" w:sz="0" w:val="nil"/>
                <w:right w:space="0" w:sz="0" w:val="nil"/>
                <w:between w:space="0" w:sz="0" w:val="nil"/>
              </w:pBdr>
              <w:shd w:fill="auto" w:val="clear"/>
              <w:tabs>
                <w:tab w:val="left" w:leader="none" w:pos="827"/>
              </w:tabs>
              <w:spacing w:after="0" w:before="26" w:line="252.00000000000003" w:lineRule="auto"/>
              <w:ind w:left="827" w:right="118"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There is a need to reduce housing backlog throughout the entire district. The promotion off mixed land use to use land efficiently. The promotion of acceptable densities in suitable locations</w:t>
            </w:r>
            <w:r w:rsidDel="00000000" w:rsidR="00000000" w:rsidRPr="00000000">
              <w:rPr>
                <w:rtl w:val="0"/>
              </w:rPr>
            </w:r>
          </w:p>
        </w:tc>
      </w:tr>
    </w:tbl>
    <w:p w:rsidR="00000000" w:rsidDel="00000000" w:rsidP="00000000" w:rsidRDefault="00000000" w:rsidRPr="00000000" w14:paraId="000004C0">
      <w:pPr>
        <w:spacing w:line="252.00000000000003" w:lineRule="auto"/>
        <w:rPr>
          <w:sz w:val="20"/>
          <w:szCs w:val="20"/>
        </w:rPr>
        <w:sectPr>
          <w:type w:val="continuous"/>
          <w:pgSz w:h="16840" w:w="11910" w:orient="portrait"/>
          <w:pgMar w:bottom="1200" w:top="1400" w:left="100" w:right="1320" w:header="0" w:footer="1000"/>
        </w:sectPr>
      </w:pPr>
      <w:r w:rsidDel="00000000" w:rsidR="00000000" w:rsidRPr="00000000">
        <w:rPr>
          <w:rtl w:val="0"/>
        </w:rPr>
      </w:r>
    </w:p>
    <w:p w:rsidR="00000000" w:rsidDel="00000000" w:rsidP="00000000" w:rsidRDefault="00000000" w:rsidRPr="00000000" w14:paraId="000004C1">
      <w:pPr>
        <w:ind w:left="101" w:firstLine="0"/>
        <w:rPr>
          <w:sz w:val="20"/>
          <w:szCs w:val="20"/>
        </w:rPr>
      </w:pPr>
      <w:r w:rsidDel="00000000" w:rsidR="00000000" w:rsidRPr="00000000">
        <w:rPr>
          <w:sz w:val="33.333333333333336"/>
          <w:szCs w:val="33.333333333333336"/>
          <w:vertAlign w:val="superscript"/>
        </w:rPr>
        <w:drawing>
          <wp:inline distB="0" distT="0" distL="0" distR="0">
            <wp:extent cx="664059" cy="4242816"/>
            <wp:effectExtent b="0" l="0" r="0" t="0"/>
            <wp:docPr id="29" name="image16.png"/>
            <a:graphic>
              <a:graphicData uri="http://schemas.openxmlformats.org/drawingml/2006/picture">
                <pic:pic>
                  <pic:nvPicPr>
                    <pic:cNvPr id="0" name="image16.png"/>
                    <pic:cNvPicPr preferRelativeResize="0"/>
                  </pic:nvPicPr>
                  <pic:blipFill>
                    <a:blip r:embed="rId83"/>
                    <a:srcRect b="0" l="0" r="0" t="0"/>
                    <a:stretch>
                      <a:fillRect/>
                    </a:stretch>
                  </pic:blipFill>
                  <pic:spPr>
                    <a:xfrm>
                      <a:off x="0" y="0"/>
                      <a:ext cx="664059" cy="4242816"/>
                    </a:xfrm>
                    <a:prstGeom prst="rect"/>
                    <a:ln/>
                  </pic:spPr>
                </pic:pic>
              </a:graphicData>
            </a:graphic>
          </wp:inline>
        </w:drawing>
      </w:r>
      <w:r w:rsidDel="00000000" w:rsidR="00000000" w:rsidRPr="00000000">
        <w:rPr>
          <w:rFonts w:ascii="Times New Roman" w:cs="Times New Roman" w:eastAsia="Times New Roman" w:hAnsi="Times New Roman"/>
          <w:sz w:val="33.333333333333336"/>
          <w:szCs w:val="33.333333333333336"/>
          <w:vertAlign w:val="superscript"/>
          <w:rtl w:val="0"/>
        </w:rPr>
        <w:t xml:space="preserve"> </w:t>
      </w:r>
      <w:r w:rsidDel="00000000" w:rsidR="00000000" w:rsidRPr="00000000">
        <w:rPr>
          <w:rtl w:val="0"/>
        </w:rPr>
      </w:r>
    </w:p>
    <w:tbl>
      <w:tblPr>
        <w:tblStyle w:val="Table18"/>
        <w:tblW w:w="9028.0" w:type="dxa"/>
        <w:jc w:val="left"/>
        <w:tblInd w:w="2.0" w:type="dxa"/>
        <w:tblBorders>
          <w:top w:color="8495af" w:space="0" w:sz="2" w:val="single"/>
          <w:left w:color="8495af" w:space="0" w:sz="2" w:val="single"/>
          <w:bottom w:color="8495af" w:space="0" w:sz="2" w:val="single"/>
          <w:right w:color="8495af" w:space="0" w:sz="2" w:val="single"/>
          <w:insideH w:color="8495af" w:space="0" w:sz="2" w:val="single"/>
          <w:insideV w:color="8495af" w:space="0" w:sz="2" w:val="single"/>
        </w:tblBorders>
        <w:tblLayout w:type="fixed"/>
        <w:tblLook w:val="0000"/>
      </w:tblPr>
      <w:tblGrid>
        <w:gridCol w:w="9028"/>
        <w:tblGridChange w:id="0">
          <w:tblGrid>
            <w:gridCol w:w="9028"/>
          </w:tblGrid>
        </w:tblGridChange>
      </w:tblGrid>
      <w:tr>
        <w:trPr>
          <w:cantSplit w:val="0"/>
          <w:trHeight w:val="5280" w:hRule="atLeast"/>
          <w:tblHeader w:val="0"/>
        </w:trPr>
        <w:tc>
          <w:tcPr/>
          <w:p w:rsidR="00000000" w:rsidDel="00000000" w:rsidP="00000000" w:rsidRDefault="00000000" w:rsidRPr="00000000" w14:paraId="000004C2">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tabs>
                <w:tab w:val="left" w:leader="none" w:pos="827"/>
              </w:tabs>
              <w:spacing w:after="0" w:before="2" w:line="264" w:lineRule="auto"/>
              <w:ind w:left="827" w:right="99"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The emergence of informal settlement is mainly caused by spatial disintegration within the district. Such informal settlements mushroom in unsuitable areas and thus cause urban sprawl. As a result, informal settlements lack basic services.</w:t>
            </w:r>
            <w:r w:rsidDel="00000000" w:rsidR="00000000" w:rsidRPr="00000000">
              <w:rPr>
                <w:rtl w:val="0"/>
              </w:rPr>
            </w:r>
          </w:p>
          <w:p w:rsidR="00000000" w:rsidDel="00000000" w:rsidP="00000000" w:rsidRDefault="00000000" w:rsidRPr="00000000" w14:paraId="000004C3">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tabs>
                <w:tab w:val="left" w:leader="none" w:pos="827"/>
              </w:tabs>
              <w:spacing w:after="0" w:before="6" w:line="252.00000000000003" w:lineRule="auto"/>
              <w:ind w:left="827" w:right="551"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The District is characterized by relatively large pockets of settlements on Ingonyama Trust and State Land, thus resulting in the housing needs being predominantly for rural interventions</w:t>
            </w:r>
            <w:r w:rsidDel="00000000" w:rsidR="00000000" w:rsidRPr="00000000">
              <w:rPr>
                <w:rtl w:val="0"/>
              </w:rPr>
            </w:r>
          </w:p>
          <w:p w:rsidR="00000000" w:rsidDel="00000000" w:rsidP="00000000" w:rsidRDefault="00000000" w:rsidRPr="00000000" w14:paraId="000004C4">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tabs>
                <w:tab w:val="left" w:leader="none" w:pos="827"/>
              </w:tabs>
              <w:spacing w:after="0" w:before="24" w:line="264" w:lineRule="auto"/>
              <w:ind w:left="827" w:right="324"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Promote sustainable functional and integrated settlement patterns through compact settlement and infill developments to generate social and economic opportunities for people; and promote easy access to opportunities.</w:t>
            </w:r>
            <w:r w:rsidDel="00000000" w:rsidR="00000000" w:rsidRPr="00000000">
              <w:rPr>
                <w:rtl w:val="0"/>
              </w:rPr>
            </w:r>
          </w:p>
          <w:p w:rsidR="00000000" w:rsidDel="00000000" w:rsidP="00000000" w:rsidRDefault="00000000" w:rsidRPr="00000000" w14:paraId="000004C5">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tabs>
                <w:tab w:val="left" w:leader="none" w:pos="827"/>
              </w:tabs>
              <w:spacing w:after="0" w:before="6" w:line="264" w:lineRule="auto"/>
              <w:ind w:left="827" w:right="389"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Development within or adjacent to the towns of Ixopo and UMzimkhulu have substantially been adversely impacted due to the lack of well-located land and the large backlog in providing the required bulk and connector services to support such initiatives.</w:t>
            </w:r>
            <w:r w:rsidDel="00000000" w:rsidR="00000000" w:rsidRPr="00000000">
              <w:rPr>
                <w:rtl w:val="0"/>
              </w:rPr>
            </w:r>
          </w:p>
          <w:p w:rsidR="00000000" w:rsidDel="00000000" w:rsidP="00000000" w:rsidRDefault="00000000" w:rsidRPr="00000000" w14:paraId="000004C6">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tabs>
                <w:tab w:val="left" w:leader="none" w:pos="827"/>
              </w:tabs>
              <w:spacing w:after="0" w:before="6" w:line="264" w:lineRule="auto"/>
              <w:ind w:left="827" w:right="457"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The provision of Development Rights Agreements over State land parcels by the Department of Rural Development and Land Reform (DRDLR) will allow development to proceed within uMzimkhulu and the long delayed Emadungeni project within UBuhlebezwe.</w:t>
            </w:r>
            <w:r w:rsidDel="00000000" w:rsidR="00000000" w:rsidRPr="00000000">
              <w:rPr>
                <w:rtl w:val="0"/>
              </w:rPr>
            </w:r>
          </w:p>
          <w:p w:rsidR="00000000" w:rsidDel="00000000" w:rsidP="00000000" w:rsidRDefault="00000000" w:rsidRPr="00000000" w14:paraId="000004C7">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tabs>
                <w:tab w:val="left" w:leader="none" w:pos="827"/>
              </w:tabs>
              <w:spacing w:after="0" w:before="4" w:line="252.00000000000003" w:lineRule="auto"/>
              <w:ind w:left="827" w:right="450"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Various housing developments have been proposed within the uBuhlebezwe Local Municipality urban areas in response to the backlog of housing provision.</w:t>
            </w:r>
            <w:r w:rsidDel="00000000" w:rsidR="00000000" w:rsidRPr="00000000">
              <w:rPr>
                <w:rtl w:val="0"/>
              </w:rPr>
            </w:r>
          </w:p>
        </w:tc>
      </w:tr>
      <w:tr>
        <w:trPr>
          <w:cantSplit w:val="0"/>
          <w:trHeight w:val="8419" w:hRule="atLeast"/>
          <w:tblHeader w:val="0"/>
        </w:trPr>
        <w:tc>
          <w:tcPr/>
          <w:p w:rsidR="00000000" w:rsidDel="00000000" w:rsidP="00000000" w:rsidRDefault="00000000" w:rsidRPr="00000000" w14:paraId="000004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2.99999999999997" w:lineRule="auto"/>
              <w:ind w:left="0" w:right="0" w:firstLine="0"/>
              <w:jc w:val="both"/>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404040"/>
                <w:sz w:val="20"/>
                <w:szCs w:val="20"/>
                <w:u w:val="none"/>
                <w:shd w:fill="auto" w:val="clear"/>
                <w:vertAlign w:val="baseline"/>
                <w:rtl w:val="0"/>
              </w:rPr>
              <w:t xml:space="preserve">2.2.2.5. Rural Restructuring</w:t>
            </w:r>
            <w:r w:rsidDel="00000000" w:rsidR="00000000" w:rsidRPr="00000000">
              <w:rPr>
                <w:rtl w:val="0"/>
              </w:rPr>
            </w:r>
          </w:p>
          <w:p w:rsidR="00000000" w:rsidDel="00000000" w:rsidP="00000000" w:rsidRDefault="00000000" w:rsidRPr="00000000" w14:paraId="000004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CA">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tabs>
                <w:tab w:val="left" w:leader="none" w:pos="827"/>
              </w:tabs>
              <w:spacing w:after="0" w:before="1" w:line="240" w:lineRule="auto"/>
              <w:ind w:left="827" w:right="0"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There is a need to enhance accessibility to in traditional/rural settlements.</w:t>
            </w:r>
            <w:r w:rsidDel="00000000" w:rsidR="00000000" w:rsidRPr="00000000">
              <w:rPr>
                <w:rtl w:val="0"/>
              </w:rPr>
            </w:r>
          </w:p>
          <w:p w:rsidR="00000000" w:rsidDel="00000000" w:rsidP="00000000" w:rsidRDefault="00000000" w:rsidRPr="00000000" w14:paraId="000004CB">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tabs>
                <w:tab w:val="left" w:leader="none" w:pos="827"/>
              </w:tabs>
              <w:spacing w:after="0" w:before="20" w:line="240" w:lineRule="auto"/>
              <w:ind w:left="827" w:right="0"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discourage sprawl by encouraging spatial continuity, compact settlements</w:t>
            </w:r>
            <w:r w:rsidDel="00000000" w:rsidR="00000000" w:rsidRPr="00000000">
              <w:rPr>
                <w:rtl w:val="0"/>
              </w:rPr>
            </w:r>
          </w:p>
          <w:p w:rsidR="00000000" w:rsidDel="00000000" w:rsidP="00000000" w:rsidRDefault="00000000" w:rsidRPr="00000000" w14:paraId="000004CC">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tabs>
                <w:tab w:val="left" w:leader="none" w:pos="827"/>
              </w:tabs>
              <w:spacing w:after="0" w:before="21" w:line="240" w:lineRule="auto"/>
              <w:ind w:left="827" w:right="0"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Development direction should promote fusion of isolated settlements, which are close closer.</w:t>
            </w:r>
            <w:r w:rsidDel="00000000" w:rsidR="00000000" w:rsidRPr="00000000">
              <w:rPr>
                <w:rtl w:val="0"/>
              </w:rPr>
            </w:r>
          </w:p>
          <w:p w:rsidR="00000000" w:rsidDel="00000000" w:rsidP="00000000" w:rsidRDefault="00000000" w:rsidRPr="00000000" w14:paraId="000004CD">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tabs>
                <w:tab w:val="left" w:leader="none" w:pos="827"/>
              </w:tabs>
              <w:spacing w:after="0" w:before="21" w:line="252.00000000000003" w:lineRule="auto"/>
              <w:ind w:left="827" w:right="795"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Propose bridges across rivers and stream that isolate settlements from other settlements, improve maintenance of gravel roads</w:t>
            </w:r>
            <w:r w:rsidDel="00000000" w:rsidR="00000000" w:rsidRPr="00000000">
              <w:rPr>
                <w:rtl w:val="0"/>
              </w:rPr>
            </w:r>
          </w:p>
          <w:p w:rsidR="00000000" w:rsidDel="00000000" w:rsidP="00000000" w:rsidRDefault="00000000" w:rsidRPr="00000000" w14:paraId="000004CE">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tabs>
                <w:tab w:val="left" w:leader="none" w:pos="827"/>
              </w:tabs>
              <w:spacing w:after="0" w:before="24" w:line="264" w:lineRule="auto"/>
              <w:ind w:left="827" w:right="326"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promote sustainable functional and integrated settlement patterns through compact settlement and infill developments to generate social and economic opportunities for people; and promote easy access to opportunities</w:t>
            </w:r>
            <w:r w:rsidDel="00000000" w:rsidR="00000000" w:rsidRPr="00000000">
              <w:rPr>
                <w:rtl w:val="0"/>
              </w:rPr>
            </w:r>
          </w:p>
          <w:p w:rsidR="00000000" w:rsidDel="00000000" w:rsidP="00000000" w:rsidRDefault="00000000" w:rsidRPr="00000000" w14:paraId="000004CF">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tabs>
                <w:tab w:val="left" w:leader="none" w:pos="827"/>
              </w:tabs>
              <w:spacing w:after="0" w:before="6" w:line="252.00000000000003" w:lineRule="auto"/>
              <w:ind w:left="827" w:right="140"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The rural development plan for Harry Gwala District Municipality is to establish and grow economic development within the rural areas of the district. The more specific objectives are:</w:t>
            </w:r>
            <w:r w:rsidDel="00000000" w:rsidR="00000000" w:rsidRPr="00000000">
              <w:rPr>
                <w:rtl w:val="0"/>
              </w:rPr>
            </w:r>
          </w:p>
          <w:p w:rsidR="00000000" w:rsidDel="00000000" w:rsidP="00000000" w:rsidRDefault="00000000" w:rsidRPr="00000000" w14:paraId="000004D0">
            <w:pPr>
              <w:keepNext w:val="0"/>
              <w:keepLines w:val="0"/>
              <w:pageBreakBefore w:val="0"/>
              <w:widowControl w:val="0"/>
              <w:numPr>
                <w:ilvl w:val="1"/>
                <w:numId w:val="65"/>
              </w:numPr>
              <w:pBdr>
                <w:top w:space="0" w:sz="0" w:val="nil"/>
                <w:left w:space="0" w:sz="0" w:val="nil"/>
                <w:bottom w:space="0" w:sz="0" w:val="nil"/>
                <w:right w:space="0" w:sz="0" w:val="nil"/>
                <w:between w:space="0" w:sz="0" w:val="nil"/>
              </w:pBdr>
              <w:shd w:fill="auto" w:val="clear"/>
              <w:tabs>
                <w:tab w:val="left" w:leader="none" w:pos="1546"/>
              </w:tabs>
              <w:spacing w:after="0" w:before="25" w:line="240" w:lineRule="auto"/>
              <w:ind w:left="1546" w:right="0" w:hanging="359.00000000000006"/>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Unlocking rural economy through agriculture and tourism</w:t>
            </w:r>
            <w:r w:rsidDel="00000000" w:rsidR="00000000" w:rsidRPr="00000000">
              <w:rPr>
                <w:rtl w:val="0"/>
              </w:rPr>
            </w:r>
          </w:p>
          <w:p w:rsidR="00000000" w:rsidDel="00000000" w:rsidP="00000000" w:rsidRDefault="00000000" w:rsidRPr="00000000" w14:paraId="000004D1">
            <w:pPr>
              <w:keepNext w:val="0"/>
              <w:keepLines w:val="0"/>
              <w:pageBreakBefore w:val="0"/>
              <w:widowControl w:val="0"/>
              <w:numPr>
                <w:ilvl w:val="1"/>
                <w:numId w:val="65"/>
              </w:numPr>
              <w:pBdr>
                <w:top w:space="0" w:sz="0" w:val="nil"/>
                <w:left w:space="0" w:sz="0" w:val="nil"/>
                <w:bottom w:space="0" w:sz="0" w:val="nil"/>
                <w:right w:space="0" w:sz="0" w:val="nil"/>
                <w:between w:space="0" w:sz="0" w:val="nil"/>
              </w:pBdr>
              <w:shd w:fill="auto" w:val="clear"/>
              <w:tabs>
                <w:tab w:val="left" w:leader="none" w:pos="1546"/>
              </w:tabs>
              <w:spacing w:after="0" w:before="27" w:line="240" w:lineRule="auto"/>
              <w:ind w:left="1546" w:right="0" w:hanging="359.00000000000006"/>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Linking rural areas to opportunities through services</w:t>
            </w:r>
            <w:r w:rsidDel="00000000" w:rsidR="00000000" w:rsidRPr="00000000">
              <w:rPr>
                <w:rtl w:val="0"/>
              </w:rPr>
            </w:r>
          </w:p>
          <w:p w:rsidR="00000000" w:rsidDel="00000000" w:rsidP="00000000" w:rsidRDefault="00000000" w:rsidRPr="00000000" w14:paraId="000004D2">
            <w:pPr>
              <w:keepNext w:val="0"/>
              <w:keepLines w:val="0"/>
              <w:pageBreakBefore w:val="0"/>
              <w:widowControl w:val="0"/>
              <w:numPr>
                <w:ilvl w:val="1"/>
                <w:numId w:val="65"/>
              </w:numPr>
              <w:pBdr>
                <w:top w:space="0" w:sz="0" w:val="nil"/>
                <w:left w:space="0" w:sz="0" w:val="nil"/>
                <w:bottom w:space="0" w:sz="0" w:val="nil"/>
                <w:right w:space="0" w:sz="0" w:val="nil"/>
                <w:between w:space="0" w:sz="0" w:val="nil"/>
              </w:pBdr>
              <w:shd w:fill="auto" w:val="clear"/>
              <w:tabs>
                <w:tab w:val="left" w:leader="none" w:pos="1546"/>
              </w:tabs>
              <w:spacing w:after="0" w:before="31" w:line="240" w:lineRule="auto"/>
              <w:ind w:left="1546" w:right="0" w:hanging="359.00000000000006"/>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Linking rural population to opportunities</w:t>
            </w:r>
            <w:r w:rsidDel="00000000" w:rsidR="00000000" w:rsidRPr="00000000">
              <w:rPr>
                <w:rtl w:val="0"/>
              </w:rPr>
            </w:r>
          </w:p>
          <w:p w:rsidR="00000000" w:rsidDel="00000000" w:rsidP="00000000" w:rsidRDefault="00000000" w:rsidRPr="00000000" w14:paraId="000004D3">
            <w:pPr>
              <w:keepNext w:val="0"/>
              <w:keepLines w:val="0"/>
              <w:pageBreakBefore w:val="0"/>
              <w:widowControl w:val="0"/>
              <w:numPr>
                <w:ilvl w:val="1"/>
                <w:numId w:val="65"/>
              </w:numPr>
              <w:pBdr>
                <w:top w:space="0" w:sz="0" w:val="nil"/>
                <w:left w:space="0" w:sz="0" w:val="nil"/>
                <w:bottom w:space="0" w:sz="0" w:val="nil"/>
                <w:right w:space="0" w:sz="0" w:val="nil"/>
                <w:between w:space="0" w:sz="0" w:val="nil"/>
              </w:pBdr>
              <w:shd w:fill="auto" w:val="clear"/>
              <w:tabs>
                <w:tab w:val="left" w:leader="none" w:pos="1546"/>
              </w:tabs>
              <w:spacing w:after="0" w:before="30" w:line="240" w:lineRule="auto"/>
              <w:ind w:left="1546" w:right="0" w:hanging="359.00000000000006"/>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Harnessing and promoting natural assets</w:t>
            </w:r>
            <w:r w:rsidDel="00000000" w:rsidR="00000000" w:rsidRPr="00000000">
              <w:rPr>
                <w:rtl w:val="0"/>
              </w:rPr>
            </w:r>
          </w:p>
          <w:p w:rsidR="00000000" w:rsidDel="00000000" w:rsidP="00000000" w:rsidRDefault="00000000" w:rsidRPr="00000000" w14:paraId="000004D4">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tabs>
                <w:tab w:val="left" w:leader="none" w:pos="827"/>
              </w:tabs>
              <w:spacing w:after="0" w:before="31" w:line="271" w:lineRule="auto"/>
              <w:ind w:left="827" w:right="218"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Centacow is one of the best served settlements with social facilities and Infrastructure, the main primary limitation is the road terrain from Creighton transcending hospital. Improvement with the Road infrastructure would greatly improve the lives of the people living around the area. The settlement have the potential to sprawls along the settlement corridor that connects it to Creighton. The hospital is a major employer in this cluster.</w:t>
            </w:r>
            <w:r w:rsidDel="00000000" w:rsidR="00000000" w:rsidRPr="00000000">
              <w:rPr>
                <w:rtl w:val="0"/>
              </w:rPr>
            </w:r>
          </w:p>
        </w:tc>
      </w:tr>
    </w:tbl>
    <w:p w:rsidR="00000000" w:rsidDel="00000000" w:rsidP="00000000" w:rsidRDefault="00000000" w:rsidRPr="00000000" w14:paraId="000004D5">
      <w:pPr>
        <w:ind w:left="101" w:firstLine="0"/>
        <w:rPr>
          <w:sz w:val="20"/>
          <w:szCs w:val="20"/>
        </w:rPr>
        <w:sectPr>
          <w:type w:val="nextPage"/>
          <w:pgSz w:h="16840" w:w="11910" w:orient="portrait"/>
          <w:pgMar w:bottom="1200" w:top="1400" w:left="100" w:right="1320" w:header="0" w:footer="1000"/>
        </w:sectPr>
      </w:pPr>
      <w:r w:rsidDel="00000000" w:rsidR="00000000" w:rsidRPr="00000000">
        <w:rPr>
          <w:rtl w:val="0"/>
        </w:rPr>
      </w:r>
    </w:p>
    <w:p w:rsidR="00000000" w:rsidDel="00000000" w:rsidP="00000000" w:rsidRDefault="00000000" w:rsidRPr="00000000" w14:paraId="000004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bl>
      <w:tblPr>
        <w:tblStyle w:val="Table19"/>
        <w:tblW w:w="9028.0" w:type="dxa"/>
        <w:jc w:val="left"/>
        <w:tblInd w:w="1343.0" w:type="dxa"/>
        <w:tblBorders>
          <w:top w:color="8495af" w:space="0" w:sz="2" w:val="single"/>
          <w:left w:color="8495af" w:space="0" w:sz="2" w:val="single"/>
          <w:bottom w:color="8495af" w:space="0" w:sz="2" w:val="single"/>
          <w:right w:color="8495af" w:space="0" w:sz="2" w:val="single"/>
          <w:insideH w:color="8495af" w:space="0" w:sz="2" w:val="single"/>
          <w:insideV w:color="8495af" w:space="0" w:sz="2" w:val="single"/>
        </w:tblBorders>
        <w:tblLayout w:type="fixed"/>
        <w:tblLook w:val="0000"/>
      </w:tblPr>
      <w:tblGrid>
        <w:gridCol w:w="9028"/>
        <w:tblGridChange w:id="0">
          <w:tblGrid>
            <w:gridCol w:w="9028"/>
          </w:tblGrid>
        </w:tblGridChange>
      </w:tblGrid>
      <w:tr>
        <w:trPr>
          <w:cantSplit w:val="0"/>
          <w:trHeight w:val="487" w:hRule="atLeast"/>
          <w:tblHeader w:val="0"/>
        </w:trPr>
        <w:tc>
          <w:tcPr/>
          <w:p w:rsidR="00000000" w:rsidDel="00000000" w:rsidP="00000000" w:rsidRDefault="00000000" w:rsidRPr="00000000" w14:paraId="000004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4788" w:hRule="atLeast"/>
          <w:tblHeader w:val="0"/>
        </w:trPr>
        <w:tc>
          <w:tcPr/>
          <w:p w:rsidR="00000000" w:rsidDel="00000000" w:rsidP="00000000" w:rsidRDefault="00000000" w:rsidRPr="00000000" w14:paraId="000004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2.99999999999997" w:lineRule="auto"/>
              <w:ind w:left="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404040"/>
                <w:sz w:val="20"/>
                <w:szCs w:val="20"/>
                <w:u w:val="none"/>
                <w:shd w:fill="auto" w:val="clear"/>
                <w:vertAlign w:val="baseline"/>
                <w:rtl w:val="0"/>
              </w:rPr>
              <w:t xml:space="preserve">2.2.2.6. Land Use Management</w:t>
            </w:r>
            <w:r w:rsidDel="00000000" w:rsidR="00000000" w:rsidRPr="00000000">
              <w:rPr>
                <w:rtl w:val="0"/>
              </w:rPr>
            </w:r>
          </w:p>
          <w:p w:rsidR="00000000" w:rsidDel="00000000" w:rsidP="00000000" w:rsidRDefault="00000000" w:rsidRPr="00000000" w14:paraId="000004D9">
            <w:pPr>
              <w:keepNext w:val="0"/>
              <w:keepLines w:val="0"/>
              <w:pageBreakBefore w:val="0"/>
              <w:widowControl w:val="0"/>
              <w:numPr>
                <w:ilvl w:val="0"/>
                <w:numId w:val="64"/>
              </w:numPr>
              <w:pBdr>
                <w:top w:space="0" w:sz="0" w:val="nil"/>
                <w:left w:space="0" w:sz="0" w:val="nil"/>
                <w:bottom w:space="0" w:sz="0" w:val="nil"/>
                <w:right w:space="0" w:sz="0" w:val="nil"/>
                <w:between w:space="0" w:sz="0" w:val="nil"/>
              </w:pBdr>
              <w:shd w:fill="auto" w:val="clear"/>
              <w:tabs>
                <w:tab w:val="left" w:leader="none" w:pos="918"/>
              </w:tabs>
              <w:spacing w:after="0" w:before="241" w:line="240" w:lineRule="auto"/>
              <w:ind w:left="918" w:right="0" w:hanging="359"/>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Facilitate training on agricultural land use to protect the land from degradation</w:t>
            </w:r>
            <w:r w:rsidDel="00000000" w:rsidR="00000000" w:rsidRPr="00000000">
              <w:rPr>
                <w:rtl w:val="0"/>
              </w:rPr>
            </w:r>
          </w:p>
          <w:p w:rsidR="00000000" w:rsidDel="00000000" w:rsidP="00000000" w:rsidRDefault="00000000" w:rsidRPr="00000000" w14:paraId="000004DA">
            <w:pPr>
              <w:keepNext w:val="0"/>
              <w:keepLines w:val="0"/>
              <w:pageBreakBefore w:val="0"/>
              <w:widowControl w:val="0"/>
              <w:numPr>
                <w:ilvl w:val="0"/>
                <w:numId w:val="64"/>
              </w:numPr>
              <w:pBdr>
                <w:top w:space="0" w:sz="0" w:val="nil"/>
                <w:left w:space="0" w:sz="0" w:val="nil"/>
                <w:bottom w:space="0" w:sz="0" w:val="nil"/>
                <w:right w:space="0" w:sz="0" w:val="nil"/>
                <w:between w:space="0" w:sz="0" w:val="nil"/>
              </w:pBdr>
              <w:shd w:fill="auto" w:val="clear"/>
              <w:tabs>
                <w:tab w:val="left" w:leader="none" w:pos="919"/>
              </w:tabs>
              <w:spacing w:after="0" w:before="21" w:line="252.00000000000003" w:lineRule="auto"/>
              <w:ind w:left="919" w:right="1077"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Promotion of proper land use and environmental protection to create equal social and economic opportunities for the people</w:t>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3327400</wp:posOffset>
                      </wp:positionH>
                      <wp:positionV relativeFrom="paragraph">
                        <wp:posOffset>419100</wp:posOffset>
                      </wp:positionV>
                      <wp:extent cx="2139315" cy="1496060"/>
                      <wp:effectExtent b="0" l="0" r="0" t="0"/>
                      <wp:wrapNone/>
                      <wp:docPr id="7" name=""/>
                      <a:graphic>
                        <a:graphicData uri="http://schemas.microsoft.com/office/word/2010/wordprocessingGroup">
                          <wpg:wgp>
                            <wpg:cNvGrpSpPr/>
                            <wpg:grpSpPr>
                              <a:xfrm>
                                <a:off x="4276325" y="3031950"/>
                                <a:ext cx="2139315" cy="1496060"/>
                                <a:chOff x="4276325" y="3031950"/>
                                <a:chExt cx="2139325" cy="1496075"/>
                              </a:xfrm>
                            </wpg:grpSpPr>
                            <wpg:grpSp>
                              <wpg:cNvGrpSpPr/>
                              <wpg:grpSpPr>
                                <a:xfrm>
                                  <a:off x="4276343" y="3031970"/>
                                  <a:ext cx="2139300" cy="1496050"/>
                                  <a:chOff x="0" y="0"/>
                                  <a:chExt cx="2139300" cy="1496050"/>
                                </a:xfrm>
                              </wpg:grpSpPr>
                              <wps:wsp>
                                <wps:cNvSpPr/>
                                <wps:cNvPr id="4" name="Shape 4"/>
                                <wps:spPr>
                                  <a:xfrm>
                                    <a:off x="0" y="0"/>
                                    <a:ext cx="2139300" cy="1496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52" name="Shape 52"/>
                                  <pic:cNvPicPr preferRelativeResize="0"/>
                                </pic:nvPicPr>
                                <pic:blipFill rotWithShape="1">
                                  <a:blip r:embed="rId84">
                                    <a:alphaModFix/>
                                  </a:blip>
                                  <a:srcRect b="0" l="0" r="0" t="0"/>
                                  <a:stretch/>
                                </pic:blipFill>
                                <pic:spPr>
                                  <a:xfrm>
                                    <a:off x="0" y="0"/>
                                    <a:ext cx="2127617" cy="1488185"/>
                                  </a:xfrm>
                                  <a:prstGeom prst="rect">
                                    <a:avLst/>
                                  </a:prstGeom>
                                  <a:noFill/>
                                  <a:ln>
                                    <a:noFill/>
                                  </a:ln>
                                </pic:spPr>
                              </pic:pic>
                            </wpg:grpSp>
                          </wpg:wgp>
                        </a:graphicData>
                      </a:graphic>
                    </wp:anchor>
                  </w:drawing>
                </mc:Choice>
                <mc:Fallback>
                  <w:drawing>
                    <wp:anchor allowOverlap="1" behindDoc="1" distB="0" distT="0" distL="0" distR="0" hidden="0" layoutInCell="1" locked="0" relativeHeight="0" simplePos="0">
                      <wp:simplePos x="0" y="0"/>
                      <wp:positionH relativeFrom="column">
                        <wp:posOffset>3327400</wp:posOffset>
                      </wp:positionH>
                      <wp:positionV relativeFrom="paragraph">
                        <wp:posOffset>419100</wp:posOffset>
                      </wp:positionV>
                      <wp:extent cx="2139315" cy="1496060"/>
                      <wp:effectExtent b="0" l="0" r="0" t="0"/>
                      <wp:wrapNone/>
                      <wp:docPr id="7" name="image56.png"/>
                      <a:graphic>
                        <a:graphicData uri="http://schemas.openxmlformats.org/drawingml/2006/picture">
                          <pic:pic>
                            <pic:nvPicPr>
                              <pic:cNvPr id="0" name="image56.png"/>
                              <pic:cNvPicPr preferRelativeResize="0"/>
                            </pic:nvPicPr>
                            <pic:blipFill>
                              <a:blip r:embed="rId15"/>
                              <a:srcRect/>
                              <a:stretch>
                                <a:fillRect/>
                              </a:stretch>
                            </pic:blipFill>
                            <pic:spPr>
                              <a:xfrm>
                                <a:off x="0" y="0"/>
                                <a:ext cx="2139315" cy="1496060"/>
                              </a:xfrm>
                              <a:prstGeom prst="rect"/>
                              <a:ln/>
                            </pic:spPr>
                          </pic:pic>
                        </a:graphicData>
                      </a:graphic>
                    </wp:anchor>
                  </w:drawing>
                </mc:Fallback>
              </mc:AlternateContent>
            </w:r>
          </w:p>
          <w:p w:rsidR="00000000" w:rsidDel="00000000" w:rsidP="00000000" w:rsidRDefault="00000000" w:rsidRPr="00000000" w14:paraId="000004DB">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tabs>
                <w:tab w:val="left" w:leader="none" w:pos="827"/>
              </w:tabs>
              <w:spacing w:after="0" w:before="23" w:line="252.00000000000003" w:lineRule="auto"/>
              <w:ind w:left="827" w:right="917"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Consolidated the local market through agricultural Co-operatives to promote outputs and markets for produce.</w:t>
            </w:r>
            <w:r w:rsidDel="00000000" w:rsidR="00000000" w:rsidRPr="00000000">
              <w:rPr>
                <w:rtl w:val="0"/>
              </w:rPr>
            </w:r>
          </w:p>
          <w:p w:rsidR="00000000" w:rsidDel="00000000" w:rsidP="00000000" w:rsidRDefault="00000000" w:rsidRPr="00000000" w14:paraId="000004DC">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tabs>
                <w:tab w:val="left" w:leader="none" w:pos="827"/>
              </w:tabs>
              <w:spacing w:after="0" w:before="26" w:line="252.00000000000003" w:lineRule="auto"/>
              <w:ind w:left="827" w:right="378"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Promotion of Intrgrated landuses and administrative services on Secondary and t=tertiary nodes of the district</w:t>
            </w:r>
            <w:r w:rsidDel="00000000" w:rsidR="00000000" w:rsidRPr="00000000">
              <w:rPr>
                <w:rtl w:val="0"/>
              </w:rPr>
            </w:r>
          </w:p>
          <w:p w:rsidR="00000000" w:rsidDel="00000000" w:rsidP="00000000" w:rsidRDefault="00000000" w:rsidRPr="00000000" w14:paraId="000004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2"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DE">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tabs>
                <w:tab w:val="left" w:leader="none" w:pos="827"/>
              </w:tabs>
              <w:spacing w:after="0" w:before="0" w:line="268" w:lineRule="auto"/>
              <w:ind w:left="827" w:right="521"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From this perspective, it is also important to develop necessary management controls for rural land use within the traditional settlements. Further to this, awareness campaigns that seek to educate communities about better agricultural practices and environmental issues would go a long way towards local production and better livelihoods</w:t>
            </w:r>
            <w:r w:rsidDel="00000000" w:rsidR="00000000" w:rsidRPr="00000000">
              <w:rPr>
                <w:rtl w:val="0"/>
              </w:rPr>
            </w:r>
          </w:p>
        </w:tc>
      </w:tr>
      <w:tr>
        <w:trPr>
          <w:cantSplit w:val="0"/>
          <w:trHeight w:val="8501" w:hRule="atLeast"/>
          <w:tblHeader w:val="0"/>
        </w:trPr>
        <w:tc>
          <w:tcPr/>
          <w:p w:rsidR="00000000" w:rsidDel="00000000" w:rsidP="00000000" w:rsidRDefault="00000000" w:rsidRPr="00000000" w14:paraId="000004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both"/>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404040"/>
                <w:sz w:val="20"/>
                <w:szCs w:val="20"/>
                <w:u w:val="none"/>
                <w:shd w:fill="auto" w:val="clear"/>
                <w:vertAlign w:val="baseline"/>
                <w:rtl w:val="0"/>
              </w:rPr>
              <w:t xml:space="preserve">2.2.2.7. Environmental sustainability and Resilience</w:t>
            </w:r>
            <w:r w:rsidDel="00000000" w:rsidR="00000000" w:rsidRPr="00000000">
              <w:rPr>
                <w:rtl w:val="0"/>
              </w:rPr>
            </w:r>
          </w:p>
          <w:p w:rsidR="00000000" w:rsidDel="00000000" w:rsidP="00000000" w:rsidRDefault="00000000" w:rsidRPr="00000000" w14:paraId="000004E0">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tabs>
                <w:tab w:val="left" w:leader="none" w:pos="827"/>
              </w:tabs>
              <w:spacing w:after="0" w:before="38" w:line="268" w:lineRule="auto"/>
              <w:ind w:left="827" w:right="144"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In order to address the triggers for sustainable development in HGDM the District Environmental Management Framework (EMF) provides guidance on issues that include facilitating environmental decision-making and providing strategic guidance on environmental, economic and social issues in the District.</w:t>
            </w:r>
            <w:r w:rsidDel="00000000" w:rsidR="00000000" w:rsidRPr="00000000">
              <w:rPr>
                <w:rtl w:val="0"/>
              </w:rPr>
            </w:r>
          </w:p>
          <w:p w:rsidR="00000000" w:rsidDel="00000000" w:rsidP="00000000" w:rsidRDefault="00000000" w:rsidRPr="00000000" w14:paraId="000004E1">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tabs>
                <w:tab w:val="left" w:leader="none" w:pos="827"/>
              </w:tabs>
              <w:spacing w:after="0" w:before="0" w:line="268" w:lineRule="auto"/>
              <w:ind w:left="827" w:right="133"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The EMF provides Environmental Management Zone (EMZ) which represents a specific demarcated area that requires active control to ensure that its potential is realised and sensitive features are adequately safeguarded. The following EMZs were delineated for HGDM by the EMF; Formally Protected Areas; Conservation Buffers; Terrestrial Biodiversity; Aquatic Biodiversity; Agriculture; Heritage; Urban Areas; and Traditional Authorities.</w:t>
            </w:r>
            <w:r w:rsidDel="00000000" w:rsidR="00000000" w:rsidRPr="00000000">
              <w:rPr>
                <w:rtl w:val="0"/>
              </w:rPr>
            </w:r>
          </w:p>
          <w:p w:rsidR="00000000" w:rsidDel="00000000" w:rsidP="00000000" w:rsidRDefault="00000000" w:rsidRPr="00000000" w14:paraId="000004E2">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tabs>
                <w:tab w:val="left" w:leader="none" w:pos="827"/>
              </w:tabs>
              <w:spacing w:after="0" w:before="0" w:line="264" w:lineRule="auto"/>
              <w:ind w:left="827" w:right="141"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Agricultural practices harmful to the soil integrity could be replaced with approve methods that sustains the fertility of the soil, moreover any practices that compromise the fertility of the soils should be discourage</w:t>
            </w:r>
            <w:r w:rsidDel="00000000" w:rsidR="00000000" w:rsidRPr="00000000">
              <w:rPr>
                <w:rtl w:val="0"/>
              </w:rPr>
            </w:r>
          </w:p>
          <w:p w:rsidR="00000000" w:rsidDel="00000000" w:rsidP="00000000" w:rsidRDefault="00000000" w:rsidRPr="00000000" w14:paraId="000004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9" w:line="240" w:lineRule="auto"/>
              <w:ind w:left="0" w:right="0" w:firstLine="0"/>
              <w:jc w:val="both"/>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E4">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tabs>
                <w:tab w:val="left" w:leader="none" w:pos="827"/>
              </w:tabs>
              <w:spacing w:after="0" w:before="0" w:line="264" w:lineRule="auto"/>
              <w:ind w:left="827" w:right="187"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Implementation of appropriated land use management scheme e.g. Land Use (Planning) Schemes to protect manage and sustains v land uses as Dams, farming grazing, Plantation, Rural dwellings Smallholdings - grassland</w:t>
            </w:r>
            <w:r w:rsidDel="00000000" w:rsidR="00000000" w:rsidRPr="00000000">
              <w:rPr>
                <w:rtl w:val="0"/>
              </w:rPr>
            </w:r>
          </w:p>
          <w:p w:rsidR="00000000" w:rsidDel="00000000" w:rsidP="00000000" w:rsidRDefault="00000000" w:rsidRPr="00000000" w14:paraId="000004E5">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tabs>
                <w:tab w:val="left" w:leader="none" w:pos="827"/>
              </w:tabs>
              <w:spacing w:after="0" w:before="6" w:line="252.00000000000003" w:lineRule="auto"/>
              <w:ind w:left="827" w:right="947"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The presence of a large number of rivers and high volumes of water implies that safety of settlement located closer to the river valleys needs to be considered</w:t>
            </w:r>
            <w:r w:rsidDel="00000000" w:rsidR="00000000" w:rsidRPr="00000000">
              <w:rPr>
                <w:rtl w:val="0"/>
              </w:rPr>
            </w:r>
          </w:p>
          <w:p w:rsidR="00000000" w:rsidDel="00000000" w:rsidP="00000000" w:rsidRDefault="00000000" w:rsidRPr="00000000" w14:paraId="000004E6">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tabs>
                <w:tab w:val="left" w:leader="none" w:pos="827"/>
              </w:tabs>
              <w:spacing w:after="0" w:before="24" w:line="264" w:lineRule="auto"/>
              <w:ind w:left="827" w:right="255"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Future land use for settlements should be located outside possible flood line areas. Delineation of flood lines and buffer zones alone river valleys is essential to identify households within the floodplains.</w:t>
            </w:r>
            <w:r w:rsidDel="00000000" w:rsidR="00000000" w:rsidRPr="00000000">
              <w:rPr>
                <w:rtl w:val="0"/>
              </w:rPr>
            </w:r>
          </w:p>
          <w:p w:rsidR="00000000" w:rsidDel="00000000" w:rsidP="00000000" w:rsidRDefault="00000000" w:rsidRPr="00000000" w14:paraId="000004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9" w:line="240" w:lineRule="auto"/>
              <w:ind w:left="0" w:right="0" w:firstLine="0"/>
              <w:jc w:val="both"/>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E9">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tabs>
                <w:tab w:val="left" w:leader="none" w:pos="827"/>
              </w:tabs>
              <w:spacing w:after="0" w:before="0" w:line="252.00000000000003" w:lineRule="auto"/>
              <w:ind w:left="827" w:right="110"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Attention should be given to erosion and the pollution of rivers and streams there is a need to protect water resources as a means to prevent waterborne diseases and ensure adequate supply of quality</w:t>
            </w:r>
            <w:r w:rsidDel="00000000" w:rsidR="00000000" w:rsidRPr="00000000">
              <w:rPr>
                <w:rtl w:val="0"/>
              </w:rPr>
            </w:r>
          </w:p>
          <w:p w:rsidR="00000000" w:rsidDel="00000000" w:rsidP="00000000" w:rsidRDefault="00000000" w:rsidRPr="00000000" w14:paraId="000004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 w:line="240" w:lineRule="auto"/>
              <w:ind w:left="827" w:right="0" w:firstLine="0"/>
              <w:jc w:val="both"/>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water for household consumption.</w:t>
            </w:r>
            <w:r w:rsidDel="00000000" w:rsidR="00000000" w:rsidRPr="00000000">
              <w:rPr>
                <w:rtl w:val="0"/>
              </w:rPr>
            </w:r>
          </w:p>
        </w:tc>
      </w:tr>
    </w:tbl>
    <w:p w:rsidR="00000000" w:rsidDel="00000000" w:rsidP="00000000" w:rsidRDefault="00000000" w:rsidRPr="00000000" w14:paraId="000004EB">
      <w:pPr>
        <w:jc w:val="both"/>
        <w:rPr>
          <w:sz w:val="20"/>
          <w:szCs w:val="20"/>
        </w:rPr>
        <w:sectPr>
          <w:type w:val="nextPage"/>
          <w:pgSz w:h="16840" w:w="11910" w:orient="portrait"/>
          <w:pgMar w:bottom="1200" w:top="1400" w:left="100" w:right="1320" w:header="0" w:footer="1000"/>
        </w:sectPr>
      </w:pPr>
      <w:r w:rsidDel="00000000" w:rsidR="00000000" w:rsidRPr="00000000">
        <w:rPr>
          <w:rtl w:val="0"/>
        </w:rPr>
      </w:r>
    </w:p>
    <w:p w:rsidR="00000000" w:rsidDel="00000000" w:rsidP="00000000" w:rsidRDefault="00000000" w:rsidRPr="00000000" w14:paraId="000004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bl>
      <w:tblPr>
        <w:tblStyle w:val="Table20"/>
        <w:tblW w:w="9028.0" w:type="dxa"/>
        <w:jc w:val="left"/>
        <w:tblInd w:w="1343.0" w:type="dxa"/>
        <w:tblBorders>
          <w:top w:color="8495af" w:space="0" w:sz="2" w:val="single"/>
          <w:left w:color="8495af" w:space="0" w:sz="2" w:val="single"/>
          <w:bottom w:color="8495af" w:space="0" w:sz="2" w:val="single"/>
          <w:right w:color="8495af" w:space="0" w:sz="2" w:val="single"/>
          <w:insideH w:color="8495af" w:space="0" w:sz="2" w:val="single"/>
          <w:insideV w:color="8495af" w:space="0" w:sz="2" w:val="single"/>
        </w:tblBorders>
        <w:tblLayout w:type="fixed"/>
        <w:tblLook w:val="0000"/>
      </w:tblPr>
      <w:tblGrid>
        <w:gridCol w:w="9028"/>
        <w:tblGridChange w:id="0">
          <w:tblGrid>
            <w:gridCol w:w="9028"/>
          </w:tblGrid>
        </w:tblGridChange>
      </w:tblGrid>
      <w:tr>
        <w:trPr>
          <w:cantSplit w:val="0"/>
          <w:trHeight w:val="4176" w:hRule="atLeast"/>
          <w:tblHeader w:val="0"/>
        </w:trPr>
        <w:tc>
          <w:tcPr/>
          <w:p w:rsidR="00000000" w:rsidDel="00000000" w:rsidP="00000000" w:rsidRDefault="00000000" w:rsidRPr="00000000" w14:paraId="000004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9" w:line="240" w:lineRule="auto"/>
              <w:ind w:left="0" w:right="0" w:firstLine="0"/>
              <w:jc w:val="both"/>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EE">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tabs>
                <w:tab w:val="left" w:leader="none" w:pos="827"/>
              </w:tabs>
              <w:spacing w:after="0" w:before="0" w:line="264" w:lineRule="auto"/>
              <w:ind w:left="827" w:right="104"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A clearly defined municipal open space system, even in urban areas aswell is recommended to protect wetlands, associated rivers, streams, catchments, and areas of natural beauty. The primary objective is to protect and propose urban open spaces</w:t>
            </w:r>
            <w:r w:rsidDel="00000000" w:rsidR="00000000" w:rsidRPr="00000000">
              <w:rPr>
                <w:rtl w:val="0"/>
              </w:rPr>
            </w:r>
          </w:p>
          <w:p w:rsidR="00000000" w:rsidDel="00000000" w:rsidP="00000000" w:rsidRDefault="00000000" w:rsidRPr="00000000" w14:paraId="000004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40" w:lineRule="auto"/>
              <w:ind w:left="0" w:right="0" w:firstLine="0"/>
              <w:jc w:val="both"/>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F0">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tabs>
                <w:tab w:val="left" w:leader="none" w:pos="827"/>
              </w:tabs>
              <w:spacing w:after="0" w:before="1" w:line="252.00000000000003" w:lineRule="auto"/>
              <w:ind w:left="827" w:right="103"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Manage pressures on biodiversity active protection of valuable environmental resources is regarded as critical (wetlands, indigenous forests, grasslands).</w:t>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165100</wp:posOffset>
                      </wp:positionH>
                      <wp:positionV relativeFrom="paragraph">
                        <wp:posOffset>-38099</wp:posOffset>
                      </wp:positionV>
                      <wp:extent cx="2139315" cy="1496060"/>
                      <wp:effectExtent b="0" l="0" r="0" t="0"/>
                      <wp:wrapNone/>
                      <wp:docPr id="12" name=""/>
                      <a:graphic>
                        <a:graphicData uri="http://schemas.microsoft.com/office/word/2010/wordprocessingGroup">
                          <wpg:wgp>
                            <wpg:cNvGrpSpPr/>
                            <wpg:grpSpPr>
                              <a:xfrm>
                                <a:off x="4276325" y="3031950"/>
                                <a:ext cx="2139315" cy="1496060"/>
                                <a:chOff x="4276325" y="3031950"/>
                                <a:chExt cx="2139325" cy="1496075"/>
                              </a:xfrm>
                            </wpg:grpSpPr>
                            <wpg:grpSp>
                              <wpg:cNvGrpSpPr/>
                              <wpg:grpSpPr>
                                <a:xfrm>
                                  <a:off x="4276343" y="3031970"/>
                                  <a:ext cx="2139300" cy="1496050"/>
                                  <a:chOff x="0" y="0"/>
                                  <a:chExt cx="2139300" cy="1496050"/>
                                </a:xfrm>
                              </wpg:grpSpPr>
                              <wps:wsp>
                                <wps:cNvSpPr/>
                                <wps:cNvPr id="4" name="Shape 4"/>
                                <wps:spPr>
                                  <a:xfrm>
                                    <a:off x="0" y="0"/>
                                    <a:ext cx="2139300" cy="1496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62" name="Shape 62"/>
                                  <pic:cNvPicPr preferRelativeResize="0"/>
                                </pic:nvPicPr>
                                <pic:blipFill rotWithShape="1">
                                  <a:blip r:embed="rId84">
                                    <a:alphaModFix/>
                                  </a:blip>
                                  <a:srcRect b="0" l="0" r="0" t="0"/>
                                  <a:stretch/>
                                </pic:blipFill>
                                <pic:spPr>
                                  <a:xfrm>
                                    <a:off x="0" y="0"/>
                                    <a:ext cx="2127617" cy="1488185"/>
                                  </a:xfrm>
                                  <a:prstGeom prst="rect">
                                    <a:avLst/>
                                  </a:prstGeom>
                                  <a:noFill/>
                                  <a:ln>
                                    <a:noFill/>
                                  </a:ln>
                                </pic:spPr>
                              </pic:pic>
                            </wpg:grpSp>
                          </wpg:wgp>
                        </a:graphicData>
                      </a:graphic>
                    </wp:anchor>
                  </w:drawing>
                </mc:Choice>
                <mc:Fallback>
                  <w:drawing>
                    <wp:anchor allowOverlap="1" behindDoc="1" distB="0" distT="0" distL="0" distR="0" hidden="0" layoutInCell="1" locked="0" relativeHeight="0" simplePos="0">
                      <wp:simplePos x="0" y="0"/>
                      <wp:positionH relativeFrom="column">
                        <wp:posOffset>165100</wp:posOffset>
                      </wp:positionH>
                      <wp:positionV relativeFrom="paragraph">
                        <wp:posOffset>-38099</wp:posOffset>
                      </wp:positionV>
                      <wp:extent cx="2139315" cy="1496060"/>
                      <wp:effectExtent b="0" l="0" r="0" t="0"/>
                      <wp:wrapNone/>
                      <wp:docPr id="12" name="image79.png"/>
                      <a:graphic>
                        <a:graphicData uri="http://schemas.openxmlformats.org/drawingml/2006/picture">
                          <pic:pic>
                            <pic:nvPicPr>
                              <pic:cNvPr id="0" name="image79.png"/>
                              <pic:cNvPicPr preferRelativeResize="0"/>
                            </pic:nvPicPr>
                            <pic:blipFill>
                              <a:blip r:embed="rId15"/>
                              <a:srcRect/>
                              <a:stretch>
                                <a:fillRect/>
                              </a:stretch>
                            </pic:blipFill>
                            <pic:spPr>
                              <a:xfrm>
                                <a:off x="0" y="0"/>
                                <a:ext cx="2139315" cy="1496060"/>
                              </a:xfrm>
                              <a:prstGeom prst="rect"/>
                              <a:ln/>
                            </pic:spPr>
                          </pic:pic>
                        </a:graphicData>
                      </a:graphic>
                    </wp:anchor>
                  </w:drawing>
                </mc:Fallback>
              </mc:AlternateContent>
            </w:r>
          </w:p>
          <w:p w:rsidR="00000000" w:rsidDel="00000000" w:rsidP="00000000" w:rsidRDefault="00000000" w:rsidRPr="00000000" w14:paraId="000004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9" w:line="240" w:lineRule="auto"/>
              <w:ind w:left="0" w:right="0" w:firstLine="0"/>
              <w:jc w:val="both"/>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F2">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tabs>
                <w:tab w:val="left" w:leader="none" w:pos="827"/>
              </w:tabs>
              <w:spacing w:after="0" w:before="1" w:line="252.00000000000003" w:lineRule="auto"/>
              <w:ind w:left="827" w:right="113"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Retention of the integrity of rural landscapes, Development footprint should will be kept as low as possible</w:t>
            </w:r>
            <w:r w:rsidDel="00000000" w:rsidR="00000000" w:rsidRPr="00000000">
              <w:rPr>
                <w:rtl w:val="0"/>
              </w:rPr>
            </w:r>
          </w:p>
          <w:p w:rsidR="00000000" w:rsidDel="00000000" w:rsidP="00000000" w:rsidRDefault="00000000" w:rsidRPr="00000000" w14:paraId="000004F3">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tabs>
                <w:tab w:val="left" w:leader="none" w:pos="827"/>
              </w:tabs>
              <w:spacing w:after="0" w:before="25" w:line="252.00000000000003" w:lineRule="auto"/>
              <w:ind w:left="827" w:right="102" w:hanging="360"/>
              <w:jc w:val="both"/>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Other developments including rural housing projects should encourage an approach to Land subdivision</w:t>
              <w:tab/>
              <w:t xml:space="preserve">n, which supports but not jeopardize the agricultural viability and potential future farming</w:t>
            </w:r>
            <w:r w:rsidDel="00000000" w:rsidR="00000000" w:rsidRPr="00000000">
              <w:rPr>
                <w:rtl w:val="0"/>
              </w:rPr>
            </w:r>
          </w:p>
          <w:p w:rsidR="00000000" w:rsidDel="00000000" w:rsidP="00000000" w:rsidRDefault="00000000" w:rsidRPr="00000000" w14:paraId="000004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 w:line="240" w:lineRule="auto"/>
              <w:ind w:left="827" w:right="0" w:firstLine="0"/>
              <w:jc w:val="both"/>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operations.</w:t>
            </w:r>
            <w:r w:rsidDel="00000000" w:rsidR="00000000" w:rsidRPr="00000000">
              <w:rPr>
                <w:rtl w:val="0"/>
              </w:rPr>
            </w:r>
          </w:p>
        </w:tc>
      </w:tr>
      <w:tr>
        <w:trPr>
          <w:cantSplit w:val="0"/>
          <w:trHeight w:val="3218" w:hRule="atLeast"/>
          <w:tblHeader w:val="0"/>
        </w:trPr>
        <w:tc>
          <w:tcPr/>
          <w:p w:rsidR="00000000" w:rsidDel="00000000" w:rsidP="00000000" w:rsidRDefault="00000000" w:rsidRPr="00000000" w14:paraId="000004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404040"/>
                <w:sz w:val="20"/>
                <w:szCs w:val="20"/>
                <w:u w:val="none"/>
                <w:shd w:fill="auto" w:val="clear"/>
                <w:vertAlign w:val="baseline"/>
                <w:rtl w:val="0"/>
              </w:rPr>
              <w:t xml:space="preserve">2.2.2.8. Regional Spatial Economy</w:t>
            </w:r>
            <w:r w:rsidDel="00000000" w:rsidR="00000000" w:rsidRPr="00000000">
              <w:rPr>
                <w:rtl w:val="0"/>
              </w:rPr>
            </w:r>
          </w:p>
          <w:p w:rsidR="00000000" w:rsidDel="00000000" w:rsidP="00000000" w:rsidRDefault="00000000" w:rsidRPr="00000000" w14:paraId="000004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4"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F7">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tabs>
                <w:tab w:val="left" w:leader="none" w:pos="827"/>
              </w:tabs>
              <w:spacing w:after="0" w:before="0" w:line="252.00000000000003" w:lineRule="auto"/>
              <w:ind w:left="827" w:right="676"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The economy of Harry Gwala is largely characterised by commercial farming and commercial forestry plantations. The most important commercial enterprises in HGDM include:</w:t>
            </w:r>
            <w:r w:rsidDel="00000000" w:rsidR="00000000" w:rsidRPr="00000000">
              <w:rPr>
                <w:rtl w:val="0"/>
              </w:rPr>
            </w:r>
          </w:p>
          <w:p w:rsidR="00000000" w:rsidDel="00000000" w:rsidP="00000000" w:rsidRDefault="00000000" w:rsidRPr="00000000" w14:paraId="000004F8">
            <w:pPr>
              <w:keepNext w:val="0"/>
              <w:keepLines w:val="0"/>
              <w:pageBreakBefore w:val="0"/>
              <w:widowControl w:val="0"/>
              <w:numPr>
                <w:ilvl w:val="1"/>
                <w:numId w:val="62"/>
              </w:numPr>
              <w:pBdr>
                <w:top w:space="0" w:sz="0" w:val="nil"/>
                <w:left w:space="0" w:sz="0" w:val="nil"/>
                <w:bottom w:space="0" w:sz="0" w:val="nil"/>
                <w:right w:space="0" w:sz="0" w:val="nil"/>
                <w:between w:space="0" w:sz="0" w:val="nil"/>
              </w:pBdr>
              <w:shd w:fill="auto" w:val="clear"/>
              <w:tabs>
                <w:tab w:val="left" w:leader="none" w:pos="1546"/>
              </w:tabs>
              <w:spacing w:after="0" w:before="23" w:line="240" w:lineRule="auto"/>
              <w:ind w:left="1546" w:right="0" w:hanging="359.00000000000006"/>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Dairy - supplies 10% of all milk consumed in South Africa, and 35% of Clover’s total milk</w:t>
            </w:r>
            <w:r w:rsidDel="00000000" w:rsidR="00000000" w:rsidRPr="00000000">
              <w:rPr>
                <w:rtl w:val="0"/>
              </w:rPr>
            </w:r>
          </w:p>
          <w:p w:rsidR="00000000" w:rsidDel="00000000" w:rsidP="00000000" w:rsidRDefault="00000000" w:rsidRPr="00000000" w14:paraId="000004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0" w:line="240" w:lineRule="auto"/>
              <w:ind w:left="1547"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intake.</w:t>
            </w:r>
            <w:r w:rsidDel="00000000" w:rsidR="00000000" w:rsidRPr="00000000">
              <w:rPr>
                <w:rtl w:val="0"/>
              </w:rPr>
            </w:r>
          </w:p>
          <w:p w:rsidR="00000000" w:rsidDel="00000000" w:rsidP="00000000" w:rsidRDefault="00000000" w:rsidRPr="00000000" w14:paraId="000004FA">
            <w:pPr>
              <w:keepNext w:val="0"/>
              <w:keepLines w:val="0"/>
              <w:pageBreakBefore w:val="0"/>
              <w:widowControl w:val="0"/>
              <w:numPr>
                <w:ilvl w:val="1"/>
                <w:numId w:val="62"/>
              </w:numPr>
              <w:pBdr>
                <w:top w:space="0" w:sz="0" w:val="nil"/>
                <w:left w:space="0" w:sz="0" w:val="nil"/>
                <w:bottom w:space="0" w:sz="0" w:val="nil"/>
                <w:right w:space="0" w:sz="0" w:val="nil"/>
                <w:between w:space="0" w:sz="0" w:val="nil"/>
              </w:pBdr>
              <w:shd w:fill="auto" w:val="clear"/>
              <w:tabs>
                <w:tab w:val="left" w:leader="none" w:pos="1546"/>
              </w:tabs>
              <w:spacing w:after="0" w:before="37" w:line="240" w:lineRule="auto"/>
              <w:ind w:left="1546" w:right="0" w:hanging="359.00000000000006"/>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Cash crops such as maize and potatoes, and</w:t>
            </w:r>
            <w:r w:rsidDel="00000000" w:rsidR="00000000" w:rsidRPr="00000000">
              <w:rPr>
                <w:rtl w:val="0"/>
              </w:rPr>
            </w:r>
          </w:p>
          <w:p w:rsidR="00000000" w:rsidDel="00000000" w:rsidP="00000000" w:rsidRDefault="00000000" w:rsidRPr="00000000" w14:paraId="000004FB">
            <w:pPr>
              <w:keepNext w:val="0"/>
              <w:keepLines w:val="0"/>
              <w:pageBreakBefore w:val="0"/>
              <w:widowControl w:val="0"/>
              <w:numPr>
                <w:ilvl w:val="1"/>
                <w:numId w:val="62"/>
              </w:numPr>
              <w:pBdr>
                <w:top w:space="0" w:sz="0" w:val="nil"/>
                <w:left w:space="0" w:sz="0" w:val="nil"/>
                <w:bottom w:space="0" w:sz="0" w:val="nil"/>
                <w:right w:space="0" w:sz="0" w:val="nil"/>
                <w:between w:space="0" w:sz="0" w:val="nil"/>
              </w:pBdr>
              <w:shd w:fill="auto" w:val="clear"/>
              <w:tabs>
                <w:tab w:val="left" w:leader="none" w:pos="1547"/>
              </w:tabs>
              <w:spacing w:after="0" w:before="30" w:line="268" w:lineRule="auto"/>
              <w:ind w:left="1547" w:right="139"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Beef Farming. Poverty and poor farming methods, amongst other reasons, have led to loss of high potential agricultural areas.</w:t>
            </w:r>
            <w:r w:rsidDel="00000000" w:rsidR="00000000" w:rsidRPr="00000000">
              <w:rPr>
                <w:rtl w:val="0"/>
              </w:rPr>
            </w:r>
          </w:p>
          <w:p w:rsidR="00000000" w:rsidDel="00000000" w:rsidP="00000000" w:rsidRDefault="00000000" w:rsidRPr="00000000" w14:paraId="000004FC">
            <w:pPr>
              <w:keepNext w:val="0"/>
              <w:keepLines w:val="0"/>
              <w:pageBreakBefore w:val="0"/>
              <w:widowControl w:val="0"/>
              <w:numPr>
                <w:ilvl w:val="1"/>
                <w:numId w:val="62"/>
              </w:numPr>
              <w:pBdr>
                <w:top w:space="0" w:sz="0" w:val="nil"/>
                <w:left w:space="0" w:sz="0" w:val="nil"/>
                <w:bottom w:space="0" w:sz="0" w:val="nil"/>
                <w:right w:space="0" w:sz="0" w:val="nil"/>
                <w:between w:space="0" w:sz="0" w:val="nil"/>
              </w:pBdr>
              <w:shd w:fill="auto" w:val="clear"/>
              <w:tabs>
                <w:tab w:val="left" w:leader="none" w:pos="1546"/>
              </w:tabs>
              <w:spacing w:after="0" w:before="8" w:line="240" w:lineRule="auto"/>
              <w:ind w:left="1546" w:right="0" w:hanging="359.00000000000006"/>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Trade and Retail</w:t>
            </w:r>
            <w:r w:rsidDel="00000000" w:rsidR="00000000" w:rsidRPr="00000000">
              <w:rPr>
                <w:rtl w:val="0"/>
              </w:rPr>
            </w:r>
          </w:p>
          <w:p w:rsidR="00000000" w:rsidDel="00000000" w:rsidP="00000000" w:rsidRDefault="00000000" w:rsidRPr="00000000" w14:paraId="000004FD">
            <w:pPr>
              <w:keepNext w:val="0"/>
              <w:keepLines w:val="0"/>
              <w:pageBreakBefore w:val="0"/>
              <w:widowControl w:val="0"/>
              <w:numPr>
                <w:ilvl w:val="1"/>
                <w:numId w:val="62"/>
              </w:numPr>
              <w:pBdr>
                <w:top w:space="0" w:sz="0" w:val="nil"/>
                <w:left w:space="0" w:sz="0" w:val="nil"/>
                <w:bottom w:space="0" w:sz="0" w:val="nil"/>
                <w:right w:space="0" w:sz="0" w:val="nil"/>
                <w:between w:space="0" w:sz="0" w:val="nil"/>
              </w:pBdr>
              <w:shd w:fill="auto" w:val="clear"/>
              <w:tabs>
                <w:tab w:val="left" w:leader="none" w:pos="1546"/>
              </w:tabs>
              <w:spacing w:after="0" w:before="31" w:line="240" w:lineRule="auto"/>
              <w:ind w:left="1546" w:right="0" w:hanging="359.00000000000006"/>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Tourism</w:t>
            </w:r>
            <w:r w:rsidDel="00000000" w:rsidR="00000000" w:rsidRPr="00000000">
              <w:rPr>
                <w:rtl w:val="0"/>
              </w:rPr>
            </w:r>
          </w:p>
        </w:tc>
      </w:tr>
    </w:tbl>
    <w:p w:rsidR="00000000" w:rsidDel="00000000" w:rsidP="00000000" w:rsidRDefault="00000000" w:rsidRPr="00000000" w14:paraId="000004FE">
      <w:pPr>
        <w:rPr>
          <w:sz w:val="20"/>
          <w:szCs w:val="20"/>
        </w:rPr>
        <w:sectPr>
          <w:type w:val="continuous"/>
          <w:pgSz w:h="16840" w:w="11910" w:orient="portrait"/>
          <w:pgMar w:bottom="1200" w:top="1400" w:left="100" w:right="1320" w:header="0" w:footer="1000"/>
        </w:sectPr>
      </w:pPr>
      <w:r w:rsidDel="00000000" w:rsidR="00000000" w:rsidRPr="00000000">
        <w:rPr>
          <w:rtl w:val="0"/>
        </w:rPr>
      </w:r>
    </w:p>
    <w:p w:rsidR="00000000" w:rsidDel="00000000" w:rsidP="00000000" w:rsidRDefault="00000000" w:rsidRPr="00000000" w14:paraId="000004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bl>
      <w:tblPr>
        <w:tblStyle w:val="Table21"/>
        <w:tblW w:w="9028.0" w:type="dxa"/>
        <w:jc w:val="left"/>
        <w:tblInd w:w="1343.0" w:type="dxa"/>
        <w:tblBorders>
          <w:top w:color="8495af" w:space="0" w:sz="2" w:val="single"/>
          <w:left w:color="8495af" w:space="0" w:sz="2" w:val="single"/>
          <w:bottom w:color="8495af" w:space="0" w:sz="2" w:val="single"/>
          <w:right w:color="8495af" w:space="0" w:sz="2" w:val="single"/>
          <w:insideH w:color="8495af" w:space="0" w:sz="2" w:val="single"/>
          <w:insideV w:color="8495af" w:space="0" w:sz="2" w:val="single"/>
        </w:tblBorders>
        <w:tblLayout w:type="fixed"/>
        <w:tblLook w:val="0000"/>
      </w:tblPr>
      <w:tblGrid>
        <w:gridCol w:w="9028"/>
        <w:tblGridChange w:id="0">
          <w:tblGrid>
            <w:gridCol w:w="9028"/>
          </w:tblGrid>
        </w:tblGridChange>
      </w:tblGrid>
      <w:tr>
        <w:trPr>
          <w:cantSplit w:val="0"/>
          <w:trHeight w:val="12251" w:hRule="atLeast"/>
          <w:tblHeader w:val="0"/>
        </w:trPr>
        <w:tc>
          <w:tcPr/>
          <w:p w:rsidR="00000000" w:rsidDel="00000000" w:rsidP="00000000" w:rsidRDefault="00000000" w:rsidRPr="00000000" w14:paraId="000005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Carlito" w:cs="Carlito" w:eastAsia="Carlito" w:hAnsi="Carlito"/>
                <w:b w:val="0"/>
                <w:i w:val="0"/>
                <w:smallCaps w:val="0"/>
                <w:strike w:val="0"/>
                <w:color w:val="000000"/>
                <w:sz w:val="4"/>
                <w:szCs w:val="4"/>
                <w:u w:val="none"/>
                <w:shd w:fill="auto" w:val="clear"/>
                <w:vertAlign w:val="baseline"/>
              </w:rPr>
            </w:pPr>
            <w:r w:rsidDel="00000000" w:rsidR="00000000" w:rsidRPr="00000000">
              <w:rPr>
                <w:rtl w:val="0"/>
              </w:rPr>
            </w:r>
          </w:p>
          <w:p w:rsidR="00000000" w:rsidDel="00000000" w:rsidP="00000000" w:rsidRDefault="00000000" w:rsidRPr="00000000" w14:paraId="000005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9" w:right="-44"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Pr>
              <w:drawing>
                <wp:inline distB="0" distT="0" distL="0" distR="0">
                  <wp:extent cx="5621502" cy="4195191"/>
                  <wp:effectExtent b="0" l="0" r="0" t="0"/>
                  <wp:docPr descr="L:\SDF 2018\Maps\JPG\Economic Drivers MAp Series.jpg" id="30" name="image18.jpg"/>
                  <a:graphic>
                    <a:graphicData uri="http://schemas.openxmlformats.org/drawingml/2006/picture">
                      <pic:pic>
                        <pic:nvPicPr>
                          <pic:cNvPr descr="L:\SDF 2018\Maps\JPG\Economic Drivers MAp Series.jpg" id="0" name="image18.jpg"/>
                          <pic:cNvPicPr preferRelativeResize="0"/>
                        </pic:nvPicPr>
                        <pic:blipFill>
                          <a:blip r:embed="rId85"/>
                          <a:srcRect b="0" l="0" r="0" t="0"/>
                          <a:stretch>
                            <a:fillRect/>
                          </a:stretch>
                        </pic:blipFill>
                        <pic:spPr>
                          <a:xfrm>
                            <a:off x="0" y="0"/>
                            <a:ext cx="5621502" cy="4195191"/>
                          </a:xfrm>
                          <a:prstGeom prst="rect"/>
                          <a:ln/>
                        </pic:spPr>
                      </pic:pic>
                    </a:graphicData>
                  </a:graphic>
                </wp:inline>
              </w:drawing>
            </w:r>
            <w:r w:rsidDel="00000000" w:rsidR="00000000" w:rsidRPr="00000000">
              <w:rPr>
                <w:rtl w:val="0"/>
              </w:rPr>
            </w:r>
          </w:p>
          <w:p w:rsidR="00000000" w:rsidDel="00000000" w:rsidP="00000000" w:rsidRDefault="00000000" w:rsidRPr="00000000" w14:paraId="00000502">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tabs>
                <w:tab w:val="left" w:leader="none" w:pos="827"/>
              </w:tabs>
              <w:spacing w:after="0" w:before="11" w:line="252.00000000000003" w:lineRule="auto"/>
              <w:ind w:left="827" w:right="527"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The high levels of unemployment affect families and communities and constrain the social and economic development of the area.</w:t>
            </w:r>
            <w:r w:rsidDel="00000000" w:rsidR="00000000" w:rsidRPr="00000000">
              <w:rPr>
                <w:rtl w:val="0"/>
              </w:rPr>
            </w:r>
          </w:p>
          <w:p w:rsidR="00000000" w:rsidDel="00000000" w:rsidP="00000000" w:rsidRDefault="00000000" w:rsidRPr="00000000" w14:paraId="00000503">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tabs>
                <w:tab w:val="left" w:leader="none" w:pos="827"/>
              </w:tabs>
              <w:spacing w:after="0" w:before="26" w:line="264" w:lineRule="auto"/>
              <w:ind w:left="827" w:right="301"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The agricultural sector constitutes for the employment of large number of low/unskilled workers, while the community services constitutes largely on the employment of skilled and semi-skilled people within the district.</w:t>
            </w:r>
            <w:r w:rsidDel="00000000" w:rsidR="00000000" w:rsidRPr="00000000">
              <w:rPr>
                <w:rtl w:val="0"/>
              </w:rPr>
            </w:r>
          </w:p>
          <w:p w:rsidR="00000000" w:rsidDel="00000000" w:rsidP="00000000" w:rsidRDefault="00000000" w:rsidRPr="00000000" w14:paraId="00000504">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tabs>
                <w:tab w:val="left" w:leader="none" w:pos="827"/>
              </w:tabs>
              <w:spacing w:after="0" w:before="11" w:line="232" w:lineRule="auto"/>
              <w:ind w:left="827" w:right="143"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Improved infrastructure and support services directed at agriculture and tourism will generate high return rates and boost economic activity, create labor-intensive jobs and raise skill levels in the area as well as diversify the market.</w:t>
            </w:r>
            <w:r w:rsidDel="00000000" w:rsidR="00000000" w:rsidRPr="00000000">
              <w:rPr>
                <w:rtl w:val="0"/>
              </w:rPr>
            </w:r>
          </w:p>
          <w:p w:rsidR="00000000" w:rsidDel="00000000" w:rsidP="00000000" w:rsidRDefault="00000000" w:rsidRPr="00000000" w14:paraId="00000505">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tabs>
                <w:tab w:val="left" w:leader="none" w:pos="827"/>
              </w:tabs>
              <w:spacing w:after="0" w:before="3" w:line="252.00000000000003" w:lineRule="auto"/>
              <w:ind w:left="827" w:right="670"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The district has a high tourism potential due to its wealth in natural attractions and historical monuments.</w:t>
            </w:r>
            <w:r w:rsidDel="00000000" w:rsidR="00000000" w:rsidRPr="00000000">
              <w:rPr>
                <w:rtl w:val="0"/>
              </w:rPr>
            </w:r>
          </w:p>
          <w:p w:rsidR="00000000" w:rsidDel="00000000" w:rsidP="00000000" w:rsidRDefault="00000000" w:rsidRPr="00000000" w14:paraId="00000506">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tabs>
                <w:tab w:val="left" w:leader="none" w:pos="827"/>
              </w:tabs>
              <w:spacing w:after="0" w:before="26" w:line="252.00000000000003" w:lineRule="auto"/>
              <w:ind w:left="827" w:right="237"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Growing demand for timber with most of the land that is arable for forestry provides an economic growth opportunity and business incubator programs for SMMEs in timber production.</w:t>
            </w:r>
            <w:r w:rsidDel="00000000" w:rsidR="00000000" w:rsidRPr="00000000">
              <w:rPr>
                <w:rtl w:val="0"/>
              </w:rPr>
            </w:r>
          </w:p>
          <w:p w:rsidR="00000000" w:rsidDel="00000000" w:rsidP="00000000" w:rsidRDefault="00000000" w:rsidRPr="00000000" w14:paraId="00000507">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tabs>
                <w:tab w:val="left" w:leader="none" w:pos="827"/>
              </w:tabs>
              <w:spacing w:after="0" w:before="23" w:line="264" w:lineRule="auto"/>
              <w:ind w:left="827" w:right="432" w:hanging="360"/>
              <w:jc w:val="left"/>
              <w:rPr>
                <w:smallCaps w:val="0"/>
                <w:strike w:val="0"/>
                <w:u w:val="none"/>
                <w:shd w:fill="auto" w:val="clear"/>
                <w:vertAlign w:val="baseline"/>
              </w:rPr>
            </w:pP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Economic growth and also economic opportunities are envisaged in the primary, secondary and tertiary nodes within the district. Towns have already been established as economic hubs that support the economic/agricultural activities that are prevalent in the district of Harry Gwala.</w:t>
            </w:r>
            <w:r w:rsidDel="00000000" w:rsidR="00000000" w:rsidRPr="00000000">
              <w:rPr>
                <w:rtl w:val="0"/>
              </w:rPr>
            </w:r>
          </w:p>
          <w:p w:rsidR="00000000" w:rsidDel="00000000" w:rsidP="00000000" w:rsidRDefault="00000000" w:rsidRPr="00000000" w14:paraId="00000508">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tabs>
                <w:tab w:val="left" w:leader="none" w:pos="827"/>
                <w:tab w:val="left" w:leader="none" w:pos="873"/>
              </w:tabs>
              <w:spacing w:after="0" w:before="7" w:line="252.00000000000003" w:lineRule="auto"/>
              <w:ind w:left="827" w:right="574" w:hanging="360"/>
              <w:jc w:val="left"/>
              <w:rPr>
                <w:smallCaps w:val="0"/>
                <w:strike w:val="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8495af"/>
                <w:sz w:val="32"/>
                <w:szCs w:val="32"/>
                <w:u w:val="none"/>
                <w:shd w:fill="auto" w:val="clear"/>
                <w:vertAlign w:val="baseline"/>
                <w:rtl w:val="0"/>
              </w:rPr>
              <w:tab/>
            </w:r>
            <w:r w:rsidDel="00000000" w:rsidR="00000000" w:rsidRPr="00000000">
              <w:rPr>
                <w:rFonts w:ascii="Carlito" w:cs="Carlito" w:eastAsia="Carlito" w:hAnsi="Carlito"/>
                <w:b w:val="0"/>
                <w:i w:val="0"/>
                <w:smallCaps w:val="0"/>
                <w:strike w:val="0"/>
                <w:color w:val="404040"/>
                <w:sz w:val="20"/>
                <w:szCs w:val="20"/>
                <w:u w:val="none"/>
                <w:shd w:fill="auto" w:val="clear"/>
                <w:vertAlign w:val="baseline"/>
                <w:rtl w:val="0"/>
              </w:rPr>
              <w:t xml:space="preserve">Agri-processing and Agri-business are therefore promoted to take place in the towns of Harry Gwala rather than the rural hinterlands.</w:t>
            </w:r>
            <w:r w:rsidDel="00000000" w:rsidR="00000000" w:rsidRPr="00000000">
              <w:rPr>
                <w:rtl w:val="0"/>
              </w:rPr>
            </w:r>
          </w:p>
        </w:tc>
      </w:tr>
      <w:tr>
        <w:trPr>
          <w:cantSplit w:val="0"/>
          <w:trHeight w:val="280" w:hRule="atLeast"/>
          <w:tblHeader w:val="0"/>
        </w:trPr>
        <w:tc>
          <w:tcPr/>
          <w:p w:rsidR="00000000" w:rsidDel="00000000" w:rsidP="00000000" w:rsidRDefault="00000000" w:rsidRPr="00000000" w14:paraId="000005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050A">
      <w:pPr>
        <w:rPr>
          <w:rFonts w:ascii="Times New Roman" w:cs="Times New Roman" w:eastAsia="Times New Roman" w:hAnsi="Times New Roman"/>
          <w:sz w:val="20"/>
          <w:szCs w:val="20"/>
        </w:rPr>
        <w:sectPr>
          <w:type w:val="nextPage"/>
          <w:pgSz w:h="16840" w:w="11910" w:orient="portrait"/>
          <w:pgMar w:bottom="1200" w:top="1400" w:left="100" w:right="1320" w:header="0" w:footer="1000"/>
        </w:sectPr>
      </w:pPr>
      <w:r w:rsidDel="00000000" w:rsidR="00000000" w:rsidRPr="00000000">
        <w:rPr>
          <w:rtl w:val="0"/>
        </w:rPr>
      </w:r>
    </w:p>
    <w:p w:rsidR="00000000" w:rsidDel="00000000" w:rsidP="00000000" w:rsidRDefault="00000000" w:rsidRPr="00000000" w14:paraId="0000050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134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drawing>
          <wp:inline distB="0" distT="0" distL="0" distR="0">
            <wp:extent cx="6336094" cy="4465902"/>
            <wp:effectExtent b="0" l="0" r="0" t="0"/>
            <wp:docPr id="31" name="image20.jpg"/>
            <a:graphic>
              <a:graphicData uri="http://schemas.openxmlformats.org/drawingml/2006/picture">
                <pic:pic>
                  <pic:nvPicPr>
                    <pic:cNvPr id="0" name="image20.jpg"/>
                    <pic:cNvPicPr preferRelativeResize="0"/>
                  </pic:nvPicPr>
                  <pic:blipFill>
                    <a:blip r:embed="rId86"/>
                    <a:srcRect b="0" l="0" r="0" t="0"/>
                    <a:stretch>
                      <a:fillRect/>
                    </a:stretch>
                  </pic:blipFill>
                  <pic:spPr>
                    <a:xfrm>
                      <a:off x="0" y="0"/>
                      <a:ext cx="6336094" cy="4465902"/>
                    </a:xfrm>
                    <a:prstGeom prst="rect"/>
                    <a:ln/>
                  </pic:spPr>
                </pic:pic>
              </a:graphicData>
            </a:graphic>
          </wp:inline>
        </w:drawing>
      </w:r>
      <w:r w:rsidDel="00000000" w:rsidR="00000000" w:rsidRPr="00000000">
        <w:rPr>
          <w:rtl w:val="0"/>
        </w:rPr>
      </w:r>
    </w:p>
    <w:p w:rsidR="00000000" w:rsidDel="00000000" w:rsidP="00000000" w:rsidRDefault="00000000" w:rsidRPr="00000000" w14:paraId="000005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 w:line="276" w:lineRule="auto"/>
        <w:ind w:left="1340" w:right="0" w:firstLine="0"/>
        <w:jc w:val="both"/>
        <w:rPr>
          <w:rFonts w:ascii="Calibri" w:cs="Calibri" w:eastAsia="Calibri" w:hAnsi="Calibri"/>
          <w:b w:val="1"/>
          <w:i w:val="0"/>
          <w:smallCaps w:val="1"/>
          <w:strike w:val="0"/>
          <w:color w:val="70ad47"/>
          <w:sz w:val="22"/>
          <w:szCs w:val="22"/>
          <w:u w:val="none"/>
          <w:shd w:fill="auto" w:val="clear"/>
          <w:vertAlign w:val="baseline"/>
        </w:rPr>
      </w:pPr>
      <w:r w:rsidDel="00000000" w:rsidR="00000000" w:rsidRPr="00000000">
        <w:rPr>
          <w:rFonts w:ascii="Calibri" w:cs="Calibri" w:eastAsia="Calibri" w:hAnsi="Calibri"/>
          <w:b w:val="1"/>
          <w:i w:val="0"/>
          <w:smallCaps w:val="1"/>
          <w:strike w:val="0"/>
          <w:color w:val="70ad47"/>
          <w:sz w:val="22"/>
          <w:szCs w:val="22"/>
          <w:u w:val="none"/>
          <w:shd w:fill="auto" w:val="clear"/>
          <w:vertAlign w:val="baseline"/>
          <w:rtl w:val="0"/>
        </w:rPr>
        <w:t xml:space="preserve">Figure 7: Harry Gwala District Spatial Development Framework</w:t>
      </w:r>
    </w:p>
    <w:p w:rsidR="00000000" w:rsidDel="00000000" w:rsidP="00000000" w:rsidRDefault="00000000" w:rsidRPr="00000000" w14:paraId="0000050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4" w:line="276" w:lineRule="auto"/>
        <w:ind w:left="0" w:right="0" w:firstLine="0"/>
        <w:jc w:val="both"/>
        <w:rPr>
          <w:rFonts w:ascii="Calibri" w:cs="Calibri" w:eastAsia="Calibri" w:hAnsi="Calibri"/>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0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1340" w:right="11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realisation of the proposed developments along with the provision of the infrastructure required (such as water, sanitation, electricity, roads, schools, clinics etc) becomes paramount to the growth and development of the district, especially because it will lead to the growth of the economy. A stronger relationship and collaborative planning approach is being established between the infrastructure, water services, local economic development, planning, human settlement and environment within the family of municipalities so as to coordinated development efficiently and more effectively.</w:t>
      </w:r>
    </w:p>
    <w:p w:rsidR="00000000" w:rsidDel="00000000" w:rsidP="00000000" w:rsidRDefault="00000000" w:rsidRPr="00000000" w14:paraId="0000050F">
      <w:pPr>
        <w:pStyle w:val="Heading5"/>
        <w:widowControl w:val="0"/>
        <w:numPr>
          <w:ilvl w:val="2"/>
          <w:numId w:val="69"/>
        </w:numPr>
        <w:tabs>
          <w:tab w:val="left" w:leader="none" w:pos="2060"/>
        </w:tabs>
        <w:spacing w:before="162" w:line="240" w:lineRule="auto"/>
        <w:ind w:left="2060" w:hanging="720"/>
        <w:rPr/>
      </w:pPr>
      <w:bookmarkStart w:colFirst="0" w:colLast="0" w:name="_1ci93xb" w:id="23"/>
      <w:bookmarkEnd w:id="23"/>
      <w:r w:rsidDel="00000000" w:rsidR="00000000" w:rsidRPr="00000000">
        <w:rPr>
          <w:rtl w:val="0"/>
        </w:rPr>
        <w:t xml:space="preserve">EASTERN SEABOARD DEVELOPMENT</w:t>
      </w:r>
    </w:p>
    <w:p w:rsidR="00000000" w:rsidDel="00000000" w:rsidP="00000000" w:rsidRDefault="00000000" w:rsidRPr="00000000" w14:paraId="0000051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76" w:lineRule="auto"/>
        <w:ind w:left="1340" w:right="11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Eastern Seaboard Development is premised on the concept of smart city, the African coastal city that is appropriate to the South African and Eastern Seaboard spatial, socio-economic and cultural context. This initiative is going to serve as a game-changer and a catalyst for further development and investment attraction throughout the Wild Coast</w:t>
      </w:r>
    </w:p>
    <w:p w:rsidR="00000000" w:rsidDel="00000000" w:rsidP="00000000" w:rsidRDefault="00000000" w:rsidRPr="00000000" w14:paraId="0000051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0" w:line="276" w:lineRule="auto"/>
        <w:ind w:left="1340" w:right="116" w:firstLine="0"/>
        <w:jc w:val="both"/>
        <w:rPr>
          <w:rFonts w:ascii="Calibri" w:cs="Calibri" w:eastAsia="Calibri" w:hAnsi="Calibri"/>
          <w:b w:val="0"/>
          <w:i w:val="0"/>
          <w:smallCaps w:val="0"/>
          <w:strike w:val="0"/>
          <w:color w:val="000000"/>
          <w:sz w:val="22"/>
          <w:szCs w:val="22"/>
          <w:u w:val="none"/>
          <w:shd w:fill="auto" w:val="clear"/>
          <w:vertAlign w:val="baseline"/>
        </w:rPr>
        <w:sectPr>
          <w:type w:val="nextPage"/>
          <w:pgSz w:h="16840" w:w="11910" w:orient="portrait"/>
          <w:pgMar w:bottom="1200" w:top="1420" w:left="100" w:right="1320" w:header="0" w:footer="1000"/>
        </w:sect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Eastern Seaboard region covers an area spanning the southern coastline of the KwaZulu Natal (KZN) and northern part of the Eastern Cape Provinces and spans across four districts and seventeen local municipalities as per the map below. The coastal area stretches for approximately 250 kms between Coffee Bay and Scottburgh along the Indian Ocean. Alfred Nzo, OR Tambo and Harry Gwala district municipalities are amongst the top ten poorest districts in South Africa, making it crucial for these districts to be part of this Eastern Seaboard development.</w:t>
      </w:r>
    </w:p>
    <w:p w:rsidR="00000000" w:rsidDel="00000000" w:rsidP="00000000" w:rsidRDefault="00000000" w:rsidRPr="00000000" w14:paraId="0000051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4" w:line="276"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1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1652"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drawing>
          <wp:inline distB="0" distT="0" distL="0" distR="0">
            <wp:extent cx="5309767" cy="3735324"/>
            <wp:effectExtent b="0" l="0" r="0" t="0"/>
            <wp:docPr id="13" name="image2.jpg"/>
            <a:graphic>
              <a:graphicData uri="http://schemas.openxmlformats.org/drawingml/2006/picture">
                <pic:pic>
                  <pic:nvPicPr>
                    <pic:cNvPr id="0" name="image2.jpg"/>
                    <pic:cNvPicPr preferRelativeResize="0"/>
                  </pic:nvPicPr>
                  <pic:blipFill>
                    <a:blip r:embed="rId87"/>
                    <a:srcRect b="0" l="0" r="0" t="0"/>
                    <a:stretch>
                      <a:fillRect/>
                    </a:stretch>
                  </pic:blipFill>
                  <pic:spPr>
                    <a:xfrm>
                      <a:off x="0" y="0"/>
                      <a:ext cx="5309767" cy="3735324"/>
                    </a:xfrm>
                    <a:prstGeom prst="rect"/>
                    <a:ln/>
                  </pic:spPr>
                </pic:pic>
              </a:graphicData>
            </a:graphic>
          </wp:inline>
        </w:drawing>
      </w:r>
      <w:r w:rsidDel="00000000" w:rsidR="00000000" w:rsidRPr="00000000">
        <w:rPr>
          <w:rtl w:val="0"/>
        </w:rPr>
      </w:r>
    </w:p>
    <w:p w:rsidR="00000000" w:rsidDel="00000000" w:rsidP="00000000" w:rsidRDefault="00000000" w:rsidRPr="00000000" w14:paraId="0000051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88" w:line="276"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15">
      <w:pPr>
        <w:ind w:left="1340" w:firstLine="0"/>
        <w:jc w:val="both"/>
        <w:rPr>
          <w:b w:val="1"/>
          <w:i w:val="1"/>
          <w:sz w:val="20"/>
          <w:szCs w:val="20"/>
        </w:rPr>
      </w:pPr>
      <w:r w:rsidDel="00000000" w:rsidR="00000000" w:rsidRPr="00000000">
        <w:rPr>
          <w:b w:val="1"/>
          <w:i w:val="1"/>
          <w:sz w:val="20"/>
          <w:szCs w:val="20"/>
          <w:rtl w:val="0"/>
        </w:rPr>
        <w:t xml:space="preserve">Figure 8: The Eastern Seaboard Region</w:t>
      </w:r>
    </w:p>
    <w:p w:rsidR="00000000" w:rsidDel="00000000" w:rsidP="00000000" w:rsidRDefault="00000000" w:rsidRPr="00000000" w14:paraId="00000516">
      <w:pPr>
        <w:spacing w:before="196" w:line="276" w:lineRule="auto"/>
        <w:ind w:left="1340" w:right="113" w:firstLine="0"/>
        <w:jc w:val="both"/>
        <w:rPr>
          <w:sz w:val="24"/>
          <w:szCs w:val="24"/>
        </w:rPr>
        <w:sectPr>
          <w:type w:val="nextPage"/>
          <w:pgSz w:h="16840" w:w="11910" w:orient="portrait"/>
          <w:pgMar w:bottom="1200" w:top="1920" w:left="100" w:right="1320" w:header="0" w:footer="1000"/>
        </w:sectPr>
      </w:pPr>
      <w:r w:rsidDel="00000000" w:rsidR="00000000" w:rsidRPr="00000000">
        <w:rPr>
          <w:sz w:val="24"/>
          <w:szCs w:val="24"/>
          <w:rtl w:val="0"/>
        </w:rPr>
        <w:t xml:space="preserve">The DDM is spatially integrated to direct strategic investment and project delivery across all spheres. The objectives of the DDM are to improve cross-boundary infrastructure planning, ensure the better integration of a wider network of human settlements, and support the sharing of economic assets to secure economies of scale. Therefore, the DDM will be considered in this ESRSDF as the main policy framework that guides development and aims to ensure alignment amongst all four districts within the study area.</w:t>
      </w:r>
    </w:p>
    <w:p w:rsidR="00000000" w:rsidDel="00000000" w:rsidP="00000000" w:rsidRDefault="00000000" w:rsidRPr="00000000" w14:paraId="0000051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984894" cy="4466033"/>
            <wp:effectExtent b="0" l="0" r="0" t="0"/>
            <wp:docPr id="14" name="image3.jpg"/>
            <a:graphic>
              <a:graphicData uri="http://schemas.openxmlformats.org/drawingml/2006/picture">
                <pic:pic>
                  <pic:nvPicPr>
                    <pic:cNvPr id="0" name="image3.jpg"/>
                    <pic:cNvPicPr preferRelativeResize="0"/>
                  </pic:nvPicPr>
                  <pic:blipFill>
                    <a:blip r:embed="rId88"/>
                    <a:srcRect b="0" l="0" r="0" t="0"/>
                    <a:stretch>
                      <a:fillRect/>
                    </a:stretch>
                  </pic:blipFill>
                  <pic:spPr>
                    <a:xfrm>
                      <a:off x="0" y="0"/>
                      <a:ext cx="5984894" cy="4466033"/>
                    </a:xfrm>
                    <a:prstGeom prst="rect"/>
                    <a:ln/>
                  </pic:spPr>
                </pic:pic>
              </a:graphicData>
            </a:graphic>
          </wp:inline>
        </w:drawing>
      </w:r>
      <w:r w:rsidDel="00000000" w:rsidR="00000000" w:rsidRPr="00000000">
        <w:rPr>
          <w:rtl w:val="0"/>
        </w:rPr>
      </w:r>
    </w:p>
    <w:p w:rsidR="00000000" w:rsidDel="00000000" w:rsidP="00000000" w:rsidRDefault="00000000" w:rsidRPr="00000000" w14:paraId="00000518">
      <w:pPr>
        <w:spacing w:before="1" w:lineRule="auto"/>
        <w:jc w:val="both"/>
        <w:rPr>
          <w:b w:val="1"/>
          <w:i w:val="1"/>
          <w:sz w:val="16"/>
          <w:szCs w:val="16"/>
        </w:rPr>
      </w:pPr>
      <w:r w:rsidDel="00000000" w:rsidR="00000000" w:rsidRPr="00000000">
        <w:rPr>
          <w:b w:val="1"/>
          <w:i w:val="1"/>
          <w:sz w:val="16"/>
          <w:szCs w:val="16"/>
          <w:rtl w:val="0"/>
        </w:rPr>
        <w:t xml:space="preserve">Figure 9: Cross Boarder Transportation and Nodal Linkages</w:t>
      </w:r>
    </w:p>
    <w:p w:rsidR="00000000" w:rsidDel="00000000" w:rsidP="00000000" w:rsidRDefault="00000000" w:rsidRPr="00000000" w14:paraId="0000051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76" w:lineRule="auto"/>
        <w:ind w:left="1340" w:right="113"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1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3" w:line="276" w:lineRule="auto"/>
        <w:ind w:left="0" w:right="113"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Harry Gwala District Municipality is prone to a variety of natural and human induced hazards, which occasionally lead to loss of lives and property. The main hazards include: drought, floods, heavy rains accompanied with thunderstorm and lightning, veld and structural fires and motor vehicle accidents. Most communities are vulnerable to these hazards. In the past decade, these hazards occurrences have become more frequent and severe.</w:t>
      </w:r>
    </w:p>
    <w:p w:rsidR="00000000" w:rsidDel="00000000" w:rsidP="00000000" w:rsidRDefault="00000000" w:rsidRPr="00000000" w14:paraId="0000051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0" w:line="276" w:lineRule="auto"/>
        <w:ind w:left="0" w:right="113"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National Government recognized a need for an institutional framework that allows for a risk prevention and rapid action during an occurrence and has taken certain steps towards this end, such as t he Disaster Risk Management Plan and Framework, which must communicate with one another to ensure that all components are covered in the plan and the framework. The framework gives guidance and creates the background within the tasks should be performed, for the purposes of completion, the whole methodology is described.</w:t>
      </w:r>
    </w:p>
    <w:p w:rsidR="00000000" w:rsidDel="00000000" w:rsidP="00000000" w:rsidRDefault="00000000" w:rsidRPr="00000000" w14:paraId="0000051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1" w:line="276" w:lineRule="auto"/>
        <w:ind w:left="0" w:right="11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line with specific provisions of the Act and its Policy Framework, the Harry Gwala District Municipality Disaster Management Centre (DDMC) is mandated to develop and implement a District Disaster Management plan for dealing with the prevailing risks and hazards within the district. Thus,</w:t>
      </w:r>
    </w:p>
    <w:p w:rsidR="00000000" w:rsidDel="00000000" w:rsidP="00000000" w:rsidRDefault="00000000" w:rsidRPr="00000000" w14:paraId="0000051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1"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this document outlines the District Disaster Risk Management Plan that focuses on known risks, contingency plans as well as roles and responsibilities of all stakeholders.</w:t>
      </w:r>
    </w:p>
    <w:p w:rsidR="00000000" w:rsidDel="00000000" w:rsidP="00000000" w:rsidRDefault="00000000" w:rsidRPr="00000000" w14:paraId="0000051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1"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1F">
      <w:pPr>
        <w:widowControl w:val="0"/>
        <w:spacing w:after="0" w:before="160" w:line="240" w:lineRule="auto"/>
        <w:rPr>
          <w:sz w:val="19"/>
          <w:szCs w:val="19"/>
        </w:rPr>
      </w:pPr>
      <w:bookmarkStart w:colFirst="0" w:colLast="0" w:name="_3whwml4" w:id="24"/>
      <w:bookmarkEnd w:id="24"/>
      <w:r w:rsidDel="00000000" w:rsidR="00000000" w:rsidRPr="00000000">
        <w:rPr>
          <w:sz w:val="24"/>
          <w:szCs w:val="24"/>
          <w:rtl w:val="0"/>
        </w:rPr>
        <w:t xml:space="preserve">P</w:t>
      </w:r>
      <w:r w:rsidDel="00000000" w:rsidR="00000000" w:rsidRPr="00000000">
        <w:rPr>
          <w:sz w:val="19"/>
          <w:szCs w:val="19"/>
          <w:rtl w:val="0"/>
        </w:rPr>
        <w:t xml:space="preserve">OLICY </w:t>
      </w:r>
      <w:r w:rsidDel="00000000" w:rsidR="00000000" w:rsidRPr="00000000">
        <w:rPr>
          <w:sz w:val="24"/>
          <w:szCs w:val="24"/>
          <w:rtl w:val="0"/>
        </w:rPr>
        <w:t xml:space="preserve">C</w:t>
      </w:r>
      <w:r w:rsidDel="00000000" w:rsidR="00000000" w:rsidRPr="00000000">
        <w:rPr>
          <w:sz w:val="19"/>
          <w:szCs w:val="19"/>
          <w:rtl w:val="0"/>
        </w:rPr>
        <w:t xml:space="preserve">ONTEXT</w:t>
      </w:r>
    </w:p>
    <w:p w:rsidR="00000000" w:rsidDel="00000000" w:rsidP="00000000" w:rsidRDefault="00000000" w:rsidRPr="00000000" w14:paraId="00000520">
      <w:pPr>
        <w:pStyle w:val="Heading6"/>
        <w:spacing w:before="43" w:lineRule="auto"/>
        <w:rPr>
          <w:color w:val="000000"/>
        </w:rPr>
      </w:pPr>
      <w:r w:rsidDel="00000000" w:rsidR="00000000" w:rsidRPr="00000000">
        <w:rPr>
          <w:color w:val="000000"/>
          <w:rtl w:val="0"/>
        </w:rPr>
        <w:t xml:space="preserve">The National Spatial Development Framework (NSDF)</w:t>
      </w:r>
    </w:p>
    <w:p w:rsidR="00000000" w:rsidDel="00000000" w:rsidP="00000000" w:rsidRDefault="00000000" w:rsidRPr="00000000" w14:paraId="0000052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7" w:line="276"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2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0" w:right="11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NSDF has identified the following areas for intervention which are applicable to Harry District Municipality with linked interventions and recommendations:</w:t>
      </w:r>
    </w:p>
    <w:p w:rsidR="00000000" w:rsidDel="00000000" w:rsidP="00000000" w:rsidRDefault="00000000" w:rsidRPr="00000000" w14:paraId="00000523">
      <w:pPr>
        <w:pStyle w:val="Heading6"/>
        <w:spacing w:before="159" w:lineRule="auto"/>
        <w:rPr>
          <w:color w:val="000000"/>
        </w:rPr>
      </w:pPr>
      <w:r w:rsidDel="00000000" w:rsidR="00000000" w:rsidRPr="00000000">
        <w:rPr>
          <w:color w:val="000000"/>
          <w:rtl w:val="0"/>
        </w:rPr>
        <w:t xml:space="preserve">National network of regional development anchors:</w:t>
      </w:r>
    </w:p>
    <w:p w:rsidR="00000000" w:rsidDel="00000000" w:rsidP="00000000" w:rsidRDefault="00000000" w:rsidRPr="00000000" w14:paraId="0000052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7" w:line="276"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25">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tabs>
          <w:tab w:val="left" w:leader="none" w:pos="1701"/>
        </w:tabs>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Create new and transform, Regional Anchor towns in National.</w:t>
      </w:r>
    </w:p>
    <w:p w:rsidR="00000000" w:rsidDel="00000000" w:rsidP="00000000" w:rsidRDefault="00000000" w:rsidRPr="00000000" w14:paraId="00000526">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tabs>
          <w:tab w:val="left" w:leader="none" w:pos="1701"/>
        </w:tabs>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Transformation Corridors - Kokstad has been identified within the District.</w:t>
      </w:r>
    </w:p>
    <w:p w:rsidR="00000000" w:rsidDel="00000000" w:rsidP="00000000" w:rsidRDefault="00000000" w:rsidRPr="00000000" w14:paraId="000005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5"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28">
      <w:pPr>
        <w:pStyle w:val="Heading6"/>
        <w:rPr>
          <w:color w:val="000000"/>
        </w:rPr>
      </w:pPr>
      <w:r w:rsidDel="00000000" w:rsidR="00000000" w:rsidRPr="00000000">
        <w:rPr>
          <w:color w:val="000000"/>
          <w:rtl w:val="0"/>
        </w:rPr>
        <w:t xml:space="preserve">National water reticulation and resource infrastructure:</w:t>
      </w:r>
    </w:p>
    <w:p w:rsidR="00000000" w:rsidDel="00000000" w:rsidP="00000000" w:rsidRDefault="00000000" w:rsidRPr="00000000" w14:paraId="0000052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5" w:line="276"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2A">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2060"/>
        </w:tabs>
        <w:spacing w:after="0" w:before="0" w:line="357" w:lineRule="auto"/>
        <w:ind w:left="720" w:right="117"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Existing to be strengthened; Water pipelines must be maintained and extended to key urban cores, anchor towns and geo-specific production sites in line with national priorities and/or trade-offs.</w:t>
      </w:r>
    </w:p>
    <w:p w:rsidR="00000000" w:rsidDel="00000000" w:rsidP="00000000" w:rsidRDefault="00000000" w:rsidRPr="00000000" w14:paraId="0000052B">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2060"/>
        </w:tabs>
        <w:spacing w:after="0" w:before="0" w:line="357" w:lineRule="auto"/>
        <w:ind w:left="720" w:right="117"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National ecological and biodiversity management areas Existing to be strengthened;</w:t>
      </w:r>
    </w:p>
    <w:p w:rsidR="00000000" w:rsidDel="00000000" w:rsidP="00000000" w:rsidRDefault="00000000" w:rsidRPr="00000000" w14:paraId="0000052C">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2060"/>
        </w:tabs>
        <w:spacing w:after="0" w:before="0" w:line="357" w:lineRule="auto"/>
        <w:ind w:left="720" w:right="117"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Effective management and protection of national protected areas.</w:t>
      </w:r>
    </w:p>
    <w:p w:rsidR="00000000" w:rsidDel="00000000" w:rsidP="00000000" w:rsidRDefault="00000000" w:rsidRPr="00000000" w14:paraId="0000052D">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2060"/>
        </w:tabs>
        <w:spacing w:after="0" w:before="0" w:line="357" w:lineRule="auto"/>
        <w:ind w:left="720" w:right="117"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Use and restoration of relevant water bodies and fresh water production areas.</w:t>
      </w:r>
    </w:p>
    <w:p w:rsidR="00000000" w:rsidDel="00000000" w:rsidP="00000000" w:rsidRDefault="00000000" w:rsidRPr="00000000" w14:paraId="0000052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7"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2F">
      <w:pPr>
        <w:pStyle w:val="Heading6"/>
        <w:rPr>
          <w:color w:val="000000"/>
        </w:rPr>
      </w:pPr>
      <w:r w:rsidDel="00000000" w:rsidR="00000000" w:rsidRPr="00000000">
        <w:rPr>
          <w:color w:val="000000"/>
          <w:rtl w:val="0"/>
        </w:rPr>
        <w:t xml:space="preserve">Inter-regional and national development corridors (road and rail)</w:t>
      </w:r>
    </w:p>
    <w:p w:rsidR="00000000" w:rsidDel="00000000" w:rsidP="00000000" w:rsidRDefault="00000000" w:rsidRPr="00000000" w14:paraId="0000053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5" w:line="276"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1">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2060"/>
        </w:tabs>
        <w:spacing w:after="0" w:before="1" w:line="240"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Existing to be strengthened; The N2 Coastal Corridor.</w:t>
      </w:r>
    </w:p>
    <w:p w:rsidR="00000000" w:rsidDel="00000000" w:rsidP="00000000" w:rsidRDefault="00000000" w:rsidRPr="00000000" w14:paraId="0000053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6"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3">
      <w:pPr>
        <w:pStyle w:val="Heading6"/>
        <w:rPr>
          <w:color w:val="000000"/>
        </w:rPr>
      </w:pPr>
      <w:r w:rsidDel="00000000" w:rsidR="00000000" w:rsidRPr="00000000">
        <w:rPr>
          <w:color w:val="000000"/>
          <w:rtl w:val="0"/>
        </w:rPr>
        <w:t xml:space="preserve">Agri-enterprise regions</w:t>
      </w:r>
    </w:p>
    <w:p w:rsidR="00000000" w:rsidDel="00000000" w:rsidP="00000000" w:rsidRDefault="00000000" w:rsidRPr="00000000" w14:paraId="0000053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5" w:line="276"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0" w:right="122"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Existing to be strengthened; Productive use of high value agricultural land to support national food security</w:t>
      </w:r>
    </w:p>
    <w:p w:rsidR="00000000" w:rsidDel="00000000" w:rsidP="00000000" w:rsidRDefault="00000000" w:rsidRPr="00000000" w14:paraId="00000536">
      <w:pPr>
        <w:pStyle w:val="Heading6"/>
        <w:spacing w:before="159" w:lineRule="auto"/>
        <w:rPr>
          <w:color w:val="000000"/>
        </w:rPr>
      </w:pPr>
      <w:r w:rsidDel="00000000" w:rsidR="00000000" w:rsidRPr="00000000">
        <w:rPr>
          <w:color w:val="000000"/>
          <w:rtl w:val="0"/>
        </w:rPr>
        <w:t xml:space="preserve">Provincial Spatial Development Framework (PSDF)</w:t>
      </w:r>
    </w:p>
    <w:p w:rsidR="00000000" w:rsidDel="00000000" w:rsidP="00000000" w:rsidRDefault="00000000" w:rsidRPr="00000000" w14:paraId="0000053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27" w:line="276"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0" w:right="115"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PSDF have identified towns (formal towns) where a formal and established structure and commercial component is already present, together with associated higher-order social facilities. As per the PSDF towns are furthermore located at noticeable access points or at frontier points servicing as important border. Although these nodes are not envisaged to make a similar contribution to the provincial economy as the Regional Development Anchors might, the towns are important points for the transformation of the Province and provide a vital distribution and support function to the small towns and other lower-order nodes. In Harry Gwala the following towns have been identified: Ixopo and Kokstad.</w:t>
      </w:r>
    </w:p>
    <w:p w:rsidR="00000000" w:rsidDel="00000000" w:rsidP="00000000" w:rsidRDefault="00000000" w:rsidRPr="00000000" w14:paraId="0000053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1" w:line="360" w:lineRule="auto"/>
        <w:ind w:left="0" w:right="11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Small towns as centres that provide services to the local economy (as opposed to the regional and sub-regional economy) and addresses community needs. In Harry Gwala the identified Small Towns are; Bulwer, Highflats, Donnybrook, Underberg, Riverside and Umzimkhulu</w:t>
      </w:r>
    </w:p>
    <w:p w:rsidR="00000000" w:rsidDel="00000000" w:rsidP="00000000" w:rsidRDefault="00000000" w:rsidRPr="00000000" w14:paraId="0000053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6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Further the PSDF has identified the following projects:</w:t>
      </w:r>
    </w:p>
    <w:p w:rsidR="00000000" w:rsidDel="00000000" w:rsidP="00000000" w:rsidRDefault="00000000" w:rsidRPr="00000000" w14:paraId="0000053B">
      <w:pPr>
        <w:keepNext w:val="0"/>
        <w:keepLines w:val="0"/>
        <w:pageBreakBefore w:val="0"/>
        <w:widowControl w:val="1"/>
        <w:numPr>
          <w:ilvl w:val="0"/>
          <w:numId w:val="93"/>
        </w:numPr>
        <w:pBdr>
          <w:top w:space="0" w:sz="0" w:val="nil"/>
          <w:left w:space="0" w:sz="0" w:val="nil"/>
          <w:bottom w:space="0" w:sz="0" w:val="nil"/>
          <w:right w:space="0" w:sz="0" w:val="nil"/>
          <w:between w:space="0" w:sz="0" w:val="nil"/>
        </w:pBdr>
        <w:shd w:fill="auto" w:val="clear"/>
        <w:spacing w:after="120" w:before="0" w:line="276"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Construction of a New Electrical Substation: Greater Kokstad</w:t>
      </w:r>
    </w:p>
    <w:p w:rsidR="00000000" w:rsidDel="00000000" w:rsidP="00000000" w:rsidRDefault="00000000" w:rsidRPr="00000000" w14:paraId="0000053C">
      <w:pPr>
        <w:keepNext w:val="0"/>
        <w:keepLines w:val="0"/>
        <w:pageBreakBefore w:val="0"/>
        <w:widowControl w:val="1"/>
        <w:numPr>
          <w:ilvl w:val="0"/>
          <w:numId w:val="93"/>
        </w:numPr>
        <w:pBdr>
          <w:top w:space="0" w:sz="0" w:val="nil"/>
          <w:left w:space="0" w:sz="0" w:val="nil"/>
          <w:bottom w:space="0" w:sz="0" w:val="nil"/>
          <w:right w:space="0" w:sz="0" w:val="nil"/>
          <w:between w:space="0" w:sz="0" w:val="nil"/>
        </w:pBdr>
        <w:shd w:fill="auto" w:val="clear"/>
        <w:spacing w:after="120" w:before="0" w:line="276"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Umkhomazi Water Project (Smithfield &amp; Impendle Dams): Dr Nkosazana Dlamini Zuma</w:t>
      </w:r>
    </w:p>
    <w:p w:rsidR="00000000" w:rsidDel="00000000" w:rsidP="00000000" w:rsidRDefault="00000000" w:rsidRPr="00000000" w14:paraId="0000053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36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117475" cy="109643"/>
            <wp:effectExtent b="0" l="0" r="0" t="0"/>
            <wp:docPr descr="*" id="15" name="image1.png"/>
            <a:graphic>
              <a:graphicData uri="http://schemas.openxmlformats.org/drawingml/2006/picture">
                <pic:pic>
                  <pic:nvPicPr>
                    <pic:cNvPr descr="*" id="0" name="image1.png"/>
                    <pic:cNvPicPr preferRelativeResize="0"/>
                  </pic:nvPicPr>
                  <pic:blipFill>
                    <a:blip r:embed="rId89"/>
                    <a:srcRect b="0" l="0" r="0" t="0"/>
                    <a:stretch>
                      <a:fillRect/>
                    </a:stretch>
                  </pic:blipFill>
                  <pic:spPr>
                    <a:xfrm>
                      <a:off x="0" y="0"/>
                      <a:ext cx="117475" cy="109643"/>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Upgrade of Mv Electrical Cables : Kokstad Town</w:t>
      </w:r>
    </w:p>
    <w:p w:rsidR="00000000" w:rsidDel="00000000" w:rsidP="00000000" w:rsidRDefault="00000000" w:rsidRPr="00000000" w14:paraId="0000053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36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117475" cy="109050"/>
            <wp:effectExtent b="0" l="0" r="0" t="0"/>
            <wp:docPr descr="*" id="16" name="image1.png"/>
            <a:graphic>
              <a:graphicData uri="http://schemas.openxmlformats.org/drawingml/2006/picture">
                <pic:pic>
                  <pic:nvPicPr>
                    <pic:cNvPr descr="*" id="0" name="image1.png"/>
                    <pic:cNvPicPr preferRelativeResize="0"/>
                  </pic:nvPicPr>
                  <pic:blipFill>
                    <a:blip r:embed="rId89"/>
                    <a:srcRect b="0" l="0" r="0" t="0"/>
                    <a:stretch>
                      <a:fillRect/>
                    </a:stretch>
                  </pic:blipFill>
                  <pic:spPr>
                    <a:xfrm>
                      <a:off x="0" y="0"/>
                      <a:ext cx="117475" cy="109050"/>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Agri-Processing Village at Franklin, Kokstad </w:t>
      </w:r>
    </w:p>
    <w:p w:rsidR="00000000" w:rsidDel="00000000" w:rsidP="00000000" w:rsidRDefault="00000000" w:rsidRPr="00000000" w14:paraId="0000053F">
      <w:pPr>
        <w:keepNext w:val="0"/>
        <w:keepLines w:val="0"/>
        <w:pageBreakBefore w:val="0"/>
        <w:widowControl w:val="1"/>
        <w:numPr>
          <w:ilvl w:val="0"/>
          <w:numId w:val="94"/>
        </w:numPr>
        <w:pBdr>
          <w:top w:space="0" w:sz="0" w:val="nil"/>
          <w:left w:space="0" w:sz="0" w:val="nil"/>
          <w:bottom w:space="0" w:sz="0" w:val="nil"/>
          <w:right w:space="0" w:sz="0" w:val="nil"/>
          <w:between w:space="0" w:sz="0" w:val="nil"/>
        </w:pBdr>
        <w:shd w:fill="auto" w:val="clear"/>
        <w:spacing w:after="120" w:before="0" w:line="276"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Kokstad Sports Complex</w:t>
      </w:r>
    </w:p>
    <w:p w:rsidR="00000000" w:rsidDel="00000000" w:rsidP="00000000" w:rsidRDefault="00000000" w:rsidRPr="00000000" w14:paraId="00000540">
      <w:pPr>
        <w:keepNext w:val="0"/>
        <w:keepLines w:val="0"/>
        <w:pageBreakBefore w:val="0"/>
        <w:widowControl w:val="1"/>
        <w:numPr>
          <w:ilvl w:val="0"/>
          <w:numId w:val="94"/>
        </w:numPr>
        <w:pBdr>
          <w:top w:space="0" w:sz="0" w:val="nil"/>
          <w:left w:space="0" w:sz="0" w:val="nil"/>
          <w:bottom w:space="0" w:sz="0" w:val="nil"/>
          <w:right w:space="0" w:sz="0" w:val="nil"/>
          <w:between w:space="0" w:sz="0" w:val="nil"/>
        </w:pBdr>
        <w:shd w:fill="auto" w:val="clear"/>
        <w:spacing w:after="120" w:before="0" w:line="276"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R56 Housing Development: Kokstad</w:t>
      </w:r>
    </w:p>
    <w:p w:rsidR="00000000" w:rsidDel="00000000" w:rsidP="00000000" w:rsidRDefault="00000000" w:rsidRPr="00000000" w14:paraId="0000054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2">
      <w:pPr>
        <w:widowControl w:val="0"/>
        <w:tabs>
          <w:tab w:val="left" w:leader="none" w:pos="1960"/>
        </w:tabs>
        <w:spacing w:after="0" w:line="240" w:lineRule="auto"/>
        <w:rPr>
          <w:sz w:val="19"/>
          <w:szCs w:val="19"/>
        </w:rPr>
      </w:pPr>
      <w:bookmarkStart w:colFirst="0" w:colLast="0" w:name="_2bn6wsx" w:id="25"/>
      <w:bookmarkEnd w:id="25"/>
      <w:r w:rsidDel="00000000" w:rsidR="00000000" w:rsidRPr="00000000">
        <w:rPr>
          <w:sz w:val="24"/>
          <w:szCs w:val="24"/>
          <w:rtl w:val="0"/>
        </w:rPr>
        <w:t xml:space="preserve">D</w:t>
      </w:r>
      <w:r w:rsidDel="00000000" w:rsidR="00000000" w:rsidRPr="00000000">
        <w:rPr>
          <w:sz w:val="19"/>
          <w:szCs w:val="19"/>
          <w:rtl w:val="0"/>
        </w:rPr>
        <w:t xml:space="preserve">ESIRED FUTURE AND STRATEGIC GOALS</w:t>
      </w:r>
    </w:p>
    <w:p w:rsidR="00000000" w:rsidDel="00000000" w:rsidP="00000000" w:rsidRDefault="00000000" w:rsidRPr="00000000" w14:paraId="0000054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5" w:line="357" w:lineRule="auto"/>
        <w:ind w:left="0" w:right="12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response to the issues raised in this transformation area the following is the desired future and strategic goals.</w:t>
      </w:r>
    </w:p>
    <w:p w:rsidR="00000000" w:rsidDel="00000000" w:rsidP="00000000" w:rsidRDefault="00000000" w:rsidRPr="00000000" w14:paraId="00000544">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545">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546">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547">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548">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549">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54A">
      <w:pPr>
        <w:spacing w:line="36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54B">
      <w:pPr>
        <w:spacing w:line="360" w:lineRule="auto"/>
        <w:rPr>
          <w:rFonts w:ascii="Calibri" w:cs="Calibri" w:eastAsia="Calibri" w:hAnsi="Calibri"/>
          <w:b w:val="1"/>
        </w:rPr>
        <w:sectPr>
          <w:type w:val="nextPage"/>
          <w:pgSz w:h="16840" w:w="11910" w:orient="portrait"/>
          <w:pgMar w:bottom="1440" w:top="1440" w:left="1440" w:right="1440" w:header="708" w:footer="708"/>
        </w:sectPr>
      </w:pPr>
      <w:r w:rsidDel="00000000" w:rsidR="00000000" w:rsidRPr="00000000">
        <w:rPr>
          <w:rtl w:val="0"/>
        </w:rPr>
      </w:r>
    </w:p>
    <w:p w:rsidR="00000000" w:rsidDel="00000000" w:rsidP="00000000" w:rsidRDefault="00000000" w:rsidRPr="00000000" w14:paraId="0000054C">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54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 w:line="276" w:lineRule="auto"/>
        <w:ind w:left="0" w:right="0" w:firstLine="0"/>
        <w:jc w:val="both"/>
        <w:rPr>
          <w:rFonts w:ascii="Calibri" w:cs="Calibri" w:eastAsia="Calibri" w:hAnsi="Calibri"/>
          <w:b w:val="0"/>
          <w:i w:val="0"/>
          <w:smallCaps w:val="0"/>
          <w:strike w:val="0"/>
          <w:color w:val="000000"/>
          <w:sz w:val="17"/>
          <w:szCs w:val="17"/>
          <w:u w:val="none"/>
          <w:shd w:fill="auto" w:val="clear"/>
          <w:vertAlign w:val="baseline"/>
        </w:rPr>
      </w:pPr>
      <w:r w:rsidDel="00000000" w:rsidR="00000000" w:rsidRPr="00000000">
        <w:rPr>
          <w:rtl w:val="0"/>
        </w:rPr>
      </w:r>
    </w:p>
    <w:tbl>
      <w:tblPr>
        <w:tblStyle w:val="Table22"/>
        <w:tblW w:w="13924.0" w:type="dxa"/>
        <w:jc w:val="left"/>
        <w:tblInd w:w="126.0" w:type="dxa"/>
        <w:tblBorders>
          <w:top w:color="ffffff" w:space="0" w:sz="24" w:val="single"/>
          <w:left w:color="ffffff" w:space="0" w:sz="24" w:val="single"/>
          <w:bottom w:color="ffffff" w:space="0" w:sz="24" w:val="single"/>
          <w:right w:color="ffffff" w:space="0" w:sz="24" w:val="single"/>
          <w:insideH w:color="ffffff" w:space="0" w:sz="24" w:val="single"/>
          <w:insideV w:color="ffffff" w:space="0" w:sz="24" w:val="single"/>
        </w:tblBorders>
        <w:tblLayout w:type="fixed"/>
        <w:tblLook w:val="0000"/>
      </w:tblPr>
      <w:tblGrid>
        <w:gridCol w:w="1983"/>
        <w:gridCol w:w="3836"/>
        <w:gridCol w:w="2809"/>
        <w:gridCol w:w="3066"/>
        <w:gridCol w:w="2230"/>
        <w:tblGridChange w:id="0">
          <w:tblGrid>
            <w:gridCol w:w="1983"/>
            <w:gridCol w:w="3836"/>
            <w:gridCol w:w="2809"/>
            <w:gridCol w:w="3066"/>
            <w:gridCol w:w="2230"/>
          </w:tblGrid>
        </w:tblGridChange>
      </w:tblGrid>
      <w:tr>
        <w:trPr>
          <w:cantSplit w:val="0"/>
          <w:trHeight w:val="981" w:hRule="atLeast"/>
          <w:tblHeader w:val="0"/>
        </w:trPr>
        <w:tc>
          <w:tcPr>
            <w:tcBorders>
              <w:top w:color="000000" w:space="0" w:sz="0" w:val="nil"/>
              <w:left w:color="000000" w:space="0" w:sz="0" w:val="nil"/>
              <w:right w:color="ffffff" w:space="0" w:sz="8" w:val="single"/>
            </w:tcBorders>
            <w:shd w:fill="6fac46" w:val="clear"/>
          </w:tcPr>
          <w:p w:rsidR="00000000" w:rsidDel="00000000" w:rsidP="00000000" w:rsidRDefault="00000000" w:rsidRPr="00000000" w14:paraId="000005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360" w:lineRule="auto"/>
              <w:ind w:left="98"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TRANSFORMATION FOCAL </w:t>
              <w:tab/>
              <w:t xml:space="preserve">AREA</w:t>
            </w:r>
          </w:p>
        </w:tc>
        <w:tc>
          <w:tcPr>
            <w:tcBorders>
              <w:top w:color="000000" w:space="0" w:sz="0" w:val="nil"/>
              <w:left w:color="ffffff" w:space="0" w:sz="8" w:val="single"/>
              <w:right w:color="ffffff" w:space="0" w:sz="8" w:val="single"/>
            </w:tcBorders>
            <w:shd w:fill="6fac46" w:val="clear"/>
          </w:tcPr>
          <w:p w:rsidR="00000000" w:rsidDel="00000000" w:rsidP="00000000" w:rsidRDefault="00000000" w:rsidRPr="00000000" w14:paraId="000005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97"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KEY ISSUES</w:t>
            </w:r>
          </w:p>
        </w:tc>
        <w:tc>
          <w:tcPr>
            <w:tcBorders>
              <w:top w:color="000000" w:space="0" w:sz="0" w:val="nil"/>
              <w:left w:color="ffffff" w:space="0" w:sz="8" w:val="single"/>
              <w:right w:color="ffffff" w:space="0" w:sz="8" w:val="single"/>
            </w:tcBorders>
            <w:shd w:fill="6fac46" w:val="clear"/>
          </w:tcPr>
          <w:p w:rsidR="00000000" w:rsidDel="00000000" w:rsidP="00000000" w:rsidRDefault="00000000" w:rsidRPr="00000000" w14:paraId="000005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97"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DESIRED FUTURE BY 2050</w:t>
            </w:r>
          </w:p>
        </w:tc>
        <w:tc>
          <w:tcPr>
            <w:tcBorders>
              <w:top w:color="000000" w:space="0" w:sz="0" w:val="nil"/>
              <w:left w:color="ffffff" w:space="0" w:sz="8" w:val="single"/>
              <w:right w:color="ffffff" w:space="0" w:sz="8" w:val="single"/>
            </w:tcBorders>
            <w:shd w:fill="6fac46" w:val="clear"/>
          </w:tcPr>
          <w:p w:rsidR="00000000" w:rsidDel="00000000" w:rsidP="00000000" w:rsidRDefault="00000000" w:rsidRPr="00000000" w14:paraId="000005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96"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STRATEGIC GOALS</w:t>
            </w:r>
          </w:p>
        </w:tc>
        <w:tc>
          <w:tcPr>
            <w:tcBorders>
              <w:top w:color="000000" w:space="0" w:sz="0" w:val="nil"/>
              <w:left w:color="ffffff" w:space="0" w:sz="8" w:val="single"/>
              <w:right w:color="000000" w:space="0" w:sz="0" w:val="nil"/>
            </w:tcBorders>
            <w:shd w:fill="6fac46" w:val="clear"/>
          </w:tcPr>
          <w:p w:rsidR="00000000" w:rsidDel="00000000" w:rsidP="00000000" w:rsidRDefault="00000000" w:rsidRPr="00000000" w14:paraId="000005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96"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TARGETS</w:t>
            </w:r>
          </w:p>
        </w:tc>
      </w:tr>
      <w:tr>
        <w:trPr>
          <w:cantSplit w:val="0"/>
          <w:trHeight w:val="4053" w:hRule="atLeast"/>
          <w:tblHeader w:val="0"/>
        </w:trPr>
        <w:tc>
          <w:tcPr>
            <w:tcBorders>
              <w:left w:color="000000" w:space="0" w:sz="0" w:val="nil"/>
              <w:bottom w:color="000000" w:space="0" w:sz="0" w:val="nil"/>
              <w:right w:color="ffffff" w:space="0" w:sz="8" w:val="single"/>
            </w:tcBorders>
            <w:shd w:fill="6fac46" w:val="clear"/>
          </w:tcPr>
          <w:p w:rsidR="00000000" w:rsidDel="00000000" w:rsidP="00000000" w:rsidRDefault="00000000" w:rsidRPr="00000000" w14:paraId="000005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 w:line="360" w:lineRule="auto"/>
              <w:ind w:left="98"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SPATIAL RESTRUCTURING AND ENVIRONMENTAL</w:t>
            </w:r>
          </w:p>
        </w:tc>
        <w:tc>
          <w:tcPr>
            <w:tcBorders>
              <w:left w:color="ffffff" w:space="0" w:sz="8" w:val="single"/>
              <w:bottom w:color="000000" w:space="0" w:sz="0" w:val="nil"/>
              <w:right w:color="ffffff" w:space="0" w:sz="8" w:val="single"/>
            </w:tcBorders>
            <w:shd w:fill="d4e2cf" w:val="clear"/>
          </w:tcPr>
          <w:p w:rsidR="00000000" w:rsidDel="00000000" w:rsidP="00000000" w:rsidRDefault="00000000" w:rsidRPr="00000000" w14:paraId="00000554">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508"/>
                <w:tab w:val="left" w:leader="none" w:pos="510"/>
              </w:tabs>
              <w:spacing w:after="0" w:before="13" w:line="360" w:lineRule="auto"/>
              <w:ind w:left="510" w:right="97" w:hanging="356"/>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The concentration of major businesses along the main transport routes and associated centres (N2, R612, R617, R56) are some of the barriers to expanding economic opportunities to areas in the rural hinterland.</w:t>
            </w:r>
          </w:p>
          <w:p w:rsidR="00000000" w:rsidDel="00000000" w:rsidP="00000000" w:rsidRDefault="00000000" w:rsidRPr="00000000" w14:paraId="00000555">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508"/>
                <w:tab w:val="left" w:leader="none" w:pos="510"/>
              </w:tabs>
              <w:spacing w:after="0" w:before="1" w:line="360" w:lineRule="auto"/>
              <w:ind w:left="510" w:right="97" w:hanging="356"/>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There is a dislocation of rural settlement from urban job opportunities</w:t>
            </w:r>
          </w:p>
          <w:p w:rsidR="00000000" w:rsidDel="00000000" w:rsidP="00000000" w:rsidRDefault="00000000" w:rsidRPr="00000000" w14:paraId="00000556">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508"/>
                <w:tab w:val="left" w:leader="none" w:pos="510"/>
              </w:tabs>
              <w:spacing w:after="0" w:before="1" w:line="357" w:lineRule="auto"/>
              <w:ind w:left="510" w:right="99" w:hanging="356"/>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Land invasion around the urban centres and Emergence of informal settlements</w:t>
            </w:r>
          </w:p>
          <w:p w:rsidR="00000000" w:rsidDel="00000000" w:rsidP="00000000" w:rsidRDefault="00000000" w:rsidRPr="00000000" w14:paraId="00000557">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508"/>
                <w:tab w:val="left" w:leader="none" w:pos="510"/>
              </w:tabs>
              <w:spacing w:after="0" w:before="13" w:line="360" w:lineRule="auto"/>
              <w:ind w:left="510" w:right="96" w:hanging="356"/>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The highest poverty is concentrated within the rural areas and within settlements and communities located within traditional council areas. </w:t>
            </w:r>
          </w:p>
          <w:p w:rsidR="00000000" w:rsidDel="00000000" w:rsidP="00000000" w:rsidRDefault="00000000" w:rsidRPr="00000000" w14:paraId="00000558">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508"/>
                <w:tab w:val="left" w:leader="none" w:pos="510"/>
              </w:tabs>
              <w:spacing w:after="0" w:before="13" w:line="360" w:lineRule="auto"/>
              <w:ind w:left="510" w:right="96" w:hanging="356"/>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The local retail market is limited, and often dominated by one or a few established (often white- owned) enterprises shoppers often travel to shop in larger towns, causing a leakage of purchasing power.</w:t>
            </w:r>
          </w:p>
          <w:p w:rsidR="00000000" w:rsidDel="00000000" w:rsidP="00000000" w:rsidRDefault="00000000" w:rsidRPr="00000000" w14:paraId="00000559">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508"/>
                <w:tab w:val="left" w:leader="none" w:pos="510"/>
              </w:tabs>
              <w:spacing w:after="0" w:before="1" w:line="360" w:lineRule="auto"/>
              <w:ind w:left="510" w:right="96" w:hanging="356"/>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The informal sector or local Spaza shops are expensive to operate for the small owners, and they therefore cannot access business support.</w:t>
            </w:r>
          </w:p>
          <w:p w:rsidR="00000000" w:rsidDel="00000000" w:rsidP="00000000" w:rsidRDefault="00000000" w:rsidRPr="00000000" w14:paraId="0000055A">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508"/>
                <w:tab w:val="left" w:leader="none" w:pos="510"/>
              </w:tabs>
              <w:spacing w:after="0" w:before="2" w:line="240" w:lineRule="auto"/>
              <w:ind w:left="510" w:right="0" w:hanging="356"/>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A growing number of immigrants are entering the spaza sector. They tend to provide good service but they undercut the local black owners who are being driven out of the sector.</w:t>
            </w:r>
          </w:p>
          <w:p w:rsidR="00000000" w:rsidDel="00000000" w:rsidP="00000000" w:rsidRDefault="00000000" w:rsidRPr="00000000" w14:paraId="0000055B">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508"/>
                <w:tab w:val="left" w:leader="none" w:pos="510"/>
              </w:tabs>
              <w:spacing w:after="0" w:before="2" w:line="360" w:lineRule="auto"/>
              <w:ind w:left="510" w:right="97" w:hanging="356"/>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The development of the Wild Coast N2 route and loss of a substantial through traffic into the Eastern Cape.</w:t>
            </w:r>
          </w:p>
          <w:p w:rsidR="00000000" w:rsidDel="00000000" w:rsidP="00000000" w:rsidRDefault="00000000" w:rsidRPr="00000000" w14:paraId="0000055C">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508"/>
                <w:tab w:val="left" w:leader="none" w:pos="510"/>
              </w:tabs>
              <w:spacing w:after="0" w:before="0" w:line="360" w:lineRule="auto"/>
              <w:ind w:left="510" w:right="97" w:hanging="356"/>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There has been a slight decline in the agricultural output within the district.</w:t>
            </w:r>
          </w:p>
          <w:p w:rsidR="00000000" w:rsidDel="00000000" w:rsidP="00000000" w:rsidRDefault="00000000" w:rsidRPr="00000000" w14:paraId="0000055D">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508"/>
                <w:tab w:val="left" w:leader="none" w:pos="510"/>
              </w:tabs>
              <w:spacing w:after="0" w:before="1" w:line="357" w:lineRule="auto"/>
              <w:ind w:left="510" w:right="99" w:hanging="356"/>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Disaster prone areas to Heavy winds, rainfall and Snow.</w:t>
            </w:r>
          </w:p>
          <w:p w:rsidR="00000000" w:rsidDel="00000000" w:rsidP="00000000" w:rsidRDefault="00000000" w:rsidRPr="00000000" w14:paraId="0000055E">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508"/>
                <w:tab w:val="left" w:leader="none" w:pos="510"/>
              </w:tabs>
              <w:spacing w:after="0" w:before="1" w:line="357" w:lineRule="auto"/>
              <w:ind w:left="510" w:right="99" w:hanging="356"/>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Soil degradation caused by unsustainable agricultural practices </w:t>
            </w:r>
          </w:p>
          <w:p w:rsidR="00000000" w:rsidDel="00000000" w:rsidP="00000000" w:rsidRDefault="00000000" w:rsidRPr="00000000" w14:paraId="0000055F">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508"/>
                <w:tab w:val="left" w:leader="none" w:pos="510"/>
              </w:tabs>
              <w:spacing w:after="0" w:before="1" w:line="357" w:lineRule="auto"/>
              <w:ind w:left="510" w:right="99" w:hanging="356"/>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Scattered settlement patterns influenced by undulating terrain, this has led to high cost to provide infrastructure and social amenities.</w:t>
            </w:r>
          </w:p>
          <w:p w:rsidR="00000000" w:rsidDel="00000000" w:rsidP="00000000" w:rsidRDefault="00000000" w:rsidRPr="00000000" w14:paraId="00000560">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508"/>
                <w:tab w:val="left" w:leader="none" w:pos="510"/>
              </w:tabs>
              <w:spacing w:after="0" w:before="133" w:line="360" w:lineRule="auto"/>
              <w:ind w:left="510" w:right="98" w:hanging="356"/>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Poor maintenance of roads providing access to inland rural areas.</w:t>
            </w:r>
          </w:p>
        </w:tc>
        <w:tc>
          <w:tcPr>
            <w:tcBorders>
              <w:left w:color="ffffff" w:space="0" w:sz="8" w:val="single"/>
              <w:bottom w:color="000000" w:space="0" w:sz="0" w:val="nil"/>
              <w:right w:color="ffffff" w:space="0" w:sz="8" w:val="single"/>
            </w:tcBorders>
            <w:shd w:fill="d4e2cf" w:val="clear"/>
          </w:tcPr>
          <w:p w:rsidR="00000000" w:rsidDel="00000000" w:rsidP="00000000" w:rsidRDefault="00000000" w:rsidRPr="00000000" w14:paraId="00000561">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tabs>
                <w:tab w:val="left" w:leader="none" w:pos="817"/>
                <w:tab w:val="left" w:leader="none" w:pos="2393"/>
              </w:tabs>
              <w:spacing w:after="0" w:before="13" w:line="360" w:lineRule="auto"/>
              <w:ind w:left="817" w:right="94" w:hanging="360"/>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Spatial integration through</w:t>
              <w:tab/>
              <w:t xml:space="preserve">the</w:t>
            </w:r>
          </w:p>
          <w:p w:rsidR="00000000" w:rsidDel="00000000" w:rsidP="00000000" w:rsidRDefault="00000000" w:rsidRPr="00000000" w14:paraId="000005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817" w:right="94" w:firstLine="0"/>
              <w:jc w:val="both"/>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establishment of various land uses in both rural and urban landscapes.</w:t>
            </w:r>
          </w:p>
          <w:p w:rsidR="00000000" w:rsidDel="00000000" w:rsidP="00000000" w:rsidRDefault="00000000" w:rsidRPr="00000000" w14:paraId="00000563">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tabs>
                <w:tab w:val="left" w:leader="none" w:pos="817"/>
              </w:tabs>
              <w:spacing w:after="0" w:before="161" w:line="360" w:lineRule="auto"/>
              <w:ind w:left="817" w:right="94" w:hanging="360"/>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Good accessibility to public transport opportunities for people residing in rural settlements.</w:t>
            </w:r>
          </w:p>
          <w:p w:rsidR="00000000" w:rsidDel="00000000" w:rsidP="00000000" w:rsidRDefault="00000000" w:rsidRPr="00000000" w14:paraId="00000564">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tabs>
                <w:tab w:val="left" w:leader="none" w:pos="817"/>
                <w:tab w:val="left" w:leader="none" w:pos="1386"/>
                <w:tab w:val="left" w:leader="none" w:pos="2201"/>
                <w:tab w:val="left" w:leader="none" w:pos="2355"/>
              </w:tabs>
              <w:spacing w:after="0" w:before="160" w:line="360" w:lineRule="auto"/>
              <w:ind w:left="817" w:right="94"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Densified settlements</w:t>
              <w:tab/>
              <w:t xml:space="preserve">along the</w:t>
              <w:tab/>
              <w:t xml:space="preserve">primary</w:t>
              <w:tab/>
              <w:tab/>
              <w:t xml:space="preserve">and secondary movement</w:t>
            </w:r>
          </w:p>
          <w:p w:rsidR="00000000" w:rsidDel="00000000" w:rsidP="00000000" w:rsidRDefault="00000000" w:rsidRPr="00000000" w14:paraId="00000565">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tabs>
                <w:tab w:val="left" w:leader="none" w:pos="817"/>
                <w:tab w:val="left" w:leader="none" w:pos="2105"/>
              </w:tabs>
              <w:spacing w:after="0" w:before="161" w:line="240" w:lineRule="auto"/>
              <w:ind w:left="817" w:right="0"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Promote</w:t>
              <w:tab/>
              <w:t xml:space="preserve">spatial</w:t>
            </w:r>
          </w:p>
          <w:p w:rsidR="00000000" w:rsidDel="00000000" w:rsidP="00000000" w:rsidRDefault="00000000" w:rsidRPr="00000000" w14:paraId="000005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5" w:line="240" w:lineRule="auto"/>
              <w:ind w:left="817" w:right="0" w:firstLine="0"/>
              <w:jc w:val="both"/>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planning   systems within municipalities to improve evidence based</w:t>
              <w:tab/>
              <w:t xml:space="preserve">decision making</w:t>
            </w:r>
          </w:p>
        </w:tc>
        <w:tc>
          <w:tcPr>
            <w:tcBorders>
              <w:left w:color="ffffff" w:space="0" w:sz="8" w:val="single"/>
              <w:bottom w:color="000000" w:space="0" w:sz="0" w:val="nil"/>
              <w:right w:color="ffffff" w:space="0" w:sz="8" w:val="single"/>
            </w:tcBorders>
            <w:shd w:fill="d4e2cf" w:val="clear"/>
          </w:tcPr>
          <w:p w:rsidR="00000000" w:rsidDel="00000000" w:rsidP="00000000" w:rsidRDefault="00000000" w:rsidRPr="00000000" w14:paraId="00000567">
            <w:pPr>
              <w:keepNext w:val="0"/>
              <w:keepLines w:val="0"/>
              <w:pageBreakBefore w:val="0"/>
              <w:widowControl w:val="0"/>
              <w:numPr>
                <w:ilvl w:val="0"/>
                <w:numId w:val="34"/>
              </w:numPr>
              <w:pBdr>
                <w:top w:space="0" w:sz="0" w:val="nil"/>
                <w:left w:space="0" w:sz="0" w:val="nil"/>
                <w:bottom w:space="0" w:sz="0" w:val="nil"/>
                <w:right w:space="0" w:sz="0" w:val="nil"/>
                <w:between w:space="0" w:sz="0" w:val="nil"/>
              </w:pBdr>
              <w:shd w:fill="auto" w:val="clear"/>
              <w:tabs>
                <w:tab w:val="left" w:leader="none" w:pos="817"/>
                <w:tab w:val="left" w:leader="none" w:pos="1531"/>
                <w:tab w:val="left" w:leader="none" w:pos="1886"/>
                <w:tab w:val="left" w:leader="none" w:pos="2175"/>
                <w:tab w:val="left" w:leader="none" w:pos="2306"/>
                <w:tab w:val="left" w:leader="none" w:pos="2611"/>
                <w:tab w:val="left" w:leader="none" w:pos="2757"/>
              </w:tabs>
              <w:spacing w:after="0" w:before="13" w:line="360" w:lineRule="auto"/>
              <w:ind w:left="817" w:right="95"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Enhance resilience of Harry</w:t>
              <w:tab/>
              <w:t xml:space="preserve">Gwala</w:t>
              <w:tab/>
              <w:tab/>
              <w:t xml:space="preserve">District nodes,</w:t>
              <w:tab/>
              <w:tab/>
              <w:tab/>
              <w:t xml:space="preserve">ensuring inclusive</w:t>
              <w:tab/>
              <w:t xml:space="preserve">access</w:t>
              <w:tab/>
              <w:tab/>
              <w:t xml:space="preserve">to socio-economic opportunities</w:t>
              <w:tab/>
              <w:tab/>
              <w:tab/>
              <w:t xml:space="preserve">and resources</w:t>
            </w:r>
          </w:p>
          <w:p w:rsidR="00000000" w:rsidDel="00000000" w:rsidP="00000000" w:rsidRDefault="00000000" w:rsidRPr="00000000" w14:paraId="00000568">
            <w:pPr>
              <w:keepNext w:val="0"/>
              <w:keepLines w:val="0"/>
              <w:pageBreakBefore w:val="0"/>
              <w:widowControl w:val="0"/>
              <w:numPr>
                <w:ilvl w:val="0"/>
                <w:numId w:val="34"/>
              </w:numPr>
              <w:pBdr>
                <w:top w:space="0" w:sz="0" w:val="nil"/>
                <w:left w:space="0" w:sz="0" w:val="nil"/>
                <w:bottom w:space="0" w:sz="0" w:val="nil"/>
                <w:right w:space="0" w:sz="0" w:val="nil"/>
                <w:between w:space="0" w:sz="0" w:val="nil"/>
              </w:pBdr>
              <w:shd w:fill="auto" w:val="clear"/>
              <w:tabs>
                <w:tab w:val="left" w:leader="none" w:pos="817"/>
              </w:tabs>
              <w:spacing w:after="0" w:before="162" w:line="360" w:lineRule="auto"/>
              <w:ind w:left="817" w:right="95" w:hanging="360"/>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Ensure alignment of Harry Gwala District spatial planning and Land use management policies with the provincial and national government initiatives.</w:t>
            </w:r>
          </w:p>
        </w:tc>
        <w:tc>
          <w:tcPr>
            <w:tcBorders>
              <w:left w:color="ffffff" w:space="0" w:sz="8" w:val="single"/>
              <w:bottom w:color="000000" w:space="0" w:sz="0" w:val="nil"/>
              <w:right w:color="000000" w:space="0" w:sz="0" w:val="nil"/>
            </w:tcBorders>
            <w:shd w:fill="d4e2cf" w:val="clear"/>
          </w:tcPr>
          <w:p w:rsidR="00000000" w:rsidDel="00000000" w:rsidP="00000000" w:rsidRDefault="00000000" w:rsidRPr="00000000" w14:paraId="00000569">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tabs>
                <w:tab w:val="left" w:leader="none" w:pos="816"/>
                <w:tab w:val="left" w:leader="none" w:pos="1672"/>
              </w:tabs>
              <w:spacing w:after="0" w:before="13" w:line="240" w:lineRule="auto"/>
              <w:ind w:left="816" w:right="0"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By</w:t>
              <w:tab/>
              <w:t xml:space="preserve">2030</w:t>
            </w:r>
          </w:p>
          <w:p w:rsidR="00000000" w:rsidDel="00000000" w:rsidP="00000000" w:rsidRDefault="00000000" w:rsidRPr="00000000" w14:paraId="0000056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05"/>
              </w:tabs>
              <w:spacing w:after="0" w:before="135" w:line="360" w:lineRule="auto"/>
              <w:ind w:left="816" w:right="97"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ensure that all high</w:t>
              <w:tab/>
              <w:t xml:space="preserve">risk biodiversity planning units are protected.</w:t>
            </w:r>
          </w:p>
          <w:p w:rsidR="00000000" w:rsidDel="00000000" w:rsidP="00000000" w:rsidRDefault="00000000" w:rsidRPr="00000000" w14:paraId="0000056B">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tabs>
                <w:tab w:val="left" w:leader="none" w:pos="816"/>
                <w:tab w:val="left" w:leader="none" w:pos="1764"/>
              </w:tabs>
              <w:spacing w:after="0" w:before="3" w:line="360" w:lineRule="auto"/>
              <w:ind w:left="816" w:right="96"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By 2030 have increase in the population density</w:t>
              <w:tab/>
              <w:t xml:space="preserve">(10) within designated development areas</w:t>
            </w:r>
          </w:p>
          <w:p w:rsidR="00000000" w:rsidDel="00000000" w:rsidP="00000000" w:rsidRDefault="00000000" w:rsidRPr="00000000" w14:paraId="0000056C">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tabs>
                <w:tab w:val="left" w:leader="none" w:pos="816"/>
                <w:tab w:val="left" w:leader="none" w:pos="1720"/>
                <w:tab w:val="left" w:leader="none" w:pos="1936"/>
              </w:tabs>
              <w:spacing w:after="0" w:before="0" w:line="360" w:lineRule="auto"/>
              <w:ind w:left="816" w:right="96"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100%</w:t>
              <w:tab/>
              <w:tab/>
              <w:t xml:space="preserve">of municipal capital expenditure aligned</w:t>
              <w:tab/>
              <w:t xml:space="preserve">with the Municipal Spatial Development Framework.</w:t>
            </w:r>
          </w:p>
          <w:p w:rsidR="00000000" w:rsidDel="00000000" w:rsidP="00000000" w:rsidRDefault="00000000" w:rsidRPr="00000000" w14:paraId="0000056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6"/>
                <w:tab w:val="left" w:leader="none" w:pos="1720"/>
                <w:tab w:val="left" w:leader="none" w:pos="1936"/>
              </w:tabs>
              <w:spacing w:after="0" w:before="0" w:line="360" w:lineRule="auto"/>
              <w:ind w:left="816" w:right="96"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56E">
      <w:pPr>
        <w:spacing w:line="360" w:lineRule="auto"/>
        <w:rPr/>
        <w:sectPr>
          <w:footerReference r:id="rId90" w:type="default"/>
          <w:type w:val="nextPage"/>
          <w:pgSz w:h="11910" w:w="16840" w:orient="landscape"/>
          <w:pgMar w:bottom="1200" w:top="1340" w:left="1340" w:right="1340" w:header="0" w:footer="1000"/>
        </w:sectPr>
      </w:pPr>
      <w:r w:rsidDel="00000000" w:rsidR="00000000" w:rsidRPr="00000000">
        <w:rPr>
          <w:rtl w:val="0"/>
        </w:rPr>
      </w:r>
    </w:p>
    <w:p w:rsidR="00000000" w:rsidDel="00000000" w:rsidP="00000000" w:rsidRDefault="00000000" w:rsidRPr="00000000" w14:paraId="0000056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3" w:line="276" w:lineRule="auto"/>
        <w:ind w:left="0" w:right="0" w:firstLine="0"/>
        <w:jc w:val="both"/>
        <w:rPr>
          <w:rFonts w:ascii="Calibri" w:cs="Calibri" w:eastAsia="Calibri" w:hAnsi="Calibri"/>
          <w:b w:val="0"/>
          <w:i w:val="0"/>
          <w:smallCaps w:val="0"/>
          <w:strike w:val="0"/>
          <w:color w:val="000000"/>
          <w:sz w:val="9"/>
          <w:szCs w:val="9"/>
          <w:u w:val="none"/>
          <w:shd w:fill="auto" w:val="clear"/>
          <w:vertAlign w:val="baseline"/>
        </w:rPr>
      </w:pPr>
      <w:r w:rsidDel="00000000" w:rsidR="00000000" w:rsidRPr="00000000">
        <w:rPr>
          <w:rtl w:val="0"/>
        </w:rPr>
      </w:r>
    </w:p>
    <w:tbl>
      <w:tblPr>
        <w:tblStyle w:val="Table23"/>
        <w:tblW w:w="13808.999999999998" w:type="dxa"/>
        <w:jc w:val="left"/>
        <w:tblInd w:w="118.0" w:type="dxa"/>
        <w:tblBorders>
          <w:top w:color="ffffff" w:space="0" w:sz="24" w:val="single"/>
          <w:left w:color="ffffff" w:space="0" w:sz="24" w:val="single"/>
          <w:bottom w:color="ffffff" w:space="0" w:sz="24" w:val="single"/>
          <w:right w:color="ffffff" w:space="0" w:sz="24" w:val="single"/>
          <w:insideH w:color="ffffff" w:space="0" w:sz="24" w:val="single"/>
          <w:insideV w:color="ffffff" w:space="0" w:sz="24" w:val="single"/>
        </w:tblBorders>
        <w:tblLayout w:type="fixed"/>
        <w:tblLook w:val="0000"/>
      </w:tblPr>
      <w:tblGrid>
        <w:gridCol w:w="1560"/>
        <w:gridCol w:w="3260"/>
        <w:gridCol w:w="1809"/>
        <w:gridCol w:w="2387"/>
        <w:gridCol w:w="2387"/>
        <w:gridCol w:w="2406"/>
        <w:tblGridChange w:id="0">
          <w:tblGrid>
            <w:gridCol w:w="1560"/>
            <w:gridCol w:w="3260"/>
            <w:gridCol w:w="1809"/>
            <w:gridCol w:w="2387"/>
            <w:gridCol w:w="2387"/>
            <w:gridCol w:w="2406"/>
          </w:tblGrid>
        </w:tblGridChange>
      </w:tblGrid>
      <w:tr>
        <w:trPr>
          <w:cantSplit w:val="0"/>
          <w:trHeight w:val="578" w:hRule="atLeast"/>
          <w:tblHeader w:val="0"/>
        </w:trPr>
        <w:tc>
          <w:tcPr>
            <w:gridSpan w:val="4"/>
            <w:tcBorders>
              <w:top w:color="000000" w:space="0" w:sz="0" w:val="nil"/>
              <w:left w:color="000000" w:space="0" w:sz="0" w:val="nil"/>
              <w:right w:color="000000" w:space="0" w:sz="0" w:val="nil"/>
            </w:tcBorders>
            <w:shd w:fill="6fac46" w:val="clear"/>
          </w:tcPr>
          <w:p w:rsidR="00000000" w:rsidDel="00000000" w:rsidP="00000000" w:rsidRDefault="00000000" w:rsidRPr="00000000" w14:paraId="000005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98"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TRANSFORMATION FOCAL AREA: SPATIAL RESTRUCTURING AND ENVIRONMENTAL SUSTAINABILITY</w:t>
            </w:r>
          </w:p>
        </w:tc>
      </w:tr>
      <w:tr>
        <w:trPr>
          <w:cantSplit w:val="0"/>
          <w:trHeight w:val="1785" w:hRule="atLeast"/>
          <w:tblHeader w:val="0"/>
        </w:trPr>
        <w:tc>
          <w:tcPr>
            <w:tcBorders>
              <w:left w:color="000000" w:space="0" w:sz="0" w:val="nil"/>
              <w:bottom w:color="ffffff" w:space="0" w:sz="8" w:val="single"/>
              <w:right w:color="ffffff" w:space="0" w:sz="8" w:val="single"/>
            </w:tcBorders>
            <w:shd w:fill="6fac46" w:val="clear"/>
          </w:tcPr>
          <w:p w:rsidR="00000000" w:rsidDel="00000000" w:rsidP="00000000" w:rsidRDefault="00000000" w:rsidRPr="00000000" w14:paraId="000005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 w:line="240" w:lineRule="auto"/>
              <w:ind w:left="98"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STRATEGIES</w:t>
            </w:r>
          </w:p>
        </w:tc>
        <w:tc>
          <w:tcPr>
            <w:tcBorders>
              <w:left w:color="ffffff" w:space="0" w:sz="8" w:val="single"/>
              <w:bottom w:color="ffffff" w:space="0" w:sz="8" w:val="single"/>
              <w:right w:color="ffffff" w:space="0" w:sz="8" w:val="single"/>
            </w:tcBorders>
            <w:shd w:fill="c5dfb3" w:val="clear"/>
          </w:tcPr>
          <w:p w:rsidR="00000000" w:rsidDel="00000000" w:rsidP="00000000" w:rsidRDefault="00000000" w:rsidRPr="00000000" w14:paraId="0000057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73"/>
              </w:tabs>
              <w:spacing w:after="0" w:before="13" w:line="360" w:lineRule="auto"/>
              <w:ind w:left="98" w:right="96" w:firstLine="0"/>
              <w:jc w:val="both"/>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Spatial Planning and Land</w:t>
              <w:tab/>
              <w:t xml:space="preserve">Management Systems</w:t>
            </w:r>
          </w:p>
        </w:tc>
        <w:tc>
          <w:tcPr>
            <w:tcBorders>
              <w:left w:color="ffffff" w:space="0" w:sz="8" w:val="single"/>
              <w:bottom w:color="ffffff" w:space="0" w:sz="8" w:val="single"/>
              <w:right w:color="ffffff" w:space="0" w:sz="8" w:val="single"/>
            </w:tcBorders>
            <w:shd w:fill="c5dfb3" w:val="clear"/>
          </w:tcPr>
          <w:p w:rsidR="00000000" w:rsidDel="00000000" w:rsidP="00000000" w:rsidRDefault="00000000" w:rsidRPr="00000000" w14:paraId="0000057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924"/>
              </w:tabs>
              <w:spacing w:after="0" w:before="13" w:line="360" w:lineRule="auto"/>
              <w:ind w:left="98" w:right="91" w:firstLine="0"/>
              <w:jc w:val="both"/>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Increased Spatial access to goods and services / Promote</w:t>
              <w:tab/>
              <w:t xml:space="preserve">spatial concentration</w:t>
            </w:r>
          </w:p>
        </w:tc>
        <w:tc>
          <w:tcPr>
            <w:tcBorders>
              <w:left w:color="ffffff" w:space="0" w:sz="8" w:val="single"/>
              <w:bottom w:color="ffffff" w:space="0" w:sz="8" w:val="single"/>
              <w:right w:color="000000" w:space="0" w:sz="0" w:val="nil"/>
            </w:tcBorders>
            <w:shd w:fill="c5dfb3" w:val="clear"/>
          </w:tcPr>
          <w:p w:rsidR="00000000" w:rsidDel="00000000" w:rsidP="00000000" w:rsidRDefault="00000000" w:rsidRPr="00000000" w14:paraId="000005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 w:line="240" w:lineRule="auto"/>
              <w:ind w:left="99"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Environmental and Disaster Management </w:t>
            </w:r>
          </w:p>
        </w:tc>
      </w:tr>
      <w:tr>
        <w:trPr>
          <w:cantSplit w:val="0"/>
          <w:trHeight w:val="6219" w:hRule="atLeast"/>
          <w:tblHeader w:val="0"/>
        </w:trPr>
        <w:tc>
          <w:tcPr>
            <w:tcBorders>
              <w:top w:color="ffffff" w:space="0" w:sz="8" w:val="single"/>
              <w:left w:color="000000" w:space="0" w:sz="0" w:val="nil"/>
              <w:bottom w:color="000000" w:space="0" w:sz="0" w:val="nil"/>
              <w:right w:color="ffffff" w:space="0" w:sz="8" w:val="single"/>
            </w:tcBorders>
            <w:shd w:fill="6fac46" w:val="clear"/>
          </w:tcPr>
          <w:p w:rsidR="00000000" w:rsidDel="00000000" w:rsidP="00000000" w:rsidRDefault="00000000" w:rsidRPr="00000000" w14:paraId="000005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98"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PROGRAMMES</w:t>
            </w:r>
          </w:p>
        </w:tc>
        <w:tc>
          <w:tcPr>
            <w:tcBorders>
              <w:top w:color="ffffff" w:space="0" w:sz="8" w:val="single"/>
              <w:left w:color="ffffff" w:space="0" w:sz="8" w:val="single"/>
              <w:bottom w:color="000000" w:space="0" w:sz="0" w:val="nil"/>
              <w:right w:color="ffffff" w:space="0" w:sz="8" w:val="single"/>
            </w:tcBorders>
            <w:shd w:fill="ebf0e9" w:val="clear"/>
          </w:tcPr>
          <w:p w:rsidR="00000000" w:rsidDel="00000000" w:rsidP="00000000" w:rsidRDefault="00000000" w:rsidRPr="00000000" w14:paraId="0000057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45"/>
              </w:tabs>
              <w:spacing w:after="0" w:before="16" w:line="360" w:lineRule="auto"/>
              <w:ind w:left="98" w:right="96" w:firstLine="0"/>
              <w:jc w:val="both"/>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Promote sustainable functional and integrated settlement</w:t>
              <w:tab/>
              <w:t xml:space="preserve">patterns</w:t>
            </w:r>
          </w:p>
          <w:p w:rsidR="00000000" w:rsidDel="00000000" w:rsidP="00000000" w:rsidRDefault="00000000" w:rsidRPr="00000000" w14:paraId="0000057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70"/>
                <w:tab w:val="left" w:leader="none" w:pos="1628"/>
                <w:tab w:val="left" w:leader="none" w:pos="2211"/>
              </w:tabs>
              <w:spacing w:after="0" w:before="1" w:line="360" w:lineRule="auto"/>
              <w:ind w:left="98" w:right="95" w:firstLine="0"/>
              <w:jc w:val="both"/>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through</w:t>
              <w:tab/>
              <w:tab/>
              <w:t xml:space="preserve">compact settlement and infill developments</w:t>
              <w:tab/>
              <w:tab/>
              <w:t xml:space="preserve">to generate social and economic opportunities for people; and promote easy</w:t>
              <w:tab/>
              <w:t xml:space="preserve">access</w:t>
              <w:tab/>
              <w:tab/>
              <w:t xml:space="preserve"> to opportunities.</w:t>
            </w:r>
          </w:p>
          <w:p w:rsidR="00000000" w:rsidDel="00000000" w:rsidP="00000000" w:rsidRDefault="00000000" w:rsidRPr="00000000" w14:paraId="000005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 w:line="360" w:lineRule="auto"/>
              <w:ind w:left="98" w:right="95" w:firstLine="0"/>
              <w:jc w:val="both"/>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Densified settlements along the primary and secondary movement</w:t>
            </w:r>
          </w:p>
          <w:p w:rsidR="00000000" w:rsidDel="00000000" w:rsidP="00000000" w:rsidRDefault="00000000" w:rsidRPr="00000000" w14:paraId="000005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 w:line="360" w:lineRule="auto"/>
              <w:ind w:left="98" w:right="95" w:firstLine="0"/>
              <w:jc w:val="both"/>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Regulate and control of Spaza shops in both the urban and rural areas.</w:t>
            </w:r>
            <w:r w:rsidDel="00000000" w:rsidR="00000000" w:rsidRPr="00000000">
              <w:rPr>
                <w:rtl w:val="0"/>
              </w:rPr>
            </w:r>
          </w:p>
          <w:p w:rsidR="00000000" w:rsidDel="00000000" w:rsidP="00000000" w:rsidRDefault="00000000" w:rsidRPr="00000000" w14:paraId="0000057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38"/>
              </w:tabs>
              <w:spacing w:after="0" w:before="16" w:line="360" w:lineRule="auto"/>
              <w:ind w:left="98" w:right="96" w:firstLine="0"/>
              <w:jc w:val="both"/>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Promote spatial planning systems</w:t>
              <w:tab/>
              <w:t xml:space="preserve">within municipalities to improve evidence based decision making</w:t>
            </w:r>
          </w:p>
          <w:p w:rsidR="00000000" w:rsidDel="00000000" w:rsidP="00000000" w:rsidRDefault="00000000" w:rsidRPr="00000000" w14:paraId="000005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 w:line="360" w:lineRule="auto"/>
              <w:ind w:left="98" w:right="95" w:firstLine="0"/>
              <w:jc w:val="both"/>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Incremental update of informal settlements</w:t>
            </w:r>
          </w:p>
        </w:tc>
        <w:tc>
          <w:tcPr>
            <w:tcBorders>
              <w:top w:color="ffffff" w:space="0" w:sz="8" w:val="single"/>
              <w:left w:color="ffffff" w:space="0" w:sz="8" w:val="single"/>
              <w:bottom w:color="000000" w:space="0" w:sz="0" w:val="nil"/>
              <w:right w:color="ffffff" w:space="0" w:sz="8" w:val="single"/>
            </w:tcBorders>
            <w:shd w:fill="ebf0e9" w:val="clear"/>
          </w:tcPr>
          <w:p w:rsidR="00000000" w:rsidDel="00000000" w:rsidP="00000000" w:rsidRDefault="00000000" w:rsidRPr="00000000" w14:paraId="0000057F">
            <w:pPr>
              <w:keepNext w:val="0"/>
              <w:keepLines w:val="0"/>
              <w:pageBreakBefore w:val="0"/>
              <w:widowControl w:val="0"/>
              <w:numPr>
                <w:ilvl w:val="0"/>
                <w:numId w:val="31"/>
              </w:numPr>
              <w:pBdr>
                <w:top w:space="0" w:sz="0" w:val="nil"/>
                <w:left w:space="0" w:sz="0" w:val="nil"/>
                <w:bottom w:space="0" w:sz="0" w:val="nil"/>
                <w:right w:space="0" w:sz="0" w:val="nil"/>
                <w:between w:space="0" w:sz="0" w:val="nil"/>
              </w:pBdr>
              <w:shd w:fill="auto" w:val="clear"/>
              <w:tabs>
                <w:tab w:val="left" w:leader="none" w:pos="818"/>
              </w:tabs>
              <w:spacing w:after="0" w:before="16" w:line="360" w:lineRule="auto"/>
              <w:ind w:left="818" w:right="92"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Enhance accessibility in traditional/rural settlements. </w:t>
            </w: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Linking rural population to opportunities</w:t>
            </w:r>
            <w:r w:rsidDel="00000000" w:rsidR="00000000" w:rsidRPr="00000000">
              <w:rPr>
                <w:rtl w:val="0"/>
              </w:rPr>
            </w:r>
          </w:p>
          <w:p w:rsidR="00000000" w:rsidDel="00000000" w:rsidP="00000000" w:rsidRDefault="00000000" w:rsidRPr="00000000" w14:paraId="00000580">
            <w:pPr>
              <w:keepNext w:val="0"/>
              <w:keepLines w:val="0"/>
              <w:pageBreakBefore w:val="0"/>
              <w:widowControl w:val="0"/>
              <w:numPr>
                <w:ilvl w:val="0"/>
                <w:numId w:val="31"/>
              </w:numPr>
              <w:pBdr>
                <w:top w:space="0" w:sz="0" w:val="nil"/>
                <w:left w:space="0" w:sz="0" w:val="nil"/>
                <w:bottom w:space="0" w:sz="0" w:val="nil"/>
                <w:right w:space="0" w:sz="0" w:val="nil"/>
                <w:between w:space="0" w:sz="0" w:val="nil"/>
              </w:pBdr>
              <w:shd w:fill="auto" w:val="clear"/>
              <w:tabs>
                <w:tab w:val="left" w:leader="none" w:pos="818"/>
                <w:tab w:val="left" w:leader="none" w:pos="1703"/>
                <w:tab w:val="left" w:leader="none" w:pos="1850"/>
                <w:tab w:val="left" w:leader="none" w:pos="2058"/>
                <w:tab w:val="left" w:leader="none" w:pos="2195"/>
                <w:tab w:val="left" w:leader="none" w:pos="2234"/>
              </w:tabs>
              <w:spacing w:after="0" w:before="160" w:line="360" w:lineRule="auto"/>
              <w:ind w:left="818" w:right="90"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Unlock development potential</w:t>
              <w:tab/>
              <w:tab/>
              <w:t xml:space="preserve">in</w:t>
              <w:tab/>
              <w:tab/>
              <w:tab/>
              <w:t xml:space="preserve">the district nodes and regenerate</w:t>
              <w:tab/>
              <w:tab/>
              <w:t xml:space="preserve">them into viable nodes with</w:t>
              <w:tab/>
              <w:t xml:space="preserve">sufficient densities</w:t>
              <w:tab/>
              <w:tab/>
              <w:tab/>
              <w:tab/>
              <w:t xml:space="preserve">and</w:t>
            </w:r>
          </w:p>
          <w:p w:rsidR="00000000" w:rsidDel="00000000" w:rsidP="00000000" w:rsidRDefault="00000000" w:rsidRPr="00000000" w14:paraId="0000058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21"/>
              </w:tabs>
              <w:spacing w:after="0" w:before="1" w:line="240" w:lineRule="auto"/>
              <w:ind w:left="818"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mixed</w:t>
              <w:tab/>
              <w:t xml:space="preserve">use</w:t>
            </w:r>
          </w:p>
          <w:p w:rsidR="00000000" w:rsidDel="00000000" w:rsidP="00000000" w:rsidRDefault="00000000" w:rsidRPr="00000000" w14:paraId="0000058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74"/>
              </w:tabs>
              <w:spacing w:after="0" w:before="4" w:line="240" w:lineRule="auto"/>
              <w:ind w:left="818" w:right="9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developments and opportunities</w:t>
              <w:tab/>
              <w:t xml:space="preserve">for employment and economic growth for the district population.</w:t>
            </w:r>
          </w:p>
        </w:tc>
        <w:tc>
          <w:tcPr>
            <w:tcBorders>
              <w:top w:color="ffffff" w:space="0" w:sz="8" w:val="single"/>
              <w:left w:color="ffffff" w:space="0" w:sz="8" w:val="single"/>
              <w:bottom w:color="000000" w:space="0" w:sz="0" w:val="nil"/>
              <w:right w:color="000000" w:space="0" w:sz="0" w:val="nil"/>
            </w:tcBorders>
            <w:shd w:fill="ebf0e9" w:val="clear"/>
          </w:tcPr>
          <w:p w:rsidR="00000000" w:rsidDel="00000000" w:rsidP="00000000" w:rsidRDefault="00000000" w:rsidRPr="00000000" w14:paraId="00000583">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tabs>
                <w:tab w:val="left" w:leader="none" w:pos="819"/>
              </w:tabs>
              <w:spacing w:after="0" w:before="16" w:line="360" w:lineRule="auto"/>
              <w:ind w:left="819" w:right="93" w:hanging="360"/>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Actively control the identified Environmental Management Zones (EMZ); i.e. Formally Protected Areas; Conservation Buffers; Terrestrial Biodiversity; Aquatic Biodiversity; Agriculture; Heritage; Urban Areas; and Traditional Authorities.</w:t>
            </w:r>
          </w:p>
          <w:p w:rsidR="00000000" w:rsidDel="00000000" w:rsidP="00000000" w:rsidRDefault="00000000" w:rsidRPr="00000000" w14:paraId="00000584">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tabs>
                <w:tab w:val="left" w:leader="none" w:pos="819"/>
              </w:tabs>
              <w:spacing w:after="0" w:before="160" w:line="360" w:lineRule="auto"/>
              <w:ind w:left="819" w:right="93" w:hanging="360"/>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Promote sustainable land use practices to preserve and enhance agricultural potential</w:t>
            </w:r>
          </w:p>
          <w:p w:rsidR="00000000" w:rsidDel="00000000" w:rsidP="00000000" w:rsidRDefault="00000000" w:rsidRPr="00000000" w14:paraId="00000585">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tabs>
                <w:tab w:val="left" w:leader="none" w:pos="819"/>
              </w:tabs>
              <w:spacing w:after="0" w:before="159" w:line="360" w:lineRule="auto"/>
              <w:ind w:left="819" w:right="94" w:hanging="360"/>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Provide base-load alternative energy supply</w:t>
            </w:r>
          </w:p>
          <w:p w:rsidR="00000000" w:rsidDel="00000000" w:rsidP="00000000" w:rsidRDefault="00000000" w:rsidRPr="00000000" w14:paraId="00000586">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tabs>
                <w:tab w:val="left" w:leader="none" w:pos="819"/>
              </w:tabs>
              <w:spacing w:after="0" w:before="159" w:line="360" w:lineRule="auto"/>
              <w:ind w:left="819" w:right="94" w:hanging="360"/>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Maintain an up to date Disaster Management Plan </w:t>
            </w:r>
          </w:p>
          <w:p w:rsidR="00000000" w:rsidDel="00000000" w:rsidP="00000000" w:rsidRDefault="00000000" w:rsidRPr="00000000" w14:paraId="00000587">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tabs>
                <w:tab w:val="left" w:leader="none" w:pos="819"/>
              </w:tabs>
              <w:spacing w:after="0" w:before="159" w:line="360" w:lineRule="auto"/>
              <w:ind w:left="819" w:right="94" w:hanging="360"/>
              <w:jc w:val="both"/>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Harnessing and promoting</w:t>
              <w:tab/>
              <w:t xml:space="preserve">natural assets</w:t>
            </w:r>
            <w:r w:rsidDel="00000000" w:rsidR="00000000" w:rsidRPr="00000000">
              <w:rPr>
                <w:rtl w:val="0"/>
              </w:rPr>
            </w:r>
          </w:p>
        </w:tc>
      </w:tr>
      <w:tr>
        <w:trPr>
          <w:cantSplit w:val="0"/>
          <w:trHeight w:val="981" w:hRule="atLeast"/>
          <w:tblHeader w:val="0"/>
        </w:trPr>
        <w:tc>
          <w:tcPr>
            <w:tcBorders>
              <w:left w:color="000000" w:space="0" w:sz="0" w:val="nil"/>
              <w:bottom w:color="000000" w:space="0" w:sz="0" w:val="nil"/>
            </w:tcBorders>
            <w:shd w:fill="6fac46" w:val="clear"/>
          </w:tcPr>
          <w:p w:rsidR="00000000" w:rsidDel="00000000" w:rsidP="00000000" w:rsidRDefault="00000000" w:rsidRPr="00000000" w14:paraId="000005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360" w:lineRule="auto"/>
              <w:ind w:left="98" w:right="299"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CLUSTER ALLOCATION</w:t>
            </w:r>
          </w:p>
        </w:tc>
        <w:tc>
          <w:tcPr>
            <w:tcBorders>
              <w:bottom w:color="000000" w:space="0" w:sz="0" w:val="nil"/>
            </w:tcBorders>
            <w:shd w:fill="d4e2cf" w:val="clear"/>
          </w:tcPr>
          <w:p w:rsidR="00000000" w:rsidDel="00000000" w:rsidP="00000000" w:rsidRDefault="00000000" w:rsidRPr="00000000" w14:paraId="00000589">
            <w:pPr>
              <w:keepNext w:val="0"/>
              <w:keepLines w:val="0"/>
              <w:pageBreakBefore w:val="0"/>
              <w:widowControl w:val="0"/>
              <w:numPr>
                <w:ilvl w:val="0"/>
                <w:numId w:val="29"/>
              </w:numPr>
              <w:pBdr>
                <w:top w:space="0" w:sz="0" w:val="nil"/>
                <w:left w:space="0" w:sz="0" w:val="nil"/>
                <w:bottom w:space="0" w:sz="0" w:val="nil"/>
                <w:right w:space="0" w:sz="0" w:val="nil"/>
                <w:between w:space="0" w:sz="0" w:val="nil"/>
              </w:pBdr>
              <w:shd w:fill="auto" w:val="clear"/>
              <w:tabs>
                <w:tab w:val="left" w:leader="none" w:pos="818"/>
              </w:tabs>
              <w:spacing w:after="0" w:before="15" w:line="240" w:lineRule="auto"/>
              <w:ind w:left="818" w:right="0"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ESCIED</w:t>
            </w:r>
          </w:p>
        </w:tc>
        <w:tc>
          <w:tcPr>
            <w:tcBorders>
              <w:bottom w:color="000000" w:space="0" w:sz="0" w:val="nil"/>
            </w:tcBorders>
            <w:shd w:fill="d4e2cf" w:val="clear"/>
          </w:tcPr>
          <w:p w:rsidR="00000000" w:rsidDel="00000000" w:rsidP="00000000" w:rsidRDefault="00000000" w:rsidRPr="00000000" w14:paraId="0000058A">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tabs>
                <w:tab w:val="left" w:leader="none" w:pos="819"/>
              </w:tabs>
              <w:spacing w:after="0" w:before="15" w:line="240" w:lineRule="auto"/>
              <w:ind w:left="819" w:right="0"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ESCIED</w:t>
            </w:r>
          </w:p>
        </w:tc>
        <w:tc>
          <w:tcPr>
            <w:tcBorders>
              <w:bottom w:color="000000" w:space="0" w:sz="0" w:val="nil"/>
            </w:tcBorders>
            <w:shd w:fill="d4e2cf" w:val="clear"/>
          </w:tcPr>
          <w:p w:rsidR="00000000" w:rsidDel="00000000" w:rsidP="00000000" w:rsidRDefault="00000000" w:rsidRPr="00000000" w14:paraId="0000058B">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819"/>
              </w:tabs>
              <w:spacing w:after="0" w:before="15" w:line="240" w:lineRule="auto"/>
              <w:ind w:left="819" w:right="0"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ESCIED</w:t>
            </w:r>
          </w:p>
        </w:tc>
        <w:tc>
          <w:tcPr>
            <w:tcBorders>
              <w:bottom w:color="000000" w:space="0" w:sz="0" w:val="nil"/>
            </w:tcBorders>
            <w:shd w:fill="d4e2cf" w:val="clear"/>
          </w:tcPr>
          <w:p w:rsidR="00000000" w:rsidDel="00000000" w:rsidP="00000000" w:rsidRDefault="00000000" w:rsidRPr="00000000" w14:paraId="0000058C">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819"/>
              </w:tabs>
              <w:spacing w:after="0" w:before="15" w:line="240" w:lineRule="auto"/>
              <w:ind w:left="819" w:right="0"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ESCIED</w:t>
            </w:r>
          </w:p>
        </w:tc>
        <w:tc>
          <w:tcPr>
            <w:tcBorders>
              <w:bottom w:color="000000" w:space="0" w:sz="0" w:val="nil"/>
              <w:right w:color="000000" w:space="0" w:sz="0" w:val="nil"/>
            </w:tcBorders>
            <w:shd w:fill="d4e2cf" w:val="clear"/>
          </w:tcPr>
          <w:p w:rsidR="00000000" w:rsidDel="00000000" w:rsidP="00000000" w:rsidRDefault="00000000" w:rsidRPr="00000000" w14:paraId="0000058D">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817"/>
              </w:tabs>
              <w:spacing w:after="0" w:before="15" w:line="240" w:lineRule="auto"/>
              <w:ind w:left="817" w:right="0"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ESCIED</w:t>
            </w:r>
          </w:p>
        </w:tc>
      </w:tr>
    </w:tbl>
    <w:p w:rsidR="00000000" w:rsidDel="00000000" w:rsidP="00000000" w:rsidRDefault="00000000" w:rsidRPr="00000000" w14:paraId="0000058E">
      <w:pPr>
        <w:rPr/>
        <w:sectPr>
          <w:type w:val="nextPage"/>
          <w:pgSz w:h="11910" w:w="16840" w:orient="landscape"/>
          <w:pgMar w:bottom="1440" w:top="1440" w:left="1440" w:right="1440" w:header="709" w:footer="709"/>
        </w:sectPr>
      </w:pPr>
      <w:r w:rsidDel="00000000" w:rsidR="00000000" w:rsidRPr="00000000">
        <w:rPr>
          <w:rtl w:val="0"/>
        </w:rPr>
      </w:r>
    </w:p>
    <w:p w:rsidR="00000000" w:rsidDel="00000000" w:rsidP="00000000" w:rsidRDefault="00000000" w:rsidRPr="00000000" w14:paraId="0000058F">
      <w:pPr>
        <w:rPr/>
      </w:pPr>
      <w:r w:rsidDel="00000000" w:rsidR="00000000" w:rsidRPr="00000000">
        <w:rPr>
          <w:rtl w:val="0"/>
        </w:rPr>
      </w:r>
    </w:p>
    <w:p w:rsidR="00000000" w:rsidDel="00000000" w:rsidP="00000000" w:rsidRDefault="00000000" w:rsidRPr="00000000" w14:paraId="00000590">
      <w:pPr>
        <w:rPr>
          <w:b w:val="1"/>
          <w:sz w:val="32"/>
          <w:szCs w:val="32"/>
        </w:rPr>
      </w:pPr>
      <w:r w:rsidDel="00000000" w:rsidR="00000000" w:rsidRPr="00000000">
        <w:rPr>
          <w:b w:val="1"/>
          <w:sz w:val="32"/>
          <w:szCs w:val="32"/>
          <w:rtl w:val="0"/>
        </w:rPr>
        <w:t xml:space="preserve">ECONOMIC POSITIONING</w:t>
      </w:r>
    </w:p>
    <w:p w:rsidR="00000000" w:rsidDel="00000000" w:rsidP="00000000" w:rsidRDefault="00000000" w:rsidRPr="00000000" w14:paraId="00000591">
      <w:pPr>
        <w:jc w:val="both"/>
        <w:rPr>
          <w:b w:val="1"/>
          <w:sz w:val="24"/>
          <w:szCs w:val="24"/>
        </w:rPr>
      </w:pPr>
      <w:r w:rsidDel="00000000" w:rsidR="00000000" w:rsidRPr="00000000">
        <w:rPr>
          <w:b w:val="1"/>
          <w:sz w:val="24"/>
          <w:szCs w:val="24"/>
          <w:rtl w:val="0"/>
        </w:rPr>
        <w:t xml:space="preserve">INTRODUCTION</w:t>
      </w:r>
    </w:p>
    <w:p w:rsidR="00000000" w:rsidDel="00000000" w:rsidP="00000000" w:rsidRDefault="00000000" w:rsidRPr="00000000" w14:paraId="00000592">
      <w:pPr>
        <w:spacing w:after="0" w:line="360" w:lineRule="auto"/>
        <w:jc w:val="both"/>
        <w:rPr>
          <w:sz w:val="24"/>
          <w:szCs w:val="24"/>
        </w:rPr>
      </w:pPr>
      <w:r w:rsidDel="00000000" w:rsidR="00000000" w:rsidRPr="00000000">
        <w:rPr>
          <w:sz w:val="24"/>
          <w:szCs w:val="24"/>
          <w:rtl w:val="0"/>
        </w:rPr>
        <w:t xml:space="preserve">The Municipality is predominantly rural in nature and its economy is characterized by limited job opportunities, low education levels, low levels of skills, high levels of poverty, etc. Although the District is known for its endowments and some key nodes including Kokstad, Ixopo, Underberg and Himeville are noted for its agriculture and tourist opportunities with Drakensberg a strongly defining feature, there are serious socio-economic challenges that impede growth and development of the area.  </w:t>
      </w:r>
    </w:p>
    <w:p w:rsidR="00000000" w:rsidDel="00000000" w:rsidP="00000000" w:rsidRDefault="00000000" w:rsidRPr="00000000" w14:paraId="00000593">
      <w:pPr>
        <w:spacing w:after="0" w:line="360" w:lineRule="auto"/>
        <w:jc w:val="both"/>
        <w:rPr>
          <w:sz w:val="24"/>
          <w:szCs w:val="24"/>
        </w:rPr>
      </w:pPr>
      <w:r w:rsidDel="00000000" w:rsidR="00000000" w:rsidRPr="00000000">
        <w:rPr>
          <w:rtl w:val="0"/>
        </w:rPr>
      </w:r>
    </w:p>
    <w:p w:rsidR="00000000" w:rsidDel="00000000" w:rsidP="00000000" w:rsidRDefault="00000000" w:rsidRPr="00000000" w14:paraId="00000594">
      <w:pPr>
        <w:spacing w:line="360" w:lineRule="auto"/>
        <w:jc w:val="both"/>
        <w:rPr>
          <w:color w:val="242424"/>
          <w:sz w:val="24"/>
          <w:szCs w:val="24"/>
          <w:highlight w:val="white"/>
        </w:rPr>
      </w:pPr>
      <w:r w:rsidDel="00000000" w:rsidR="00000000" w:rsidRPr="00000000">
        <w:rPr>
          <w:sz w:val="24"/>
          <w:szCs w:val="24"/>
          <w:rtl w:val="0"/>
        </w:rPr>
        <w:t xml:space="preserve">In 2022, Harry Gwala’s Gross Value Added (GVA) at constant 2015 prices reached about R14.1b with a Compounded Annual Growth Rate (CAGR) of 2% for the period 2011 – 2022. The district economy is mainly dominated by the service sectors and the main drivers of the economy identified in 2022 are agriculture, finance, general government, community, and personal service sectors</w:t>
      </w:r>
      <w:r w:rsidDel="00000000" w:rsidR="00000000" w:rsidRPr="00000000">
        <w:rPr>
          <w:color w:val="242424"/>
          <w:sz w:val="24"/>
          <w:szCs w:val="24"/>
          <w:highlight w:val="white"/>
          <w:rtl w:val="0"/>
        </w:rPr>
        <w:t xml:space="preserve">, these sectors highlight the district economic resilience and diversity.</w:t>
      </w:r>
    </w:p>
    <w:p w:rsidR="00000000" w:rsidDel="00000000" w:rsidP="00000000" w:rsidRDefault="00000000" w:rsidRPr="00000000" w14:paraId="00000595">
      <w:pPr>
        <w:spacing w:line="360" w:lineRule="auto"/>
        <w:jc w:val="both"/>
        <w:rPr>
          <w:rFonts w:ascii="Calibri" w:cs="Calibri" w:eastAsia="Calibri" w:hAnsi="Calibri"/>
          <w:b w:val="1"/>
        </w:rPr>
      </w:pPr>
      <w:r w:rsidDel="00000000" w:rsidR="00000000" w:rsidRPr="00000000">
        <w:rPr>
          <w:rFonts w:ascii="Calibri" w:cs="Calibri" w:eastAsia="Calibri" w:hAnsi="Calibri"/>
          <w:b w:val="1"/>
          <w:color w:val="242424"/>
          <w:highlight w:val="white"/>
          <w:rtl w:val="0"/>
        </w:rPr>
        <w:t xml:space="preserve">Economic Size and Growth</w:t>
      </w:r>
      <w:r w:rsidDel="00000000" w:rsidR="00000000" w:rsidRPr="00000000">
        <w:rPr>
          <w:rtl w:val="0"/>
        </w:rPr>
      </w:r>
    </w:p>
    <w:p w:rsidR="00000000" w:rsidDel="00000000" w:rsidP="00000000" w:rsidRDefault="00000000" w:rsidRPr="00000000" w14:paraId="00000596">
      <w:pPr>
        <w:jc w:val="both"/>
        <w:rPr/>
      </w:pPr>
      <w:bookmarkStart w:colFirst="0" w:colLast="0" w:name="_qsh70q" w:id="26"/>
      <w:bookmarkEnd w:id="26"/>
      <w:r w:rsidDel="00000000" w:rsidR="00000000" w:rsidRPr="00000000">
        <w:rPr>
          <w:rFonts w:ascii="Calibri" w:cs="Calibri" w:eastAsia="Calibri" w:hAnsi="Calibri"/>
          <w:b w:val="1"/>
          <w:rtl w:val="0"/>
        </w:rPr>
        <w:t xml:space="preserve">Table</w:t>
      </w:r>
      <w:r w:rsidDel="00000000" w:rsidR="00000000" w:rsidRPr="00000000">
        <w:rPr>
          <w:rFonts w:ascii="Calibri" w:cs="Calibri" w:eastAsia="Calibri" w:hAnsi="Calibri"/>
          <w:rtl w:val="0"/>
        </w:rPr>
        <w:t xml:space="preserve">:</w:t>
      </w:r>
      <w:r w:rsidDel="00000000" w:rsidR="00000000" w:rsidRPr="00000000">
        <w:rPr>
          <w:rFonts w:ascii="Calibri" w:cs="Calibri" w:eastAsia="Calibri" w:hAnsi="Calibri"/>
          <w:sz w:val="20"/>
          <w:szCs w:val="20"/>
          <w:rtl w:val="0"/>
        </w:rPr>
        <w:t xml:space="preserve"> </w:t>
      </w:r>
      <w:r w:rsidDel="00000000" w:rsidR="00000000" w:rsidRPr="00000000">
        <w:rPr>
          <w:rFonts w:ascii="Calibri" w:cs="Calibri" w:eastAsia="Calibri" w:hAnsi="Calibri"/>
          <w:b w:val="1"/>
          <w:sz w:val="20"/>
          <w:szCs w:val="20"/>
          <w:rtl w:val="0"/>
        </w:rPr>
        <w:t xml:space="preserve">Real Economic Growth Rates compared to the National and Provincial Economy</w:t>
      </w:r>
      <w:r w:rsidDel="00000000" w:rsidR="00000000" w:rsidRPr="00000000">
        <w:rPr>
          <w:rtl w:val="0"/>
        </w:rPr>
      </w:r>
    </w:p>
    <w:tbl>
      <w:tblPr>
        <w:tblStyle w:val="Table24"/>
        <w:tblW w:w="901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48"/>
        <w:gridCol w:w="2620"/>
        <w:gridCol w:w="2038"/>
        <w:gridCol w:w="2910"/>
        <w:tblGridChange w:id="0">
          <w:tblGrid>
            <w:gridCol w:w="1448"/>
            <w:gridCol w:w="2620"/>
            <w:gridCol w:w="2038"/>
            <w:gridCol w:w="2910"/>
          </w:tblGrid>
        </w:tblGridChange>
      </w:tblGrid>
      <w:tr>
        <w:trPr>
          <w:cantSplit w:val="0"/>
          <w:trHeight w:val="634" w:hRule="atLeast"/>
          <w:tblHeader w:val="0"/>
        </w:trPr>
        <w:tc>
          <w:tcPr>
            <w:shd w:fill="70ad47" w:val="clear"/>
          </w:tcPr>
          <w:p w:rsidR="00000000" w:rsidDel="00000000" w:rsidP="00000000" w:rsidRDefault="00000000" w:rsidRPr="00000000" w14:paraId="00000597">
            <w:pPr>
              <w:spacing w:after="0" w:line="240" w:lineRule="auto"/>
              <w:rPr>
                <w:rFonts w:ascii="Quattrocento Sans" w:cs="Quattrocento Sans" w:eastAsia="Quattrocento Sans" w:hAnsi="Quattrocento Sans"/>
                <w:b w:val="1"/>
                <w:color w:val="ffffff"/>
                <w:sz w:val="18"/>
                <w:szCs w:val="18"/>
              </w:rPr>
            </w:pPr>
            <w:r w:rsidDel="00000000" w:rsidR="00000000" w:rsidRPr="00000000">
              <w:rPr>
                <w:rFonts w:ascii="Calibri" w:cs="Calibri" w:eastAsia="Calibri" w:hAnsi="Calibri"/>
                <w:b w:val="1"/>
                <w:color w:val="ffffff"/>
                <w:sz w:val="20"/>
                <w:szCs w:val="20"/>
                <w:rtl w:val="0"/>
              </w:rPr>
              <w:t xml:space="preserve"> ​</w:t>
            </w:r>
            <w:r w:rsidDel="00000000" w:rsidR="00000000" w:rsidRPr="00000000">
              <w:rPr>
                <w:rtl w:val="0"/>
              </w:rPr>
            </w:r>
          </w:p>
        </w:tc>
        <w:tc>
          <w:tcPr>
            <w:shd w:fill="70ad47" w:val="clear"/>
          </w:tcPr>
          <w:p w:rsidR="00000000" w:rsidDel="00000000" w:rsidP="00000000" w:rsidRDefault="00000000" w:rsidRPr="00000000" w14:paraId="00000598">
            <w:pPr>
              <w:spacing w:after="0" w:line="240" w:lineRule="auto"/>
              <w:rPr>
                <w:rFonts w:ascii="Quattrocento Sans" w:cs="Quattrocento Sans" w:eastAsia="Quattrocento Sans" w:hAnsi="Quattrocento Sans"/>
                <w:b w:val="1"/>
                <w:color w:val="ffffff"/>
                <w:sz w:val="18"/>
                <w:szCs w:val="18"/>
              </w:rPr>
            </w:pPr>
            <w:r w:rsidDel="00000000" w:rsidR="00000000" w:rsidRPr="00000000">
              <w:rPr>
                <w:rFonts w:ascii="Calibri" w:cs="Calibri" w:eastAsia="Calibri" w:hAnsi="Calibri"/>
                <w:b w:val="1"/>
                <w:color w:val="ffffff"/>
                <w:sz w:val="20"/>
                <w:szCs w:val="20"/>
                <w:rtl w:val="0"/>
              </w:rPr>
              <w:t xml:space="preserve">RSA​</w:t>
            </w:r>
            <w:r w:rsidDel="00000000" w:rsidR="00000000" w:rsidRPr="00000000">
              <w:rPr>
                <w:rtl w:val="0"/>
              </w:rPr>
            </w:r>
          </w:p>
        </w:tc>
        <w:tc>
          <w:tcPr>
            <w:shd w:fill="70ad47" w:val="clear"/>
          </w:tcPr>
          <w:p w:rsidR="00000000" w:rsidDel="00000000" w:rsidP="00000000" w:rsidRDefault="00000000" w:rsidRPr="00000000" w14:paraId="00000599">
            <w:pPr>
              <w:spacing w:after="0" w:line="240" w:lineRule="auto"/>
              <w:rPr>
                <w:rFonts w:ascii="Quattrocento Sans" w:cs="Quattrocento Sans" w:eastAsia="Quattrocento Sans" w:hAnsi="Quattrocento Sans"/>
                <w:b w:val="1"/>
                <w:color w:val="ffffff"/>
                <w:sz w:val="18"/>
                <w:szCs w:val="18"/>
              </w:rPr>
            </w:pPr>
            <w:r w:rsidDel="00000000" w:rsidR="00000000" w:rsidRPr="00000000">
              <w:rPr>
                <w:rFonts w:ascii="Calibri" w:cs="Calibri" w:eastAsia="Calibri" w:hAnsi="Calibri"/>
                <w:b w:val="1"/>
                <w:color w:val="ffffff"/>
                <w:sz w:val="20"/>
                <w:szCs w:val="20"/>
                <w:rtl w:val="0"/>
              </w:rPr>
              <w:t xml:space="preserve">KZN​</w:t>
            </w:r>
            <w:r w:rsidDel="00000000" w:rsidR="00000000" w:rsidRPr="00000000">
              <w:rPr>
                <w:rtl w:val="0"/>
              </w:rPr>
            </w:r>
          </w:p>
        </w:tc>
        <w:tc>
          <w:tcPr>
            <w:shd w:fill="70ad47" w:val="clear"/>
          </w:tcPr>
          <w:p w:rsidR="00000000" w:rsidDel="00000000" w:rsidP="00000000" w:rsidRDefault="00000000" w:rsidRPr="00000000" w14:paraId="0000059A">
            <w:pPr>
              <w:spacing w:after="0" w:line="240" w:lineRule="auto"/>
              <w:rPr>
                <w:rFonts w:ascii="Quattrocento Sans" w:cs="Quattrocento Sans" w:eastAsia="Quattrocento Sans" w:hAnsi="Quattrocento Sans"/>
                <w:b w:val="1"/>
                <w:color w:val="ffffff"/>
                <w:sz w:val="18"/>
                <w:szCs w:val="18"/>
              </w:rPr>
            </w:pPr>
            <w:r w:rsidDel="00000000" w:rsidR="00000000" w:rsidRPr="00000000">
              <w:rPr>
                <w:rFonts w:ascii="Calibri" w:cs="Calibri" w:eastAsia="Calibri" w:hAnsi="Calibri"/>
                <w:b w:val="1"/>
                <w:color w:val="ffffff"/>
                <w:sz w:val="20"/>
                <w:szCs w:val="20"/>
                <w:rtl w:val="0"/>
              </w:rPr>
              <w:t xml:space="preserve">Harry Gwala​</w:t>
            </w:r>
            <w:r w:rsidDel="00000000" w:rsidR="00000000" w:rsidRPr="00000000">
              <w:rPr>
                <w:rtl w:val="0"/>
              </w:rPr>
            </w:r>
          </w:p>
        </w:tc>
      </w:tr>
      <w:tr>
        <w:trPr>
          <w:cantSplit w:val="0"/>
          <w:trHeight w:val="714" w:hRule="atLeast"/>
          <w:tblHeader w:val="0"/>
        </w:trPr>
        <w:tc>
          <w:tcPr>
            <w:shd w:fill="70ad47" w:val="clear"/>
          </w:tcPr>
          <w:p w:rsidR="00000000" w:rsidDel="00000000" w:rsidP="00000000" w:rsidRDefault="00000000" w:rsidRPr="00000000" w14:paraId="0000059B">
            <w:pPr>
              <w:spacing w:after="0" w:line="240" w:lineRule="auto"/>
              <w:jc w:val="center"/>
              <w:rPr>
                <w:rFonts w:ascii="Quattrocento Sans" w:cs="Quattrocento Sans" w:eastAsia="Quattrocento Sans" w:hAnsi="Quattrocento Sans"/>
                <w:b w:val="1"/>
                <w:color w:val="ffffff"/>
                <w:sz w:val="18"/>
                <w:szCs w:val="18"/>
              </w:rPr>
            </w:pPr>
            <w:r w:rsidDel="00000000" w:rsidR="00000000" w:rsidRPr="00000000">
              <w:rPr>
                <w:rFonts w:ascii="Calibri" w:cs="Calibri" w:eastAsia="Calibri" w:hAnsi="Calibri"/>
                <w:b w:val="1"/>
                <w:color w:val="ffffff"/>
                <w:rtl w:val="0"/>
              </w:rPr>
              <w:t xml:space="preserve">​</w:t>
            </w:r>
            <w:r w:rsidDel="00000000" w:rsidR="00000000" w:rsidRPr="00000000">
              <w:rPr>
                <w:rtl w:val="0"/>
              </w:rPr>
            </w:r>
          </w:p>
          <w:p w:rsidR="00000000" w:rsidDel="00000000" w:rsidP="00000000" w:rsidRDefault="00000000" w:rsidRPr="00000000" w14:paraId="0000059C">
            <w:pPr>
              <w:spacing w:after="0" w:line="240" w:lineRule="auto"/>
              <w:jc w:val="center"/>
              <w:rPr>
                <w:rFonts w:ascii="Quattrocento Sans" w:cs="Quattrocento Sans" w:eastAsia="Quattrocento Sans" w:hAnsi="Quattrocento Sans"/>
                <w:b w:val="1"/>
                <w:color w:val="ffffff"/>
                <w:sz w:val="18"/>
                <w:szCs w:val="18"/>
              </w:rPr>
            </w:pPr>
            <w:r w:rsidDel="00000000" w:rsidR="00000000" w:rsidRPr="00000000">
              <w:rPr>
                <w:rFonts w:ascii="Calibri" w:cs="Calibri" w:eastAsia="Calibri" w:hAnsi="Calibri"/>
                <w:b w:val="1"/>
                <w:color w:val="ffffff"/>
                <w:sz w:val="20"/>
                <w:szCs w:val="20"/>
                <w:rtl w:val="0"/>
              </w:rPr>
              <w:t xml:space="preserve">2019​</w:t>
            </w:r>
            <w:r w:rsidDel="00000000" w:rsidR="00000000" w:rsidRPr="00000000">
              <w:rPr>
                <w:rtl w:val="0"/>
              </w:rPr>
            </w:r>
          </w:p>
        </w:tc>
        <w:tc>
          <w:tcPr>
            <w:shd w:fill="e7e7e7" w:val="clear"/>
          </w:tcPr>
          <w:p w:rsidR="00000000" w:rsidDel="00000000" w:rsidP="00000000" w:rsidRDefault="00000000" w:rsidRPr="00000000" w14:paraId="0000059D">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0,3%​</w:t>
            </w:r>
            <w:r w:rsidDel="00000000" w:rsidR="00000000" w:rsidRPr="00000000">
              <w:rPr>
                <w:rtl w:val="0"/>
              </w:rPr>
            </w:r>
          </w:p>
        </w:tc>
        <w:tc>
          <w:tcPr>
            <w:shd w:fill="e7e7e7" w:val="clear"/>
          </w:tcPr>
          <w:p w:rsidR="00000000" w:rsidDel="00000000" w:rsidP="00000000" w:rsidRDefault="00000000" w:rsidRPr="00000000" w14:paraId="0000059E">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0,2%​</w:t>
            </w:r>
            <w:r w:rsidDel="00000000" w:rsidR="00000000" w:rsidRPr="00000000">
              <w:rPr>
                <w:rtl w:val="0"/>
              </w:rPr>
            </w:r>
          </w:p>
        </w:tc>
        <w:tc>
          <w:tcPr>
            <w:shd w:fill="e7e7e7" w:val="clear"/>
          </w:tcPr>
          <w:p w:rsidR="00000000" w:rsidDel="00000000" w:rsidP="00000000" w:rsidRDefault="00000000" w:rsidRPr="00000000" w14:paraId="0000059F">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1,0%​</w:t>
            </w:r>
            <w:r w:rsidDel="00000000" w:rsidR="00000000" w:rsidRPr="00000000">
              <w:rPr>
                <w:rtl w:val="0"/>
              </w:rPr>
            </w:r>
          </w:p>
        </w:tc>
      </w:tr>
      <w:tr>
        <w:trPr>
          <w:cantSplit w:val="0"/>
          <w:trHeight w:val="398" w:hRule="atLeast"/>
          <w:tblHeader w:val="0"/>
        </w:trPr>
        <w:tc>
          <w:tcPr>
            <w:shd w:fill="70ad47" w:val="clear"/>
          </w:tcPr>
          <w:p w:rsidR="00000000" w:rsidDel="00000000" w:rsidP="00000000" w:rsidRDefault="00000000" w:rsidRPr="00000000" w14:paraId="000005A0">
            <w:pPr>
              <w:spacing w:after="0" w:line="240" w:lineRule="auto"/>
              <w:jc w:val="center"/>
              <w:rPr>
                <w:rFonts w:ascii="Quattrocento Sans" w:cs="Quattrocento Sans" w:eastAsia="Quattrocento Sans" w:hAnsi="Quattrocento Sans"/>
                <w:b w:val="1"/>
                <w:color w:val="ffffff"/>
                <w:sz w:val="18"/>
                <w:szCs w:val="18"/>
              </w:rPr>
            </w:pPr>
            <w:r w:rsidDel="00000000" w:rsidR="00000000" w:rsidRPr="00000000">
              <w:rPr>
                <w:rFonts w:ascii="Calibri" w:cs="Calibri" w:eastAsia="Calibri" w:hAnsi="Calibri"/>
                <w:b w:val="1"/>
                <w:color w:val="ffffff"/>
                <w:sz w:val="20"/>
                <w:szCs w:val="20"/>
                <w:rtl w:val="0"/>
              </w:rPr>
              <w:t xml:space="preserve">2020​</w:t>
            </w:r>
            <w:r w:rsidDel="00000000" w:rsidR="00000000" w:rsidRPr="00000000">
              <w:rPr>
                <w:rtl w:val="0"/>
              </w:rPr>
            </w:r>
          </w:p>
        </w:tc>
        <w:tc>
          <w:tcPr>
            <w:shd w:fill="ffffff" w:val="clear"/>
          </w:tcPr>
          <w:p w:rsidR="00000000" w:rsidDel="00000000" w:rsidP="00000000" w:rsidRDefault="00000000" w:rsidRPr="00000000" w14:paraId="000005A1">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b w:val="1"/>
                <w:color w:val="ff0000"/>
                <w:sz w:val="20"/>
                <w:szCs w:val="20"/>
                <w:rtl w:val="0"/>
              </w:rPr>
              <w:t xml:space="preserve">-6,0%</w:t>
            </w:r>
            <w:r w:rsidDel="00000000" w:rsidR="00000000" w:rsidRPr="00000000">
              <w:rPr>
                <w:rFonts w:ascii="Calibri" w:cs="Calibri" w:eastAsia="Calibri" w:hAnsi="Calibri"/>
                <w:color w:val="000000"/>
                <w:sz w:val="20"/>
                <w:szCs w:val="20"/>
                <w:rtl w:val="0"/>
              </w:rPr>
              <w:t xml:space="preserve">​</w:t>
            </w:r>
            <w:r w:rsidDel="00000000" w:rsidR="00000000" w:rsidRPr="00000000">
              <w:rPr>
                <w:rtl w:val="0"/>
              </w:rPr>
            </w:r>
          </w:p>
        </w:tc>
        <w:tc>
          <w:tcPr>
            <w:shd w:fill="ffffff" w:val="clear"/>
          </w:tcPr>
          <w:p w:rsidR="00000000" w:rsidDel="00000000" w:rsidP="00000000" w:rsidRDefault="00000000" w:rsidRPr="00000000" w14:paraId="000005A2">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b w:val="1"/>
                <w:color w:val="ff0000"/>
                <w:sz w:val="20"/>
                <w:szCs w:val="20"/>
                <w:rtl w:val="0"/>
              </w:rPr>
              <w:t xml:space="preserve">-4,7%</w:t>
            </w:r>
            <w:r w:rsidDel="00000000" w:rsidR="00000000" w:rsidRPr="00000000">
              <w:rPr>
                <w:rFonts w:ascii="Calibri" w:cs="Calibri" w:eastAsia="Calibri" w:hAnsi="Calibri"/>
                <w:color w:val="000000"/>
                <w:sz w:val="20"/>
                <w:szCs w:val="20"/>
                <w:rtl w:val="0"/>
              </w:rPr>
              <w:t xml:space="preserve">​</w:t>
            </w:r>
            <w:r w:rsidDel="00000000" w:rsidR="00000000" w:rsidRPr="00000000">
              <w:rPr>
                <w:rtl w:val="0"/>
              </w:rPr>
            </w:r>
          </w:p>
        </w:tc>
        <w:tc>
          <w:tcPr>
            <w:shd w:fill="ffffff" w:val="clear"/>
          </w:tcPr>
          <w:p w:rsidR="00000000" w:rsidDel="00000000" w:rsidP="00000000" w:rsidRDefault="00000000" w:rsidRPr="00000000" w14:paraId="000005A3">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b w:val="1"/>
                <w:color w:val="ff0000"/>
                <w:sz w:val="20"/>
                <w:szCs w:val="20"/>
                <w:rtl w:val="0"/>
              </w:rPr>
              <w:t xml:space="preserve">-3,2%</w:t>
            </w:r>
            <w:r w:rsidDel="00000000" w:rsidR="00000000" w:rsidRPr="00000000">
              <w:rPr>
                <w:rFonts w:ascii="Calibri" w:cs="Calibri" w:eastAsia="Calibri" w:hAnsi="Calibri"/>
                <w:color w:val="000000"/>
                <w:sz w:val="20"/>
                <w:szCs w:val="20"/>
                <w:rtl w:val="0"/>
              </w:rPr>
              <w:t xml:space="preserve">​</w:t>
            </w:r>
            <w:r w:rsidDel="00000000" w:rsidR="00000000" w:rsidRPr="00000000">
              <w:rPr>
                <w:rtl w:val="0"/>
              </w:rPr>
            </w:r>
          </w:p>
        </w:tc>
      </w:tr>
      <w:tr>
        <w:trPr>
          <w:cantSplit w:val="0"/>
          <w:trHeight w:val="560" w:hRule="atLeast"/>
          <w:tblHeader w:val="0"/>
        </w:trPr>
        <w:tc>
          <w:tcPr>
            <w:shd w:fill="70ad47" w:val="clear"/>
          </w:tcPr>
          <w:p w:rsidR="00000000" w:rsidDel="00000000" w:rsidP="00000000" w:rsidRDefault="00000000" w:rsidRPr="00000000" w14:paraId="000005A4">
            <w:pPr>
              <w:spacing w:after="0" w:line="240" w:lineRule="auto"/>
              <w:jc w:val="center"/>
              <w:rPr>
                <w:rFonts w:ascii="Quattrocento Sans" w:cs="Quattrocento Sans" w:eastAsia="Quattrocento Sans" w:hAnsi="Quattrocento Sans"/>
                <w:b w:val="1"/>
                <w:color w:val="ffffff"/>
                <w:sz w:val="18"/>
                <w:szCs w:val="18"/>
              </w:rPr>
            </w:pPr>
            <w:r w:rsidDel="00000000" w:rsidR="00000000" w:rsidRPr="00000000">
              <w:rPr>
                <w:rFonts w:ascii="Calibri" w:cs="Calibri" w:eastAsia="Calibri" w:hAnsi="Calibri"/>
                <w:b w:val="1"/>
                <w:color w:val="ffffff"/>
                <w:sz w:val="20"/>
                <w:szCs w:val="20"/>
                <w:rtl w:val="0"/>
              </w:rPr>
              <w:t xml:space="preserve">2021​</w:t>
            </w:r>
            <w:r w:rsidDel="00000000" w:rsidR="00000000" w:rsidRPr="00000000">
              <w:rPr>
                <w:rtl w:val="0"/>
              </w:rPr>
            </w:r>
          </w:p>
        </w:tc>
        <w:tc>
          <w:tcPr>
            <w:shd w:fill="e7e7e7" w:val="clear"/>
          </w:tcPr>
          <w:p w:rsidR="00000000" w:rsidDel="00000000" w:rsidP="00000000" w:rsidRDefault="00000000" w:rsidRPr="00000000" w14:paraId="000005A5">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4,7%​</w:t>
            </w:r>
            <w:r w:rsidDel="00000000" w:rsidR="00000000" w:rsidRPr="00000000">
              <w:rPr>
                <w:rtl w:val="0"/>
              </w:rPr>
            </w:r>
          </w:p>
        </w:tc>
        <w:tc>
          <w:tcPr>
            <w:shd w:fill="e7e7e7" w:val="clear"/>
          </w:tcPr>
          <w:p w:rsidR="00000000" w:rsidDel="00000000" w:rsidP="00000000" w:rsidRDefault="00000000" w:rsidRPr="00000000" w14:paraId="000005A6">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4,7%​</w:t>
            </w:r>
            <w:r w:rsidDel="00000000" w:rsidR="00000000" w:rsidRPr="00000000">
              <w:rPr>
                <w:rtl w:val="0"/>
              </w:rPr>
            </w:r>
          </w:p>
        </w:tc>
        <w:tc>
          <w:tcPr>
            <w:shd w:fill="e7e7e7" w:val="clear"/>
          </w:tcPr>
          <w:p w:rsidR="00000000" w:rsidDel="00000000" w:rsidP="00000000" w:rsidRDefault="00000000" w:rsidRPr="00000000" w14:paraId="000005A7">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6,2%​</w:t>
            </w:r>
            <w:r w:rsidDel="00000000" w:rsidR="00000000" w:rsidRPr="00000000">
              <w:rPr>
                <w:rtl w:val="0"/>
              </w:rPr>
            </w:r>
          </w:p>
        </w:tc>
      </w:tr>
      <w:tr>
        <w:trPr>
          <w:cantSplit w:val="0"/>
          <w:trHeight w:val="554" w:hRule="atLeast"/>
          <w:tblHeader w:val="0"/>
        </w:trPr>
        <w:tc>
          <w:tcPr>
            <w:shd w:fill="70ad47" w:val="clear"/>
          </w:tcPr>
          <w:p w:rsidR="00000000" w:rsidDel="00000000" w:rsidP="00000000" w:rsidRDefault="00000000" w:rsidRPr="00000000" w14:paraId="000005A8">
            <w:pPr>
              <w:spacing w:after="0" w:line="240" w:lineRule="auto"/>
              <w:jc w:val="center"/>
              <w:rPr>
                <w:rFonts w:ascii="Quattrocento Sans" w:cs="Quattrocento Sans" w:eastAsia="Quattrocento Sans" w:hAnsi="Quattrocento Sans"/>
                <w:b w:val="1"/>
                <w:color w:val="ffffff"/>
                <w:sz w:val="18"/>
                <w:szCs w:val="18"/>
              </w:rPr>
            </w:pPr>
            <w:r w:rsidDel="00000000" w:rsidR="00000000" w:rsidRPr="00000000">
              <w:rPr>
                <w:rFonts w:ascii="Calibri" w:cs="Calibri" w:eastAsia="Calibri" w:hAnsi="Calibri"/>
                <w:b w:val="1"/>
                <w:color w:val="ffffff"/>
                <w:sz w:val="20"/>
                <w:szCs w:val="20"/>
                <w:rtl w:val="0"/>
              </w:rPr>
              <w:t xml:space="preserve">2022​</w:t>
            </w:r>
            <w:r w:rsidDel="00000000" w:rsidR="00000000" w:rsidRPr="00000000">
              <w:rPr>
                <w:rtl w:val="0"/>
              </w:rPr>
            </w:r>
          </w:p>
        </w:tc>
        <w:tc>
          <w:tcPr>
            <w:shd w:fill="ffffff" w:val="clear"/>
          </w:tcPr>
          <w:p w:rsidR="00000000" w:rsidDel="00000000" w:rsidP="00000000" w:rsidRDefault="00000000" w:rsidRPr="00000000" w14:paraId="000005A9">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1,9%​</w:t>
            </w:r>
            <w:r w:rsidDel="00000000" w:rsidR="00000000" w:rsidRPr="00000000">
              <w:rPr>
                <w:rtl w:val="0"/>
              </w:rPr>
            </w:r>
          </w:p>
        </w:tc>
        <w:tc>
          <w:tcPr>
            <w:shd w:fill="ffffff" w:val="clear"/>
          </w:tcPr>
          <w:p w:rsidR="00000000" w:rsidDel="00000000" w:rsidP="00000000" w:rsidRDefault="00000000" w:rsidRPr="00000000" w14:paraId="000005AA">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1,1%​</w:t>
            </w:r>
            <w:r w:rsidDel="00000000" w:rsidR="00000000" w:rsidRPr="00000000">
              <w:rPr>
                <w:rtl w:val="0"/>
              </w:rPr>
            </w:r>
          </w:p>
        </w:tc>
        <w:tc>
          <w:tcPr>
            <w:shd w:fill="ffffff" w:val="clear"/>
          </w:tcPr>
          <w:p w:rsidR="00000000" w:rsidDel="00000000" w:rsidP="00000000" w:rsidRDefault="00000000" w:rsidRPr="00000000" w14:paraId="000005AB">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0,9%​</w:t>
            </w:r>
            <w:r w:rsidDel="00000000" w:rsidR="00000000" w:rsidRPr="00000000">
              <w:rPr>
                <w:rtl w:val="0"/>
              </w:rPr>
            </w:r>
          </w:p>
        </w:tc>
      </w:tr>
      <w:tr>
        <w:trPr>
          <w:cantSplit w:val="0"/>
          <w:trHeight w:val="528" w:hRule="atLeast"/>
          <w:tblHeader w:val="0"/>
        </w:trPr>
        <w:tc>
          <w:tcPr>
            <w:shd w:fill="70ad47" w:val="clear"/>
          </w:tcPr>
          <w:p w:rsidR="00000000" w:rsidDel="00000000" w:rsidP="00000000" w:rsidRDefault="00000000" w:rsidRPr="00000000" w14:paraId="000005AC">
            <w:pPr>
              <w:spacing w:after="0" w:line="240" w:lineRule="auto"/>
              <w:jc w:val="center"/>
              <w:rPr>
                <w:rFonts w:ascii="Quattrocento Sans" w:cs="Quattrocento Sans" w:eastAsia="Quattrocento Sans" w:hAnsi="Quattrocento Sans"/>
                <w:b w:val="1"/>
                <w:color w:val="ffffff"/>
                <w:sz w:val="18"/>
                <w:szCs w:val="18"/>
              </w:rPr>
            </w:pPr>
            <w:r w:rsidDel="00000000" w:rsidR="00000000" w:rsidRPr="00000000">
              <w:rPr>
                <w:rFonts w:ascii="Calibri" w:cs="Calibri" w:eastAsia="Calibri" w:hAnsi="Calibri"/>
                <w:b w:val="1"/>
                <w:color w:val="ffffff"/>
                <w:sz w:val="20"/>
                <w:szCs w:val="20"/>
                <w:rtl w:val="0"/>
              </w:rPr>
              <w:t xml:space="preserve">2023*​</w:t>
            </w:r>
            <w:r w:rsidDel="00000000" w:rsidR="00000000" w:rsidRPr="00000000">
              <w:rPr>
                <w:rtl w:val="0"/>
              </w:rPr>
            </w:r>
          </w:p>
        </w:tc>
        <w:tc>
          <w:tcPr>
            <w:shd w:fill="e7e7e7" w:val="clear"/>
          </w:tcPr>
          <w:p w:rsidR="00000000" w:rsidDel="00000000" w:rsidP="00000000" w:rsidRDefault="00000000" w:rsidRPr="00000000" w14:paraId="000005AD">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0,4%​</w:t>
            </w:r>
            <w:r w:rsidDel="00000000" w:rsidR="00000000" w:rsidRPr="00000000">
              <w:rPr>
                <w:rtl w:val="0"/>
              </w:rPr>
            </w:r>
          </w:p>
        </w:tc>
        <w:tc>
          <w:tcPr>
            <w:shd w:fill="e7e7e7" w:val="clear"/>
          </w:tcPr>
          <w:p w:rsidR="00000000" w:rsidDel="00000000" w:rsidP="00000000" w:rsidRDefault="00000000" w:rsidRPr="00000000" w14:paraId="000005AE">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0,5%​</w:t>
            </w:r>
            <w:r w:rsidDel="00000000" w:rsidR="00000000" w:rsidRPr="00000000">
              <w:rPr>
                <w:rtl w:val="0"/>
              </w:rPr>
            </w:r>
          </w:p>
        </w:tc>
        <w:tc>
          <w:tcPr>
            <w:shd w:fill="e7e7e7" w:val="clear"/>
          </w:tcPr>
          <w:p w:rsidR="00000000" w:rsidDel="00000000" w:rsidP="00000000" w:rsidRDefault="00000000" w:rsidRPr="00000000" w14:paraId="000005AF">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1,4%​</w:t>
            </w:r>
            <w:r w:rsidDel="00000000" w:rsidR="00000000" w:rsidRPr="00000000">
              <w:rPr>
                <w:rtl w:val="0"/>
              </w:rPr>
            </w:r>
          </w:p>
        </w:tc>
      </w:tr>
      <w:tr>
        <w:trPr>
          <w:cantSplit w:val="0"/>
          <w:trHeight w:val="511" w:hRule="atLeast"/>
          <w:tblHeader w:val="0"/>
        </w:trPr>
        <w:tc>
          <w:tcPr>
            <w:shd w:fill="70ad47" w:val="clear"/>
          </w:tcPr>
          <w:p w:rsidR="00000000" w:rsidDel="00000000" w:rsidP="00000000" w:rsidRDefault="00000000" w:rsidRPr="00000000" w14:paraId="000005B0">
            <w:pPr>
              <w:spacing w:after="0" w:line="240" w:lineRule="auto"/>
              <w:jc w:val="center"/>
              <w:rPr>
                <w:rFonts w:ascii="Quattrocento Sans" w:cs="Quattrocento Sans" w:eastAsia="Quattrocento Sans" w:hAnsi="Quattrocento Sans"/>
                <w:b w:val="1"/>
                <w:color w:val="ffffff"/>
                <w:sz w:val="18"/>
                <w:szCs w:val="18"/>
              </w:rPr>
            </w:pPr>
            <w:r w:rsidDel="00000000" w:rsidR="00000000" w:rsidRPr="00000000">
              <w:rPr>
                <w:rFonts w:ascii="Calibri" w:cs="Calibri" w:eastAsia="Calibri" w:hAnsi="Calibri"/>
                <w:b w:val="1"/>
                <w:color w:val="ffffff"/>
                <w:sz w:val="20"/>
                <w:szCs w:val="20"/>
                <w:rtl w:val="0"/>
              </w:rPr>
              <w:t xml:space="preserve">2024*​</w:t>
            </w:r>
            <w:r w:rsidDel="00000000" w:rsidR="00000000" w:rsidRPr="00000000">
              <w:rPr>
                <w:rtl w:val="0"/>
              </w:rPr>
            </w:r>
          </w:p>
        </w:tc>
        <w:tc>
          <w:tcPr>
            <w:shd w:fill="ffffff" w:val="clear"/>
          </w:tcPr>
          <w:p w:rsidR="00000000" w:rsidDel="00000000" w:rsidP="00000000" w:rsidRDefault="00000000" w:rsidRPr="00000000" w14:paraId="000005B1">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1,0%​</w:t>
            </w:r>
            <w:r w:rsidDel="00000000" w:rsidR="00000000" w:rsidRPr="00000000">
              <w:rPr>
                <w:rtl w:val="0"/>
              </w:rPr>
            </w:r>
          </w:p>
        </w:tc>
        <w:tc>
          <w:tcPr>
            <w:shd w:fill="ffffff" w:val="clear"/>
          </w:tcPr>
          <w:p w:rsidR="00000000" w:rsidDel="00000000" w:rsidP="00000000" w:rsidRDefault="00000000" w:rsidRPr="00000000" w14:paraId="000005B2">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0,8%​</w:t>
            </w:r>
            <w:r w:rsidDel="00000000" w:rsidR="00000000" w:rsidRPr="00000000">
              <w:rPr>
                <w:rtl w:val="0"/>
              </w:rPr>
            </w:r>
          </w:p>
        </w:tc>
        <w:tc>
          <w:tcPr>
            <w:shd w:fill="ffffff" w:val="clear"/>
          </w:tcPr>
          <w:p w:rsidR="00000000" w:rsidDel="00000000" w:rsidP="00000000" w:rsidRDefault="00000000" w:rsidRPr="00000000" w14:paraId="000005B3">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1,4%​</w:t>
            </w:r>
            <w:r w:rsidDel="00000000" w:rsidR="00000000" w:rsidRPr="00000000">
              <w:rPr>
                <w:rtl w:val="0"/>
              </w:rPr>
            </w:r>
          </w:p>
        </w:tc>
      </w:tr>
      <w:tr>
        <w:trPr>
          <w:cantSplit w:val="0"/>
          <w:trHeight w:val="513" w:hRule="atLeast"/>
          <w:tblHeader w:val="0"/>
        </w:trPr>
        <w:tc>
          <w:tcPr>
            <w:shd w:fill="70ad47" w:val="clear"/>
          </w:tcPr>
          <w:p w:rsidR="00000000" w:rsidDel="00000000" w:rsidP="00000000" w:rsidRDefault="00000000" w:rsidRPr="00000000" w14:paraId="000005B4">
            <w:pPr>
              <w:spacing w:after="0" w:line="240" w:lineRule="auto"/>
              <w:jc w:val="center"/>
              <w:rPr>
                <w:rFonts w:ascii="Quattrocento Sans" w:cs="Quattrocento Sans" w:eastAsia="Quattrocento Sans" w:hAnsi="Quattrocento Sans"/>
                <w:b w:val="1"/>
                <w:color w:val="ffffff"/>
                <w:sz w:val="18"/>
                <w:szCs w:val="18"/>
              </w:rPr>
            </w:pPr>
            <w:r w:rsidDel="00000000" w:rsidR="00000000" w:rsidRPr="00000000">
              <w:rPr>
                <w:rFonts w:ascii="Calibri" w:cs="Calibri" w:eastAsia="Calibri" w:hAnsi="Calibri"/>
                <w:b w:val="1"/>
                <w:color w:val="ffffff"/>
                <w:sz w:val="20"/>
                <w:szCs w:val="20"/>
                <w:rtl w:val="0"/>
              </w:rPr>
              <w:t xml:space="preserve">2025*​</w:t>
            </w:r>
            <w:r w:rsidDel="00000000" w:rsidR="00000000" w:rsidRPr="00000000">
              <w:rPr>
                <w:rtl w:val="0"/>
              </w:rPr>
            </w:r>
          </w:p>
        </w:tc>
        <w:tc>
          <w:tcPr>
            <w:shd w:fill="e7e7e7" w:val="clear"/>
          </w:tcPr>
          <w:p w:rsidR="00000000" w:rsidDel="00000000" w:rsidP="00000000" w:rsidRDefault="00000000" w:rsidRPr="00000000" w14:paraId="000005B5">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2,5%​</w:t>
            </w:r>
            <w:r w:rsidDel="00000000" w:rsidR="00000000" w:rsidRPr="00000000">
              <w:rPr>
                <w:rtl w:val="0"/>
              </w:rPr>
            </w:r>
          </w:p>
        </w:tc>
        <w:tc>
          <w:tcPr>
            <w:shd w:fill="e7e7e7" w:val="clear"/>
          </w:tcPr>
          <w:p w:rsidR="00000000" w:rsidDel="00000000" w:rsidP="00000000" w:rsidRDefault="00000000" w:rsidRPr="00000000" w14:paraId="000005B6">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2,3%​</w:t>
            </w:r>
            <w:r w:rsidDel="00000000" w:rsidR="00000000" w:rsidRPr="00000000">
              <w:rPr>
                <w:rtl w:val="0"/>
              </w:rPr>
            </w:r>
          </w:p>
        </w:tc>
        <w:tc>
          <w:tcPr>
            <w:shd w:fill="e7e7e7" w:val="clear"/>
          </w:tcPr>
          <w:p w:rsidR="00000000" w:rsidDel="00000000" w:rsidP="00000000" w:rsidRDefault="00000000" w:rsidRPr="00000000" w14:paraId="000005B7">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2,7%​</w:t>
            </w:r>
            <w:r w:rsidDel="00000000" w:rsidR="00000000" w:rsidRPr="00000000">
              <w:rPr>
                <w:rtl w:val="0"/>
              </w:rPr>
            </w:r>
          </w:p>
        </w:tc>
      </w:tr>
      <w:tr>
        <w:trPr>
          <w:cantSplit w:val="0"/>
          <w:trHeight w:val="563" w:hRule="atLeast"/>
          <w:tblHeader w:val="0"/>
        </w:trPr>
        <w:tc>
          <w:tcPr>
            <w:shd w:fill="70ad47" w:val="clear"/>
          </w:tcPr>
          <w:p w:rsidR="00000000" w:rsidDel="00000000" w:rsidP="00000000" w:rsidRDefault="00000000" w:rsidRPr="00000000" w14:paraId="000005B8">
            <w:pPr>
              <w:spacing w:after="0" w:line="240" w:lineRule="auto"/>
              <w:jc w:val="center"/>
              <w:rPr>
                <w:rFonts w:ascii="Quattrocento Sans" w:cs="Quattrocento Sans" w:eastAsia="Quattrocento Sans" w:hAnsi="Quattrocento Sans"/>
                <w:b w:val="1"/>
                <w:color w:val="ffffff"/>
                <w:sz w:val="18"/>
                <w:szCs w:val="18"/>
              </w:rPr>
            </w:pPr>
            <w:r w:rsidDel="00000000" w:rsidR="00000000" w:rsidRPr="00000000">
              <w:rPr>
                <w:rFonts w:ascii="Calibri" w:cs="Calibri" w:eastAsia="Calibri" w:hAnsi="Calibri"/>
                <w:b w:val="1"/>
                <w:color w:val="ffffff"/>
                <w:sz w:val="20"/>
                <w:szCs w:val="20"/>
                <w:rtl w:val="0"/>
              </w:rPr>
              <w:t xml:space="preserve">2026*​</w:t>
            </w:r>
            <w:r w:rsidDel="00000000" w:rsidR="00000000" w:rsidRPr="00000000">
              <w:rPr>
                <w:rtl w:val="0"/>
              </w:rPr>
            </w:r>
          </w:p>
        </w:tc>
        <w:tc>
          <w:tcPr>
            <w:shd w:fill="ffffff" w:val="clear"/>
          </w:tcPr>
          <w:p w:rsidR="00000000" w:rsidDel="00000000" w:rsidP="00000000" w:rsidRDefault="00000000" w:rsidRPr="00000000" w14:paraId="000005B9">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2,2%​</w:t>
            </w:r>
            <w:r w:rsidDel="00000000" w:rsidR="00000000" w:rsidRPr="00000000">
              <w:rPr>
                <w:rtl w:val="0"/>
              </w:rPr>
            </w:r>
          </w:p>
        </w:tc>
        <w:tc>
          <w:tcPr>
            <w:shd w:fill="ffffff" w:val="clear"/>
          </w:tcPr>
          <w:p w:rsidR="00000000" w:rsidDel="00000000" w:rsidP="00000000" w:rsidRDefault="00000000" w:rsidRPr="00000000" w14:paraId="000005BA">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2,0%​</w:t>
            </w:r>
            <w:r w:rsidDel="00000000" w:rsidR="00000000" w:rsidRPr="00000000">
              <w:rPr>
                <w:rtl w:val="0"/>
              </w:rPr>
            </w:r>
          </w:p>
        </w:tc>
        <w:tc>
          <w:tcPr>
            <w:shd w:fill="ffffff" w:val="clear"/>
          </w:tcPr>
          <w:p w:rsidR="00000000" w:rsidDel="00000000" w:rsidP="00000000" w:rsidRDefault="00000000" w:rsidRPr="00000000" w14:paraId="000005BB">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2,4%​</w:t>
            </w:r>
            <w:r w:rsidDel="00000000" w:rsidR="00000000" w:rsidRPr="00000000">
              <w:rPr>
                <w:rtl w:val="0"/>
              </w:rPr>
            </w:r>
          </w:p>
        </w:tc>
      </w:tr>
      <w:tr>
        <w:trPr>
          <w:cantSplit w:val="0"/>
          <w:trHeight w:val="503" w:hRule="atLeast"/>
          <w:tblHeader w:val="0"/>
        </w:trPr>
        <w:tc>
          <w:tcPr>
            <w:shd w:fill="70ad47" w:val="clear"/>
          </w:tcPr>
          <w:p w:rsidR="00000000" w:rsidDel="00000000" w:rsidP="00000000" w:rsidRDefault="00000000" w:rsidRPr="00000000" w14:paraId="000005BC">
            <w:pPr>
              <w:spacing w:after="0" w:line="240" w:lineRule="auto"/>
              <w:jc w:val="center"/>
              <w:rPr>
                <w:rFonts w:ascii="Quattrocento Sans" w:cs="Quattrocento Sans" w:eastAsia="Quattrocento Sans" w:hAnsi="Quattrocento Sans"/>
                <w:b w:val="1"/>
                <w:color w:val="ffffff"/>
                <w:sz w:val="18"/>
                <w:szCs w:val="18"/>
              </w:rPr>
            </w:pPr>
            <w:r w:rsidDel="00000000" w:rsidR="00000000" w:rsidRPr="00000000">
              <w:rPr>
                <w:rFonts w:ascii="Calibri" w:cs="Calibri" w:eastAsia="Calibri" w:hAnsi="Calibri"/>
                <w:b w:val="1"/>
                <w:color w:val="ffffff"/>
                <w:sz w:val="20"/>
                <w:szCs w:val="20"/>
                <w:rtl w:val="0"/>
              </w:rPr>
              <w:t xml:space="preserve">2027*​</w:t>
            </w:r>
            <w:r w:rsidDel="00000000" w:rsidR="00000000" w:rsidRPr="00000000">
              <w:rPr>
                <w:rtl w:val="0"/>
              </w:rPr>
            </w:r>
          </w:p>
        </w:tc>
        <w:tc>
          <w:tcPr>
            <w:shd w:fill="e7e7e7" w:val="clear"/>
          </w:tcPr>
          <w:p w:rsidR="00000000" w:rsidDel="00000000" w:rsidP="00000000" w:rsidRDefault="00000000" w:rsidRPr="00000000" w14:paraId="000005BD">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2,3%​</w:t>
            </w:r>
            <w:r w:rsidDel="00000000" w:rsidR="00000000" w:rsidRPr="00000000">
              <w:rPr>
                <w:rtl w:val="0"/>
              </w:rPr>
            </w:r>
          </w:p>
        </w:tc>
        <w:tc>
          <w:tcPr>
            <w:shd w:fill="e7e7e7" w:val="clear"/>
          </w:tcPr>
          <w:p w:rsidR="00000000" w:rsidDel="00000000" w:rsidP="00000000" w:rsidRDefault="00000000" w:rsidRPr="00000000" w14:paraId="000005BE">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2,1%​</w:t>
            </w:r>
            <w:r w:rsidDel="00000000" w:rsidR="00000000" w:rsidRPr="00000000">
              <w:rPr>
                <w:rtl w:val="0"/>
              </w:rPr>
            </w:r>
          </w:p>
        </w:tc>
        <w:tc>
          <w:tcPr>
            <w:shd w:fill="e7e7e7" w:val="clear"/>
          </w:tcPr>
          <w:p w:rsidR="00000000" w:rsidDel="00000000" w:rsidP="00000000" w:rsidRDefault="00000000" w:rsidRPr="00000000" w14:paraId="000005BF">
            <w:pPr>
              <w:spacing w:after="0" w:line="240" w:lineRule="auto"/>
              <w:jc w:val="center"/>
              <w:rPr>
                <w:rFonts w:ascii="Quattrocento Sans" w:cs="Quattrocento Sans" w:eastAsia="Quattrocento Sans" w:hAnsi="Quattrocento Sans"/>
                <w:color w:val="000000"/>
                <w:sz w:val="18"/>
                <w:szCs w:val="18"/>
              </w:rPr>
            </w:pPr>
            <w:r w:rsidDel="00000000" w:rsidR="00000000" w:rsidRPr="00000000">
              <w:rPr>
                <w:rFonts w:ascii="Calibri" w:cs="Calibri" w:eastAsia="Calibri" w:hAnsi="Calibri"/>
                <w:color w:val="000000"/>
                <w:sz w:val="20"/>
                <w:szCs w:val="20"/>
                <w:rtl w:val="0"/>
              </w:rPr>
              <w:t xml:space="preserve">2,4%​</w:t>
            </w:r>
            <w:r w:rsidDel="00000000" w:rsidR="00000000" w:rsidRPr="00000000">
              <w:rPr>
                <w:rtl w:val="0"/>
              </w:rPr>
            </w:r>
          </w:p>
        </w:tc>
      </w:tr>
    </w:tbl>
    <w:p w:rsidR="00000000" w:rsidDel="00000000" w:rsidP="00000000" w:rsidRDefault="00000000" w:rsidRPr="00000000" w14:paraId="000005C0">
      <w:pPr>
        <w:jc w:val="both"/>
        <w:rPr>
          <w:rFonts w:ascii="Calibri" w:cs="Calibri" w:eastAsia="Calibri" w:hAnsi="Calibri"/>
          <w:sz w:val="20"/>
          <w:szCs w:val="20"/>
        </w:rPr>
      </w:pPr>
      <w:bookmarkStart w:colFirst="0" w:colLast="0" w:name="_3as4poj" w:id="27"/>
      <w:bookmarkEnd w:id="27"/>
      <w:r w:rsidDel="00000000" w:rsidR="00000000" w:rsidRPr="00000000">
        <w:rPr>
          <w:rFonts w:ascii="Calibri" w:cs="Calibri" w:eastAsia="Calibri" w:hAnsi="Calibri"/>
          <w:sz w:val="20"/>
          <w:szCs w:val="20"/>
          <w:rtl w:val="0"/>
        </w:rPr>
        <w:t xml:space="preserve">Source: EDTEA 2022</w:t>
      </w:r>
    </w:p>
    <w:p w:rsidR="00000000" w:rsidDel="00000000" w:rsidP="00000000" w:rsidRDefault="00000000" w:rsidRPr="00000000" w14:paraId="000005C1">
      <w:pPr>
        <w:ind w:left="720" w:firstLine="0"/>
        <w:jc w:val="both"/>
        <w:rPr>
          <w:rFonts w:ascii="Calibri" w:cs="Calibri" w:eastAsia="Calibri" w:hAnsi="Calibri"/>
          <w:sz w:val="20"/>
          <w:szCs w:val="20"/>
        </w:rPr>
      </w:pPr>
      <w:r w:rsidDel="00000000" w:rsidR="00000000" w:rsidRPr="00000000">
        <w:rPr>
          <w:rFonts w:ascii="Calibri" w:cs="Calibri" w:eastAsia="Calibri" w:hAnsi="Calibri"/>
          <w:b w:val="1"/>
          <w:rtl w:val="0"/>
        </w:rPr>
        <w:t xml:space="preserve">Figure</w:t>
      </w:r>
      <w:r w:rsidDel="00000000" w:rsidR="00000000" w:rsidRPr="00000000">
        <w:rPr>
          <w:rFonts w:ascii="Calibri" w:cs="Calibri" w:eastAsia="Calibri" w:hAnsi="Calibri"/>
          <w:rtl w:val="0"/>
        </w:rPr>
        <w:t xml:space="preserve">:</w:t>
      </w:r>
      <w:r w:rsidDel="00000000" w:rsidR="00000000" w:rsidRPr="00000000">
        <w:rPr>
          <w:rFonts w:ascii="Calibri" w:cs="Calibri" w:eastAsia="Calibri" w:hAnsi="Calibri"/>
          <w:sz w:val="20"/>
          <w:szCs w:val="20"/>
          <w:rtl w:val="0"/>
        </w:rPr>
        <w:t xml:space="preserve"> </w:t>
      </w:r>
      <w:r w:rsidDel="00000000" w:rsidR="00000000" w:rsidRPr="00000000">
        <w:rPr>
          <w:rFonts w:ascii="Calibri" w:cs="Calibri" w:eastAsia="Calibri" w:hAnsi="Calibri"/>
          <w:b w:val="1"/>
          <w:sz w:val="20"/>
          <w:szCs w:val="20"/>
          <w:rtl w:val="0"/>
        </w:rPr>
        <w:t xml:space="preserve">Real Economic Growth rates compared to the National and Provincial Economy</w:t>
      </w:r>
      <w:r w:rsidDel="00000000" w:rsidR="00000000" w:rsidRPr="00000000">
        <w:rPr/>
        <w:drawing>
          <wp:inline distB="0" distT="0" distL="0" distR="0">
            <wp:extent cx="5258716" cy="2355785"/>
            <wp:effectExtent b="0" l="0" r="0" t="0"/>
            <wp:docPr id="17" name="image6.png"/>
            <a:graphic>
              <a:graphicData uri="http://schemas.openxmlformats.org/drawingml/2006/picture">
                <pic:pic>
                  <pic:nvPicPr>
                    <pic:cNvPr id="0" name="image6.png"/>
                    <pic:cNvPicPr preferRelativeResize="0"/>
                  </pic:nvPicPr>
                  <pic:blipFill>
                    <a:blip r:embed="rId91"/>
                    <a:srcRect b="0" l="0" r="0" t="0"/>
                    <a:stretch>
                      <a:fillRect/>
                    </a:stretch>
                  </pic:blipFill>
                  <pic:spPr>
                    <a:xfrm>
                      <a:off x="0" y="0"/>
                      <a:ext cx="5258716" cy="2355785"/>
                    </a:xfrm>
                    <a:prstGeom prst="rect"/>
                    <a:ln/>
                  </pic:spPr>
                </pic:pic>
              </a:graphicData>
            </a:graphic>
          </wp:inline>
        </w:drawing>
      </w:r>
      <w:r w:rsidDel="00000000" w:rsidR="00000000" w:rsidRPr="00000000">
        <w:rPr>
          <w:rtl w:val="0"/>
        </w:rPr>
      </w:r>
    </w:p>
    <w:p w:rsidR="00000000" w:rsidDel="00000000" w:rsidP="00000000" w:rsidRDefault="00000000" w:rsidRPr="00000000" w14:paraId="000005C2">
      <w:pPr>
        <w:ind w:firstLine="72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Source: EDTEA 2022</w:t>
      </w:r>
    </w:p>
    <w:p w:rsidR="00000000" w:rsidDel="00000000" w:rsidP="00000000" w:rsidRDefault="00000000" w:rsidRPr="00000000" w14:paraId="000005C3">
      <w:pPr>
        <w:ind w:firstLine="720"/>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5C4">
      <w:pPr>
        <w:ind w:firstLine="720"/>
        <w:jc w:val="both"/>
        <w:rPr>
          <w:rFonts w:ascii="Calibri" w:cs="Calibri" w:eastAsia="Calibri" w:hAnsi="Calibri"/>
          <w:sz w:val="20"/>
          <w:szCs w:val="20"/>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5C5">
      <w:pPr>
        <w:jc w:val="both"/>
        <w:rPr/>
      </w:pPr>
      <w:r w:rsidDel="00000000" w:rsidR="00000000" w:rsidRPr="00000000">
        <w:rPr/>
        <w:drawing>
          <wp:inline distB="0" distT="0" distL="0" distR="0">
            <wp:extent cx="5731510" cy="2479040"/>
            <wp:effectExtent b="0" l="0" r="0" t="0"/>
            <wp:docPr id="18" name="image4.png"/>
            <a:graphic>
              <a:graphicData uri="http://schemas.openxmlformats.org/drawingml/2006/picture">
                <pic:pic>
                  <pic:nvPicPr>
                    <pic:cNvPr id="0" name="image4.png"/>
                    <pic:cNvPicPr preferRelativeResize="0"/>
                  </pic:nvPicPr>
                  <pic:blipFill>
                    <a:blip r:embed="rId92"/>
                    <a:srcRect b="0" l="0" r="0" t="0"/>
                    <a:stretch>
                      <a:fillRect/>
                    </a:stretch>
                  </pic:blipFill>
                  <pic:spPr>
                    <a:xfrm>
                      <a:off x="0" y="0"/>
                      <a:ext cx="5731510" cy="2479040"/>
                    </a:xfrm>
                    <a:prstGeom prst="rect"/>
                    <a:ln/>
                  </pic:spPr>
                </pic:pic>
              </a:graphicData>
            </a:graphic>
          </wp:inline>
        </w:drawing>
      </w:r>
      <w:r w:rsidDel="00000000" w:rsidR="00000000" w:rsidRPr="00000000">
        <w:rPr>
          <w:rtl w:val="0"/>
        </w:rPr>
      </w:r>
    </w:p>
    <w:p w:rsidR="00000000" w:rsidDel="00000000" w:rsidP="00000000" w:rsidRDefault="00000000" w:rsidRPr="00000000" w14:paraId="000005C6">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C7">
      <w:pPr>
        <w:spacing w:line="360" w:lineRule="auto"/>
        <w:jc w:val="both"/>
        <w:rPr/>
      </w:pPr>
      <w:r w:rsidDel="00000000" w:rsidR="00000000" w:rsidRPr="00000000">
        <w:rPr>
          <w:rtl w:val="0"/>
        </w:rPr>
        <w:t xml:space="preserve">Greater Kokstad leads the district in Gross Value Added (GVA), contributing 37.4%, highlighting its robust economic performance. Dr Nkosazana Dlamini-Zuma Municipality shows the highest economic growth rate at 2.6%. From 2013 to 2022, the economy of Harry Gwala grew at an average annual rate of 2.1%, driven by a particularly strong period from 2016 to 2018, with growth rates averaging above 3% per year.</w:t>
      </w:r>
      <w:r w:rsidDel="00000000" w:rsidR="00000000" w:rsidRPr="00000000">
        <w:rPr>
          <w:color w:val="242424"/>
          <w:sz w:val="21"/>
          <w:szCs w:val="21"/>
          <w:highlight w:val="white"/>
          <w:rtl w:val="0"/>
        </w:rPr>
        <w:t xml:space="preserve"> </w:t>
      </w:r>
      <w:r w:rsidDel="00000000" w:rsidR="00000000" w:rsidRPr="00000000">
        <w:rPr>
          <w:color w:val="242424"/>
          <w:highlight w:val="white"/>
          <w:rtl w:val="0"/>
        </w:rPr>
        <w:t xml:space="preserve">This kind of growth can often be attributed to various factors such as increased investment, improved infrastructure, or successful implementation of economic policies.</w:t>
      </w:r>
      <w:r w:rsidDel="00000000" w:rsidR="00000000" w:rsidRPr="00000000">
        <w:rPr>
          <w:rtl w:val="0"/>
        </w:rPr>
      </w:r>
    </w:p>
    <w:p w:rsidR="00000000" w:rsidDel="00000000" w:rsidP="00000000" w:rsidRDefault="00000000" w:rsidRPr="00000000" w14:paraId="000005C8">
      <w:pPr>
        <w:jc w:val="both"/>
        <w:rPr/>
      </w:pPr>
      <w:r w:rsidDel="00000000" w:rsidR="00000000" w:rsidRPr="00000000">
        <w:rPr>
          <w:rtl w:val="0"/>
        </w:rPr>
      </w:r>
    </w:p>
    <w:p w:rsidR="00000000" w:rsidDel="00000000" w:rsidP="00000000" w:rsidRDefault="00000000" w:rsidRPr="00000000" w14:paraId="000005C9">
      <w:pPr>
        <w:jc w:val="both"/>
        <w:rPr/>
      </w:pPr>
      <w:r w:rsidDel="00000000" w:rsidR="00000000" w:rsidRPr="00000000">
        <w:rPr/>
        <w:drawing>
          <wp:inline distB="0" distT="0" distL="0" distR="0">
            <wp:extent cx="5731510" cy="2374265"/>
            <wp:effectExtent b="0" l="0" r="0" t="0"/>
            <wp:docPr id="19" name="image5.png"/>
            <a:graphic>
              <a:graphicData uri="http://schemas.openxmlformats.org/drawingml/2006/picture">
                <pic:pic>
                  <pic:nvPicPr>
                    <pic:cNvPr id="0" name="image5.png"/>
                    <pic:cNvPicPr preferRelativeResize="0"/>
                  </pic:nvPicPr>
                  <pic:blipFill>
                    <a:blip r:embed="rId93"/>
                    <a:srcRect b="0" l="0" r="0" t="0"/>
                    <a:stretch>
                      <a:fillRect/>
                    </a:stretch>
                  </pic:blipFill>
                  <pic:spPr>
                    <a:xfrm>
                      <a:off x="0" y="0"/>
                      <a:ext cx="5731510" cy="2374265"/>
                    </a:xfrm>
                    <a:prstGeom prst="rect"/>
                    <a:ln/>
                  </pic:spPr>
                </pic:pic>
              </a:graphicData>
            </a:graphic>
          </wp:inline>
        </w:drawing>
      </w:r>
      <w:r w:rsidDel="00000000" w:rsidR="00000000" w:rsidRPr="00000000">
        <w:rPr>
          <w:rtl w:val="0"/>
        </w:rPr>
      </w:r>
    </w:p>
    <w:p w:rsidR="00000000" w:rsidDel="00000000" w:rsidP="00000000" w:rsidRDefault="00000000" w:rsidRPr="00000000" w14:paraId="000005CA">
      <w:pPr>
        <w:jc w:val="both"/>
        <w:rPr/>
      </w:pPr>
      <w:r w:rsidDel="00000000" w:rsidR="00000000" w:rsidRPr="00000000">
        <w:rPr>
          <w:rtl w:val="0"/>
        </w:rPr>
      </w:r>
    </w:p>
    <w:p w:rsidR="00000000" w:rsidDel="00000000" w:rsidP="00000000" w:rsidRDefault="00000000" w:rsidRPr="00000000" w14:paraId="000005CB">
      <w:pPr>
        <w:pStyle w:val="Heading3"/>
        <w:shd w:fill="ffffff" w:val="clear"/>
        <w:spacing w:line="360" w:lineRule="auto"/>
        <w:jc w:val="both"/>
        <w:rPr/>
      </w:pPr>
      <w:r w:rsidDel="00000000" w:rsidR="00000000" w:rsidRPr="00000000">
        <w:rPr>
          <w:rtl w:val="0"/>
        </w:rPr>
        <w:t xml:space="preserve">The Harry Gwala economy experienced a sharp decline during the 2019-2020 period due to the COVID-19 pandemic but rebounded strongly in 2021, led by the services and agriculture sector.</w:t>
      </w:r>
      <w:r w:rsidDel="00000000" w:rsidR="00000000" w:rsidRPr="00000000">
        <w:rPr>
          <w:color w:val="242424"/>
          <w:highlight w:val="white"/>
          <w:rtl w:val="0"/>
        </w:rPr>
        <w:t xml:space="preserve"> The ability of Harry Gwala's economy to bounce back highlights the district's resilience and the importance of its key sectors.</w:t>
      </w:r>
      <w:r w:rsidDel="00000000" w:rsidR="00000000" w:rsidRPr="00000000">
        <w:rPr>
          <w:rtl w:val="0"/>
        </w:rPr>
      </w:r>
    </w:p>
    <w:p w:rsidR="00000000" w:rsidDel="00000000" w:rsidP="00000000" w:rsidRDefault="00000000" w:rsidRPr="00000000" w14:paraId="000005CC">
      <w:pPr>
        <w:pStyle w:val="Heading3"/>
        <w:shd w:fill="ffffff" w:val="clear"/>
        <w:spacing w:line="360" w:lineRule="auto"/>
        <w:jc w:val="both"/>
        <w:rPr>
          <w:b w:val="1"/>
        </w:rPr>
      </w:pPr>
      <w:r w:rsidDel="00000000" w:rsidR="00000000" w:rsidRPr="00000000">
        <w:rPr>
          <w:b w:val="1"/>
          <w:rtl w:val="0"/>
        </w:rPr>
        <w:t xml:space="preserve"> Key Factors in the Rebound:</w:t>
      </w:r>
    </w:p>
    <w:p w:rsidR="00000000" w:rsidDel="00000000" w:rsidP="00000000" w:rsidRDefault="00000000" w:rsidRPr="00000000" w14:paraId="000005CD">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ffffff" w:val="clear"/>
        <w:spacing w:after="0" w:before="280" w:line="360" w:lineRule="auto"/>
        <w:ind w:left="36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Services Sector</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This sector likely saw a resurgence as restrictions eased, with increased activity in finance, government services, and community and personal services.</w:t>
      </w:r>
    </w:p>
    <w:p w:rsidR="00000000" w:rsidDel="00000000" w:rsidP="00000000" w:rsidRDefault="00000000" w:rsidRPr="00000000" w14:paraId="000005CE">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ffffff" w:val="clear"/>
        <w:spacing w:after="0" w:before="0" w:line="360" w:lineRule="auto"/>
        <w:ind w:left="36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Agriculture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The agriculture sector's resilience and essential nature helped it recover quickly, ensuring food security and continued economic contribution.</w:t>
      </w:r>
    </w:p>
    <w:p w:rsidR="00000000" w:rsidDel="00000000" w:rsidP="00000000" w:rsidRDefault="00000000" w:rsidRPr="00000000" w14:paraId="000005CF">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ffffff" w:val="clear"/>
        <w:spacing w:after="0" w:before="0" w:line="360" w:lineRule="auto"/>
        <w:ind w:left="36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Government Support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Various government initiatives and support measures might have played a crucial role in stabilizing and revitalizing the economy.</w:t>
      </w:r>
    </w:p>
    <w:p w:rsidR="00000000" w:rsidDel="00000000" w:rsidP="00000000" w:rsidRDefault="00000000" w:rsidRPr="00000000" w14:paraId="000005D0">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ffffff" w:val="clear"/>
        <w:spacing w:after="280" w:before="0" w:line="360" w:lineRule="auto"/>
        <w:ind w:left="36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Adaptation and Innovation</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Businesses and individuals adapting to new ways of working and leveraging technology could have also driven the recovery.</w:t>
      </w:r>
    </w:p>
    <w:p w:rsidR="00000000" w:rsidDel="00000000" w:rsidP="00000000" w:rsidRDefault="00000000" w:rsidRPr="00000000" w14:paraId="000005D1">
      <w:pPr>
        <w:jc w:val="both"/>
        <w:rPr>
          <w:rFonts w:ascii="Calibri" w:cs="Calibri" w:eastAsia="Calibri" w:hAnsi="Calibri"/>
          <w:b w:val="1"/>
        </w:rPr>
      </w:pPr>
      <w:r w:rsidDel="00000000" w:rsidR="00000000" w:rsidRPr="00000000">
        <w:rPr>
          <w:rFonts w:ascii="Calibri" w:cs="Calibri" w:eastAsia="Calibri" w:hAnsi="Calibri"/>
          <w:b w:val="1"/>
          <w:rtl w:val="0"/>
        </w:rPr>
        <w:t xml:space="preserve">Figure: Structure of the economy</w:t>
      </w:r>
    </w:p>
    <w:p w:rsidR="00000000" w:rsidDel="00000000" w:rsidP="00000000" w:rsidRDefault="00000000" w:rsidRPr="00000000" w14:paraId="000005D2">
      <w:pPr>
        <w:jc w:val="both"/>
        <w:rPr/>
      </w:pPr>
      <w:r w:rsidDel="00000000" w:rsidR="00000000" w:rsidRPr="00000000">
        <w:rPr/>
        <w:drawing>
          <wp:inline distB="0" distT="0" distL="0" distR="0">
            <wp:extent cx="5731510" cy="3496945"/>
            <wp:effectExtent b="0" l="0" r="0" t="0"/>
            <wp:docPr id="20" name="image7.png"/>
            <a:graphic>
              <a:graphicData uri="http://schemas.openxmlformats.org/drawingml/2006/picture">
                <pic:pic>
                  <pic:nvPicPr>
                    <pic:cNvPr id="0" name="image7.png"/>
                    <pic:cNvPicPr preferRelativeResize="0"/>
                  </pic:nvPicPr>
                  <pic:blipFill>
                    <a:blip r:embed="rId94"/>
                    <a:srcRect b="0" l="0" r="0" t="0"/>
                    <a:stretch>
                      <a:fillRect/>
                    </a:stretch>
                  </pic:blipFill>
                  <pic:spPr>
                    <a:xfrm>
                      <a:off x="0" y="0"/>
                      <a:ext cx="5731510" cy="3496945"/>
                    </a:xfrm>
                    <a:prstGeom prst="rect"/>
                    <a:ln/>
                  </pic:spPr>
                </pic:pic>
              </a:graphicData>
            </a:graphic>
          </wp:inline>
        </w:drawing>
      </w:r>
      <w:r w:rsidDel="00000000" w:rsidR="00000000" w:rsidRPr="00000000">
        <w:rPr>
          <w:rtl w:val="0"/>
        </w:rPr>
      </w:r>
    </w:p>
    <w:p w:rsidR="00000000" w:rsidDel="00000000" w:rsidP="00000000" w:rsidRDefault="00000000" w:rsidRPr="00000000" w14:paraId="000005D3">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5D4">
      <w:pPr>
        <w:spacing w:line="360" w:lineRule="auto"/>
        <w:jc w:val="both"/>
        <w:rPr/>
      </w:pPr>
      <w:r w:rsidDel="00000000" w:rsidR="00000000" w:rsidRPr="00000000">
        <w:rPr>
          <w:rtl w:val="0"/>
        </w:rPr>
        <w:t xml:space="preserve">The services sector holds a dominant position in the Harry Gwala economy, accounting for 68.8% of its total output. This sector includes finance, business services, wholesale and retail trade, transportation and storage, as well as general government and community, social, and personal services. Agriculture is another key sector, contributing 18.4% to the district's Gross Value Added (GVA), while manufacturing contributes 7.5%. Although electricity and gas currently constitute a smaller share at 2% of the district's economy, substantial investments are underway to develop the green economy, which is anticipated to emerge as a significant industry in the district's pursuit of sustainable development and smart city initiatives</w:t>
      </w:r>
    </w:p>
    <w:p w:rsidR="00000000" w:rsidDel="00000000" w:rsidP="00000000" w:rsidRDefault="00000000" w:rsidRPr="00000000" w14:paraId="000005D5">
      <w:pPr>
        <w:jc w:val="both"/>
        <w:rPr/>
      </w:pPr>
      <w:r w:rsidDel="00000000" w:rsidR="00000000" w:rsidRPr="00000000">
        <w:rPr>
          <w:rtl w:val="0"/>
        </w:rPr>
      </w:r>
    </w:p>
    <w:p w:rsidR="00000000" w:rsidDel="00000000" w:rsidP="00000000" w:rsidRDefault="00000000" w:rsidRPr="00000000" w14:paraId="000005D6">
      <w:pPr>
        <w:jc w:val="both"/>
        <w:rPr/>
      </w:pPr>
      <w:r w:rsidDel="00000000" w:rsidR="00000000" w:rsidRPr="00000000">
        <w:rPr/>
        <w:drawing>
          <wp:inline distB="0" distT="0" distL="0" distR="0">
            <wp:extent cx="5731510" cy="1965960"/>
            <wp:effectExtent b="0" l="0" r="0" t="0"/>
            <wp:docPr id="21" name="image13.png"/>
            <a:graphic>
              <a:graphicData uri="http://schemas.openxmlformats.org/drawingml/2006/picture">
                <pic:pic>
                  <pic:nvPicPr>
                    <pic:cNvPr id="0" name="image13.png"/>
                    <pic:cNvPicPr preferRelativeResize="0"/>
                  </pic:nvPicPr>
                  <pic:blipFill>
                    <a:blip r:embed="rId95"/>
                    <a:srcRect b="0" l="0" r="0" t="0"/>
                    <a:stretch>
                      <a:fillRect/>
                    </a:stretch>
                  </pic:blipFill>
                  <pic:spPr>
                    <a:xfrm>
                      <a:off x="0" y="0"/>
                      <a:ext cx="5731510" cy="1965960"/>
                    </a:xfrm>
                    <a:prstGeom prst="rect"/>
                    <a:ln/>
                  </pic:spPr>
                </pic:pic>
              </a:graphicData>
            </a:graphic>
          </wp:inline>
        </w:drawing>
      </w:r>
      <w:r w:rsidDel="00000000" w:rsidR="00000000" w:rsidRPr="00000000">
        <w:rPr>
          <w:rtl w:val="0"/>
        </w:rPr>
      </w:r>
    </w:p>
    <w:p w:rsidR="00000000" w:rsidDel="00000000" w:rsidP="00000000" w:rsidRDefault="00000000" w:rsidRPr="00000000" w14:paraId="000005D7">
      <w:pPr>
        <w:jc w:val="both"/>
        <w:rPr/>
      </w:pPr>
      <w:r w:rsidDel="00000000" w:rsidR="00000000" w:rsidRPr="00000000">
        <w:rPr>
          <w:rtl w:val="0"/>
        </w:rPr>
        <w:t xml:space="preserve">In 2022, agriculture showed the highest GVA growth since 2010, followed by finance, general government, community, and personal services sectors. Conversely, the construction industry experienced the most significant contraction, highlighting its need for substantial investment and support to stabilize.</w:t>
      </w:r>
    </w:p>
    <w:p w:rsidR="00000000" w:rsidDel="00000000" w:rsidP="00000000" w:rsidRDefault="00000000" w:rsidRPr="00000000" w14:paraId="000005D8">
      <w:pPr>
        <w:jc w:val="both"/>
        <w:rPr/>
      </w:pPr>
      <w:r w:rsidDel="00000000" w:rsidR="00000000" w:rsidRPr="00000000">
        <w:rPr/>
        <w:drawing>
          <wp:inline distB="0" distT="0" distL="0" distR="0">
            <wp:extent cx="5650778" cy="3054646"/>
            <wp:effectExtent b="0" l="0" r="0" t="0"/>
            <wp:docPr id="22" name="image8.png"/>
            <a:graphic>
              <a:graphicData uri="http://schemas.openxmlformats.org/drawingml/2006/picture">
                <pic:pic>
                  <pic:nvPicPr>
                    <pic:cNvPr id="0" name="image8.png"/>
                    <pic:cNvPicPr preferRelativeResize="0"/>
                  </pic:nvPicPr>
                  <pic:blipFill>
                    <a:blip r:embed="rId96"/>
                    <a:srcRect b="0" l="0" r="0" t="0"/>
                    <a:stretch>
                      <a:fillRect/>
                    </a:stretch>
                  </pic:blipFill>
                  <pic:spPr>
                    <a:xfrm>
                      <a:off x="0" y="0"/>
                      <a:ext cx="5650778" cy="3054646"/>
                    </a:xfrm>
                    <a:prstGeom prst="rect"/>
                    <a:ln/>
                  </pic:spPr>
                </pic:pic>
              </a:graphicData>
            </a:graphic>
          </wp:inline>
        </w:drawing>
      </w:r>
      <w:r w:rsidDel="00000000" w:rsidR="00000000" w:rsidRPr="00000000">
        <w:rPr>
          <w:rtl w:val="0"/>
        </w:rPr>
      </w:r>
    </w:p>
    <w:p w:rsidR="00000000" w:rsidDel="00000000" w:rsidP="00000000" w:rsidRDefault="00000000" w:rsidRPr="00000000" w14:paraId="000005D9">
      <w:pPr>
        <w:spacing w:line="360" w:lineRule="auto"/>
        <w:jc w:val="both"/>
        <w:rPr>
          <w:sz w:val="24"/>
          <w:szCs w:val="24"/>
        </w:rPr>
      </w:pPr>
      <w:r w:rsidDel="00000000" w:rsidR="00000000" w:rsidRPr="00000000">
        <w:rPr>
          <w:sz w:val="24"/>
          <w:szCs w:val="24"/>
          <w:rtl w:val="0"/>
        </w:rPr>
        <w:t xml:space="preserve">The fertile land and farming tradition form a robust foundation for agricultural activities, including crop production (such as cannabis, hemp, maize, potatoes, and fruit), livestock farming, and value-added agribusiness. With supportive district policies and a skilled agricultural workforce, Harry Gwala’s strategic location, abundant resources, commitment to sustainability, and community well-being the Harry Gwala District’s comparative advantages make it a compelling choice for investment, and business development.</w:t>
      </w:r>
    </w:p>
    <w:p w:rsidR="00000000" w:rsidDel="00000000" w:rsidP="00000000" w:rsidRDefault="00000000" w:rsidRPr="00000000" w14:paraId="000005DA">
      <w:pPr>
        <w:spacing w:line="360" w:lineRule="auto"/>
        <w:jc w:val="both"/>
        <w:rPr>
          <w:b w:val="1"/>
          <w:sz w:val="24"/>
          <w:szCs w:val="24"/>
        </w:rPr>
      </w:pPr>
      <w:r w:rsidDel="00000000" w:rsidR="00000000" w:rsidRPr="00000000">
        <w:rPr>
          <w:b w:val="1"/>
          <w:sz w:val="24"/>
          <w:szCs w:val="24"/>
          <w:rtl w:val="0"/>
        </w:rPr>
        <w:t xml:space="preserve">Key Economic Sectors in Harry Gwala. </w:t>
      </w:r>
    </w:p>
    <w:p w:rsidR="00000000" w:rsidDel="00000000" w:rsidP="00000000" w:rsidRDefault="00000000" w:rsidRPr="00000000" w14:paraId="000005DB">
      <w:pPr>
        <w:spacing w:line="360" w:lineRule="auto"/>
        <w:jc w:val="both"/>
        <w:rPr>
          <w:sz w:val="24"/>
          <w:szCs w:val="24"/>
        </w:rPr>
      </w:pPr>
      <w:r w:rsidDel="00000000" w:rsidR="00000000" w:rsidRPr="00000000">
        <w:rPr>
          <w:sz w:val="24"/>
          <w:szCs w:val="24"/>
          <w:rtl w:val="0"/>
        </w:rPr>
        <w:t xml:space="preserve">In the Harry Gwala district, the key sectors contributing to the Gross Value Added (GVA) are: Community Services ,this sector is the largest contributor, accounting for 25.33% of the GVA1.Agriculture:,with a strong presence in the district, agriculture contributes 17.51% to the GVA, retail trade, this s sector adds 15.05% to the GVA, transport: is contributing 12.53%, it is also a significant sector. These sectors highlight the diverse economic activities within the district, with a notable emphasis on government services and agriculture</w:t>
      </w:r>
    </w:p>
    <w:p w:rsidR="00000000" w:rsidDel="00000000" w:rsidP="00000000" w:rsidRDefault="00000000" w:rsidRPr="00000000" w14:paraId="000005DC">
      <w:pPr>
        <w:jc w:val="both"/>
        <w:rPr>
          <w:b w:val="1"/>
          <w:sz w:val="24"/>
          <w:szCs w:val="24"/>
        </w:rPr>
      </w:pPr>
      <w:r w:rsidDel="00000000" w:rsidR="00000000" w:rsidRPr="00000000">
        <w:rPr>
          <w:rtl w:val="0"/>
        </w:rPr>
      </w:r>
    </w:p>
    <w:p w:rsidR="00000000" w:rsidDel="00000000" w:rsidP="00000000" w:rsidRDefault="00000000" w:rsidRPr="00000000" w14:paraId="000005DD">
      <w:pPr>
        <w:jc w:val="both"/>
        <w:rPr>
          <w:b w:val="1"/>
          <w:sz w:val="24"/>
          <w:szCs w:val="24"/>
        </w:rPr>
      </w:pPr>
      <w:r w:rsidDel="00000000" w:rsidR="00000000" w:rsidRPr="00000000">
        <w:rPr>
          <w:b w:val="1"/>
          <w:sz w:val="24"/>
          <w:szCs w:val="24"/>
          <w:rtl w:val="0"/>
        </w:rPr>
        <w:t xml:space="preserve">Agriculture</w:t>
      </w:r>
    </w:p>
    <w:p w:rsidR="00000000" w:rsidDel="00000000" w:rsidP="00000000" w:rsidRDefault="00000000" w:rsidRPr="00000000" w14:paraId="000005DE">
      <w:pPr>
        <w:spacing w:line="360" w:lineRule="auto"/>
        <w:jc w:val="both"/>
        <w:rPr>
          <w:sz w:val="24"/>
          <w:szCs w:val="24"/>
        </w:rPr>
      </w:pPr>
      <w:r w:rsidDel="00000000" w:rsidR="00000000" w:rsidRPr="00000000">
        <w:rPr>
          <w:sz w:val="24"/>
          <w:szCs w:val="24"/>
          <w:rtl w:val="0"/>
        </w:rPr>
        <w:t xml:space="preserve">Agriculture has maintained a relative sector share of 18.4% of HGDM’s GVA over the past ten years and employs about 20% of the district’s workforce. It contributes 6.7% to provincial GVA in agriculture. Furthermore, the sector is an important supporting sector for manufacturing and retail and wholesale trade. Over the decade, the district has seen consistent growth, increasing its influence on GVA and it continues to be a significant employer, with a 4.7% growth in employment in this sector. The district features fertile land ideal for cultivating crops, raising livestock, and forestry. Major crops include maize, potatoes, deciduous fruits, and livestock such as dairy cattle. Commercial timber and sugarcane thrive in lowerlying areas. Agriculture in Harry Gwala encompasses both commercial and subsistence farming. The following are the key agricultural activities in the district municipality:</w:t>
      </w:r>
    </w:p>
    <w:p w:rsidR="00000000" w:rsidDel="00000000" w:rsidP="00000000" w:rsidRDefault="00000000" w:rsidRPr="00000000" w14:paraId="000005DF">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ffffff" w:val="clear"/>
        <w:spacing w:after="0" w:before="280" w:line="360" w:lineRule="auto"/>
        <w:ind w:left="357" w:right="0" w:hanging="357"/>
        <w:jc w:val="both"/>
        <w:rPr>
          <w:b w:val="0"/>
          <w:i w:val="0"/>
          <w:smallCaps w:val="0"/>
          <w:strike w:val="0"/>
          <w:color w:val="242424"/>
          <w:sz w:val="24"/>
          <w:szCs w:val="24"/>
          <w:u w:val="none"/>
          <w:shd w:fill="auto" w:val="clear"/>
          <w:vertAlign w:val="baseline"/>
        </w:rPr>
      </w:pPr>
      <w:r w:rsidDel="00000000" w:rsidR="00000000" w:rsidRPr="00000000">
        <w:rPr>
          <w:rFonts w:ascii="Calibri" w:cs="Calibri" w:eastAsia="Calibri" w:hAnsi="Calibri"/>
          <w:b w:val="1"/>
          <w:i w:val="0"/>
          <w:smallCaps w:val="0"/>
          <w:strike w:val="0"/>
          <w:color w:val="242424"/>
          <w:sz w:val="24"/>
          <w:szCs w:val="24"/>
          <w:u w:val="none"/>
          <w:shd w:fill="auto" w:val="clear"/>
          <w:vertAlign w:val="baseline"/>
          <w:rtl w:val="0"/>
        </w:rPr>
        <w:t xml:space="preserve">Livestock Farming</w:t>
      </w:r>
      <w:r w:rsidDel="00000000" w:rsidR="00000000" w:rsidRPr="00000000">
        <w:rPr>
          <w:rFonts w:ascii="Calibri" w:cs="Calibri" w:eastAsia="Calibri" w:hAnsi="Calibri"/>
          <w:b w:val="0"/>
          <w:i w:val="0"/>
          <w:smallCaps w:val="0"/>
          <w:strike w:val="0"/>
          <w:color w:val="242424"/>
          <w:sz w:val="24"/>
          <w:szCs w:val="24"/>
          <w:u w:val="none"/>
          <w:shd w:fill="auto" w:val="clear"/>
          <w:vertAlign w:val="baseline"/>
          <w:rtl w:val="0"/>
        </w:rPr>
        <w:t xml:space="preserve">: This includes beef, sheep, and goat farming, which are prevalent in the higher, colder areas of the district.</w:t>
      </w:r>
    </w:p>
    <w:p w:rsidR="00000000" w:rsidDel="00000000" w:rsidP="00000000" w:rsidRDefault="00000000" w:rsidRPr="00000000" w14:paraId="000005E0">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ffffff" w:val="clear"/>
        <w:spacing w:after="0" w:before="0" w:line="360" w:lineRule="auto"/>
        <w:ind w:left="357" w:right="0" w:hanging="357"/>
        <w:jc w:val="both"/>
        <w:rPr>
          <w:b w:val="0"/>
          <w:i w:val="0"/>
          <w:smallCaps w:val="0"/>
          <w:strike w:val="0"/>
          <w:color w:val="242424"/>
          <w:sz w:val="24"/>
          <w:szCs w:val="24"/>
          <w:u w:val="none"/>
          <w:shd w:fill="auto" w:val="clear"/>
          <w:vertAlign w:val="baseline"/>
        </w:rPr>
      </w:pPr>
      <w:r w:rsidDel="00000000" w:rsidR="00000000" w:rsidRPr="00000000">
        <w:rPr>
          <w:rFonts w:ascii="Calibri" w:cs="Calibri" w:eastAsia="Calibri" w:hAnsi="Calibri"/>
          <w:b w:val="1"/>
          <w:i w:val="0"/>
          <w:smallCaps w:val="0"/>
          <w:strike w:val="0"/>
          <w:color w:val="242424"/>
          <w:sz w:val="24"/>
          <w:szCs w:val="24"/>
          <w:u w:val="none"/>
          <w:shd w:fill="auto" w:val="clear"/>
          <w:vertAlign w:val="baseline"/>
          <w:rtl w:val="0"/>
        </w:rPr>
        <w:t xml:space="preserve">Dairy Farming</w:t>
      </w:r>
      <w:r w:rsidDel="00000000" w:rsidR="00000000" w:rsidRPr="00000000">
        <w:rPr>
          <w:rFonts w:ascii="Calibri" w:cs="Calibri" w:eastAsia="Calibri" w:hAnsi="Calibri"/>
          <w:b w:val="0"/>
          <w:i w:val="0"/>
          <w:smallCaps w:val="0"/>
          <w:strike w:val="0"/>
          <w:color w:val="242424"/>
          <w:sz w:val="24"/>
          <w:szCs w:val="24"/>
          <w:u w:val="none"/>
          <w:shd w:fill="auto" w:val="clear"/>
          <w:vertAlign w:val="baseline"/>
          <w:rtl w:val="0"/>
        </w:rPr>
        <w:t xml:space="preserve">: The district's climate and good agricultural land make it ideal for dairy farming. Harry Gwala is home to several dairy processing facilities, including Clover SA</w:t>
      </w:r>
    </w:p>
    <w:p w:rsidR="00000000" w:rsidDel="00000000" w:rsidP="00000000" w:rsidRDefault="00000000" w:rsidRPr="00000000" w14:paraId="000005E1">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ffffff" w:val="clear"/>
        <w:spacing w:after="0" w:before="0" w:line="360" w:lineRule="auto"/>
        <w:ind w:left="357" w:right="0" w:hanging="357"/>
        <w:jc w:val="both"/>
        <w:rPr>
          <w:b w:val="0"/>
          <w:i w:val="0"/>
          <w:smallCaps w:val="0"/>
          <w:strike w:val="0"/>
          <w:color w:val="242424"/>
          <w:sz w:val="24"/>
          <w:szCs w:val="24"/>
          <w:u w:val="none"/>
          <w:shd w:fill="auto" w:val="clear"/>
          <w:vertAlign w:val="baseline"/>
        </w:rPr>
      </w:pPr>
      <w:r w:rsidDel="00000000" w:rsidR="00000000" w:rsidRPr="00000000">
        <w:rPr>
          <w:rFonts w:ascii="Calibri" w:cs="Calibri" w:eastAsia="Calibri" w:hAnsi="Calibri"/>
          <w:b w:val="1"/>
          <w:i w:val="0"/>
          <w:smallCaps w:val="0"/>
          <w:strike w:val="0"/>
          <w:color w:val="242424"/>
          <w:sz w:val="24"/>
          <w:szCs w:val="24"/>
          <w:u w:val="none"/>
          <w:shd w:fill="auto" w:val="clear"/>
          <w:vertAlign w:val="baseline"/>
          <w:rtl w:val="0"/>
        </w:rPr>
        <w:t xml:space="preserve">Crop Production</w:t>
      </w:r>
      <w:r w:rsidDel="00000000" w:rsidR="00000000" w:rsidRPr="00000000">
        <w:rPr>
          <w:rFonts w:ascii="Calibri" w:cs="Calibri" w:eastAsia="Calibri" w:hAnsi="Calibri"/>
          <w:b w:val="0"/>
          <w:i w:val="0"/>
          <w:smallCaps w:val="0"/>
          <w:strike w:val="0"/>
          <w:color w:val="242424"/>
          <w:sz w:val="24"/>
          <w:szCs w:val="24"/>
          <w:u w:val="none"/>
          <w:shd w:fill="auto" w:val="clear"/>
          <w:vertAlign w:val="baseline"/>
          <w:rtl w:val="0"/>
        </w:rPr>
        <w:t xml:space="preserve">: The region produces a variety of crops such as potatoes, maize, vegetables (cabbage, spinach, carrots, beans, tomatoes), and deciduous fruits</w:t>
      </w:r>
    </w:p>
    <w:p w:rsidR="00000000" w:rsidDel="00000000" w:rsidP="00000000" w:rsidRDefault="00000000" w:rsidRPr="00000000" w14:paraId="000005E2">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ffffff" w:val="clear"/>
        <w:spacing w:after="0" w:before="0" w:line="360" w:lineRule="auto"/>
        <w:ind w:left="357" w:right="0" w:hanging="357"/>
        <w:jc w:val="both"/>
        <w:rPr>
          <w:b w:val="0"/>
          <w:i w:val="0"/>
          <w:smallCaps w:val="0"/>
          <w:strike w:val="0"/>
          <w:color w:val="242424"/>
          <w:sz w:val="24"/>
          <w:szCs w:val="24"/>
          <w:u w:val="none"/>
          <w:shd w:fill="auto" w:val="clear"/>
          <w:vertAlign w:val="baseline"/>
        </w:rPr>
      </w:pPr>
      <w:r w:rsidDel="00000000" w:rsidR="00000000" w:rsidRPr="00000000">
        <w:rPr>
          <w:rFonts w:ascii="Calibri" w:cs="Calibri" w:eastAsia="Calibri" w:hAnsi="Calibri"/>
          <w:b w:val="1"/>
          <w:i w:val="0"/>
          <w:smallCaps w:val="0"/>
          <w:strike w:val="0"/>
          <w:color w:val="242424"/>
          <w:sz w:val="24"/>
          <w:szCs w:val="24"/>
          <w:u w:val="none"/>
          <w:shd w:fill="auto" w:val="clear"/>
          <w:vertAlign w:val="baseline"/>
          <w:rtl w:val="0"/>
        </w:rPr>
        <w:t xml:space="preserve">Timber and Forestry</w:t>
      </w:r>
      <w:r w:rsidDel="00000000" w:rsidR="00000000" w:rsidRPr="00000000">
        <w:rPr>
          <w:rFonts w:ascii="Calibri" w:cs="Calibri" w:eastAsia="Calibri" w:hAnsi="Calibri"/>
          <w:b w:val="0"/>
          <w:i w:val="0"/>
          <w:smallCaps w:val="0"/>
          <w:strike w:val="0"/>
          <w:color w:val="242424"/>
          <w:sz w:val="24"/>
          <w:szCs w:val="24"/>
          <w:u w:val="none"/>
          <w:shd w:fill="auto" w:val="clear"/>
          <w:vertAlign w:val="baseline"/>
          <w:rtl w:val="0"/>
        </w:rPr>
        <w:t xml:space="preserve">: Timber production is another significant activity, with sawmills and related industries contributing to the local economy</w:t>
      </w:r>
    </w:p>
    <w:p w:rsidR="00000000" w:rsidDel="00000000" w:rsidP="00000000" w:rsidRDefault="00000000" w:rsidRPr="00000000" w14:paraId="000005E3">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ffffff" w:val="clear"/>
        <w:spacing w:after="280" w:before="0" w:line="360" w:lineRule="auto"/>
        <w:ind w:left="357" w:right="0" w:hanging="357"/>
        <w:jc w:val="both"/>
        <w:rPr>
          <w:b w:val="0"/>
          <w:i w:val="0"/>
          <w:smallCaps w:val="0"/>
          <w:strike w:val="0"/>
          <w:color w:val="242424"/>
          <w:sz w:val="24"/>
          <w:szCs w:val="24"/>
          <w:u w:val="none"/>
          <w:shd w:fill="auto" w:val="clear"/>
          <w:vertAlign w:val="baseline"/>
        </w:rPr>
      </w:pPr>
      <w:r w:rsidDel="00000000" w:rsidR="00000000" w:rsidRPr="00000000">
        <w:rPr>
          <w:rFonts w:ascii="Calibri" w:cs="Calibri" w:eastAsia="Calibri" w:hAnsi="Calibri"/>
          <w:b w:val="1"/>
          <w:i w:val="0"/>
          <w:smallCaps w:val="0"/>
          <w:strike w:val="0"/>
          <w:color w:val="242424"/>
          <w:sz w:val="24"/>
          <w:szCs w:val="24"/>
          <w:u w:val="none"/>
          <w:shd w:fill="auto" w:val="clear"/>
          <w:vertAlign w:val="baseline"/>
          <w:rtl w:val="0"/>
        </w:rPr>
        <w:t xml:space="preserve">Emerging Sectors</w:t>
      </w:r>
      <w:r w:rsidDel="00000000" w:rsidR="00000000" w:rsidRPr="00000000">
        <w:rPr>
          <w:rFonts w:ascii="Calibri" w:cs="Calibri" w:eastAsia="Calibri" w:hAnsi="Calibri"/>
          <w:b w:val="0"/>
          <w:i w:val="0"/>
          <w:smallCaps w:val="0"/>
          <w:strike w:val="0"/>
          <w:color w:val="242424"/>
          <w:sz w:val="24"/>
          <w:szCs w:val="24"/>
          <w:u w:val="none"/>
          <w:shd w:fill="auto" w:val="clear"/>
          <w:vertAlign w:val="baseline"/>
          <w:rtl w:val="0"/>
        </w:rPr>
        <w:t xml:space="preserve">: There is growing interest in game farming and agro-processing opportunities, such as biofuel and essential oils</w:t>
      </w:r>
    </w:p>
    <w:p w:rsidR="00000000" w:rsidDel="00000000" w:rsidP="00000000" w:rsidRDefault="00000000" w:rsidRPr="00000000" w14:paraId="000005E4">
      <w:pPr>
        <w:shd w:fill="ffffff" w:val="clear"/>
        <w:spacing w:after="280" w:before="280" w:line="360" w:lineRule="auto"/>
        <w:jc w:val="both"/>
        <w:rPr>
          <w:color w:val="242424"/>
          <w:sz w:val="24"/>
          <w:szCs w:val="24"/>
        </w:rPr>
      </w:pPr>
      <w:r w:rsidDel="00000000" w:rsidR="00000000" w:rsidRPr="00000000">
        <w:rPr>
          <w:sz w:val="24"/>
          <w:szCs w:val="24"/>
          <w:rtl w:val="0"/>
        </w:rPr>
        <w:t xml:space="preserve">Opportunities exist in forestry, sugarcane, dairy farming, and poultry production. Agro-processing initiatives can enhance agricultural products, fostering broader economic impact through supply chain connections</w:t>
      </w:r>
      <w:r w:rsidDel="00000000" w:rsidR="00000000" w:rsidRPr="00000000">
        <w:rPr>
          <w:rtl w:val="0"/>
        </w:rPr>
      </w:r>
    </w:p>
    <w:p w:rsidR="00000000" w:rsidDel="00000000" w:rsidP="00000000" w:rsidRDefault="00000000" w:rsidRPr="00000000" w14:paraId="000005E5">
      <w:pPr>
        <w:jc w:val="both"/>
        <w:rPr/>
      </w:pPr>
      <w:r w:rsidDel="00000000" w:rsidR="00000000" w:rsidRPr="00000000">
        <w:rPr/>
        <w:drawing>
          <wp:inline distB="0" distT="0" distL="0" distR="0">
            <wp:extent cx="5731510" cy="2683510"/>
            <wp:effectExtent b="0" l="0" r="0" t="0"/>
            <wp:docPr id="42" name="image31.png"/>
            <a:graphic>
              <a:graphicData uri="http://schemas.openxmlformats.org/drawingml/2006/picture">
                <pic:pic>
                  <pic:nvPicPr>
                    <pic:cNvPr id="0" name="image31.png"/>
                    <pic:cNvPicPr preferRelativeResize="0"/>
                  </pic:nvPicPr>
                  <pic:blipFill>
                    <a:blip r:embed="rId97"/>
                    <a:srcRect b="0" l="0" r="0" t="0"/>
                    <a:stretch>
                      <a:fillRect/>
                    </a:stretch>
                  </pic:blipFill>
                  <pic:spPr>
                    <a:xfrm>
                      <a:off x="0" y="0"/>
                      <a:ext cx="5731510" cy="2683510"/>
                    </a:xfrm>
                    <a:prstGeom prst="rect"/>
                    <a:ln/>
                  </pic:spPr>
                </pic:pic>
              </a:graphicData>
            </a:graphic>
          </wp:inline>
        </w:drawing>
      </w:r>
      <w:r w:rsidDel="00000000" w:rsidR="00000000" w:rsidRPr="00000000">
        <w:rPr>
          <w:rtl w:val="0"/>
        </w:rPr>
      </w:r>
    </w:p>
    <w:p w:rsidR="00000000" w:rsidDel="00000000" w:rsidP="00000000" w:rsidRDefault="00000000" w:rsidRPr="00000000" w14:paraId="000005E6">
      <w:pPr>
        <w:jc w:val="both"/>
        <w:rPr/>
      </w:pPr>
      <w:r w:rsidDel="00000000" w:rsidR="00000000" w:rsidRPr="00000000">
        <w:rPr>
          <w:rtl w:val="0"/>
        </w:rPr>
      </w:r>
    </w:p>
    <w:p w:rsidR="00000000" w:rsidDel="00000000" w:rsidP="00000000" w:rsidRDefault="00000000" w:rsidRPr="00000000" w14:paraId="000005E7">
      <w:pPr>
        <w:jc w:val="both"/>
        <w:rPr>
          <w:b w:val="1"/>
          <w:sz w:val="24"/>
          <w:szCs w:val="24"/>
        </w:rPr>
      </w:pPr>
      <w:r w:rsidDel="00000000" w:rsidR="00000000" w:rsidRPr="00000000">
        <w:rPr>
          <w:b w:val="1"/>
          <w:sz w:val="24"/>
          <w:szCs w:val="24"/>
          <w:rtl w:val="0"/>
        </w:rPr>
        <w:t xml:space="preserve">Services</w:t>
      </w:r>
    </w:p>
    <w:p w:rsidR="00000000" w:rsidDel="00000000" w:rsidP="00000000" w:rsidRDefault="00000000" w:rsidRPr="00000000" w14:paraId="000005E8">
      <w:pPr>
        <w:jc w:val="both"/>
        <w:rPr>
          <w:sz w:val="24"/>
          <w:szCs w:val="24"/>
        </w:rPr>
      </w:pPr>
      <w:r w:rsidDel="00000000" w:rsidR="00000000" w:rsidRPr="00000000">
        <w:rPr>
          <w:sz w:val="24"/>
          <w:szCs w:val="24"/>
          <w:rtl w:val="0"/>
        </w:rPr>
        <w:t xml:space="preserve">The services sector is prominent in all the urban centres throughout the district, with a high concentration in Greater Kokstad and UMzimkhulu. </w:t>
      </w:r>
    </w:p>
    <w:p w:rsidR="00000000" w:rsidDel="00000000" w:rsidP="00000000" w:rsidRDefault="00000000" w:rsidRPr="00000000" w14:paraId="000005E9">
      <w:pPr>
        <w:jc w:val="both"/>
        <w:rPr>
          <w:sz w:val="24"/>
          <w:szCs w:val="24"/>
        </w:rPr>
      </w:pPr>
      <w:r w:rsidDel="00000000" w:rsidR="00000000" w:rsidRPr="00000000">
        <w:rPr>
          <w:sz w:val="24"/>
          <w:szCs w:val="24"/>
          <w:rtl w:val="0"/>
        </w:rPr>
        <w:t xml:space="preserve">The services sector comprises: </w:t>
      </w:r>
    </w:p>
    <w:p w:rsidR="00000000" w:rsidDel="00000000" w:rsidP="00000000" w:rsidRDefault="00000000" w:rsidRPr="00000000" w14:paraId="000005EA">
      <w:pPr>
        <w:jc w:val="both"/>
        <w:rPr>
          <w:sz w:val="24"/>
          <w:szCs w:val="24"/>
        </w:rPr>
      </w:pPr>
      <w:r w:rsidDel="00000000" w:rsidR="00000000" w:rsidRPr="00000000">
        <w:rPr>
          <w:sz w:val="24"/>
          <w:szCs w:val="24"/>
          <w:rtl w:val="0"/>
        </w:rPr>
        <w:t xml:space="preserve"> Wholesale, retail trade </w:t>
      </w:r>
    </w:p>
    <w:p w:rsidR="00000000" w:rsidDel="00000000" w:rsidP="00000000" w:rsidRDefault="00000000" w:rsidRPr="00000000" w14:paraId="000005EB">
      <w:pPr>
        <w:jc w:val="both"/>
        <w:rPr>
          <w:sz w:val="24"/>
          <w:szCs w:val="24"/>
        </w:rPr>
      </w:pPr>
      <w:r w:rsidDel="00000000" w:rsidR="00000000" w:rsidRPr="00000000">
        <w:rPr>
          <w:sz w:val="24"/>
          <w:szCs w:val="24"/>
          <w:rtl w:val="0"/>
        </w:rPr>
        <w:t xml:space="preserve">Transport, storage, and communication, </w:t>
      </w:r>
    </w:p>
    <w:p w:rsidR="00000000" w:rsidDel="00000000" w:rsidP="00000000" w:rsidRDefault="00000000" w:rsidRPr="00000000" w14:paraId="000005EC">
      <w:pPr>
        <w:jc w:val="both"/>
        <w:rPr>
          <w:sz w:val="24"/>
          <w:szCs w:val="24"/>
        </w:rPr>
      </w:pPr>
      <w:r w:rsidDel="00000000" w:rsidR="00000000" w:rsidRPr="00000000">
        <w:rPr>
          <w:sz w:val="24"/>
          <w:szCs w:val="24"/>
          <w:rtl w:val="0"/>
        </w:rPr>
        <w:t xml:space="preserve"> Financial, insurance, real estate, business services </w:t>
      </w:r>
    </w:p>
    <w:p w:rsidR="00000000" w:rsidDel="00000000" w:rsidP="00000000" w:rsidRDefault="00000000" w:rsidRPr="00000000" w14:paraId="000005ED">
      <w:pPr>
        <w:jc w:val="both"/>
        <w:rPr>
          <w:sz w:val="24"/>
          <w:szCs w:val="24"/>
        </w:rPr>
      </w:pPr>
      <w:r w:rsidDel="00000000" w:rsidR="00000000" w:rsidRPr="00000000">
        <w:rPr>
          <w:sz w:val="24"/>
          <w:szCs w:val="24"/>
          <w:rtl w:val="0"/>
        </w:rPr>
        <w:t xml:space="preserve">Community, social, and personal services. </w:t>
      </w:r>
    </w:p>
    <w:p w:rsidR="00000000" w:rsidDel="00000000" w:rsidP="00000000" w:rsidRDefault="00000000" w:rsidRPr="00000000" w14:paraId="000005EE">
      <w:pPr>
        <w:jc w:val="both"/>
        <w:rPr>
          <w:sz w:val="24"/>
          <w:szCs w:val="24"/>
        </w:rPr>
      </w:pPr>
      <w:r w:rsidDel="00000000" w:rsidR="00000000" w:rsidRPr="00000000">
        <w:rPr>
          <w:sz w:val="24"/>
          <w:szCs w:val="24"/>
          <w:rtl w:val="0"/>
        </w:rPr>
        <w:t xml:space="preserve"> Government services </w:t>
      </w:r>
    </w:p>
    <w:p w:rsidR="00000000" w:rsidDel="00000000" w:rsidP="00000000" w:rsidRDefault="00000000" w:rsidRPr="00000000" w14:paraId="000005EF">
      <w:pPr>
        <w:jc w:val="both"/>
        <w:rPr>
          <w:sz w:val="24"/>
          <w:szCs w:val="24"/>
        </w:rPr>
      </w:pPr>
      <w:r w:rsidDel="00000000" w:rsidR="00000000" w:rsidRPr="00000000">
        <w:rPr>
          <w:sz w:val="24"/>
          <w:szCs w:val="24"/>
          <w:rtl w:val="0"/>
        </w:rPr>
        <w:t xml:space="preserve">The services sector dominates Harry Gwala District’s GVA, accounting for nearly 70%. Key contributors include community, social, and personal services (23.9%), general government (14.2%), wholesale and retail trade, catering, and accommodation (12.4%), and finance, insurance, real estate, and business services (11.6%).</w:t>
      </w:r>
    </w:p>
    <w:p w:rsidR="00000000" w:rsidDel="00000000" w:rsidP="00000000" w:rsidRDefault="00000000" w:rsidRPr="00000000" w14:paraId="000005F0">
      <w:pPr>
        <w:jc w:val="both"/>
        <w:rPr>
          <w:sz w:val="24"/>
          <w:szCs w:val="24"/>
        </w:rPr>
      </w:pPr>
      <w:r w:rsidDel="00000000" w:rsidR="00000000" w:rsidRPr="00000000">
        <w:rPr>
          <w:rtl w:val="0"/>
        </w:rPr>
      </w:r>
    </w:p>
    <w:p w:rsidR="00000000" w:rsidDel="00000000" w:rsidP="00000000" w:rsidRDefault="00000000" w:rsidRPr="00000000" w14:paraId="000005F1">
      <w:pPr>
        <w:jc w:val="both"/>
        <w:rPr>
          <w:b w:val="1"/>
          <w:sz w:val="24"/>
          <w:szCs w:val="24"/>
        </w:rPr>
      </w:pPr>
      <w:r w:rsidDel="00000000" w:rsidR="00000000" w:rsidRPr="00000000">
        <w:rPr>
          <w:b w:val="1"/>
          <w:sz w:val="24"/>
          <w:szCs w:val="24"/>
          <w:rtl w:val="0"/>
        </w:rPr>
        <w:t xml:space="preserve">Figure: Performance Services Sector</w:t>
      </w:r>
    </w:p>
    <w:p w:rsidR="00000000" w:rsidDel="00000000" w:rsidP="00000000" w:rsidRDefault="00000000" w:rsidRPr="00000000" w14:paraId="000005F2">
      <w:pPr>
        <w:jc w:val="both"/>
        <w:rPr>
          <w:rFonts w:ascii="Calibri" w:cs="Calibri" w:eastAsia="Calibri" w:hAnsi="Calibri"/>
        </w:rPr>
      </w:pPr>
      <w:r w:rsidDel="00000000" w:rsidR="00000000" w:rsidRPr="00000000">
        <w:rPr/>
        <w:drawing>
          <wp:inline distB="0" distT="0" distL="0" distR="0">
            <wp:extent cx="4787900" cy="2235200"/>
            <wp:effectExtent b="0" l="0" r="0" t="0"/>
            <wp:docPr id="43" name="image32.png"/>
            <a:graphic>
              <a:graphicData uri="http://schemas.openxmlformats.org/drawingml/2006/picture">
                <pic:pic>
                  <pic:nvPicPr>
                    <pic:cNvPr id="0" name="image32.png"/>
                    <pic:cNvPicPr preferRelativeResize="0"/>
                  </pic:nvPicPr>
                  <pic:blipFill>
                    <a:blip r:embed="rId98"/>
                    <a:srcRect b="0" l="0" r="0" t="0"/>
                    <a:stretch>
                      <a:fillRect/>
                    </a:stretch>
                  </pic:blipFill>
                  <pic:spPr>
                    <a:xfrm>
                      <a:off x="0" y="0"/>
                      <a:ext cx="4787900" cy="2235200"/>
                    </a:xfrm>
                    <a:prstGeom prst="rect"/>
                    <a:ln/>
                  </pic:spPr>
                </pic:pic>
              </a:graphicData>
            </a:graphic>
          </wp:inline>
        </w:drawing>
      </w:r>
      <w:r w:rsidDel="00000000" w:rsidR="00000000" w:rsidRPr="00000000">
        <w:rPr>
          <w:rtl w:val="0"/>
        </w:rPr>
      </w:r>
    </w:p>
    <w:p w:rsidR="00000000" w:rsidDel="00000000" w:rsidP="00000000" w:rsidRDefault="00000000" w:rsidRPr="00000000" w14:paraId="000005F3">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F4">
      <w:pPr>
        <w:jc w:val="both"/>
        <w:rPr>
          <w:sz w:val="24"/>
          <w:szCs w:val="24"/>
        </w:rPr>
      </w:pPr>
      <w:r w:rsidDel="00000000" w:rsidR="00000000" w:rsidRPr="00000000">
        <w:rPr>
          <w:sz w:val="24"/>
          <w:szCs w:val="24"/>
          <w:rtl w:val="0"/>
        </w:rPr>
        <w:t xml:space="preserve">The wholesale and retail, catering, and accommodation services sector thrives on tourism, leveraging the district’s stunning rolling mountains and lush vegetation. With ongoing and planned initiatives like the Underberg. Pevensey steam train, provincial tourism routes, and religious tourism routes, the sector’s growth prospects are robust. Services such as finance and personal services have stimulated development, particularly in Dr Nkosazana Dlamini Zuma Local Municipality and Greater Kokstad. The district is proactively investing in commercial and service projects like the raising of Kempsdale dam wall and the New Biggen dam to support this developmental momentum.</w:t>
      </w:r>
    </w:p>
    <w:p w:rsidR="00000000" w:rsidDel="00000000" w:rsidP="00000000" w:rsidRDefault="00000000" w:rsidRPr="00000000" w14:paraId="000005F5">
      <w:pPr>
        <w:jc w:val="both"/>
        <w:rPr>
          <w:sz w:val="24"/>
          <w:szCs w:val="24"/>
        </w:rPr>
      </w:pPr>
      <w:r w:rsidDel="00000000" w:rsidR="00000000" w:rsidRPr="00000000">
        <w:rPr>
          <w:rtl w:val="0"/>
        </w:rPr>
      </w:r>
    </w:p>
    <w:p w:rsidR="00000000" w:rsidDel="00000000" w:rsidP="00000000" w:rsidRDefault="00000000" w:rsidRPr="00000000" w14:paraId="000005F6">
      <w:pPr>
        <w:jc w:val="both"/>
        <w:rPr>
          <w:b w:val="1"/>
          <w:sz w:val="24"/>
          <w:szCs w:val="24"/>
        </w:rPr>
      </w:pPr>
      <w:r w:rsidDel="00000000" w:rsidR="00000000" w:rsidRPr="00000000">
        <w:rPr>
          <w:b w:val="1"/>
          <w:sz w:val="24"/>
          <w:szCs w:val="24"/>
          <w:rtl w:val="0"/>
        </w:rPr>
        <w:t xml:space="preserve">Manufacturing</w:t>
      </w:r>
    </w:p>
    <w:p w:rsidR="00000000" w:rsidDel="00000000" w:rsidP="00000000" w:rsidRDefault="00000000" w:rsidRPr="00000000" w14:paraId="000005F7">
      <w:pPr>
        <w:jc w:val="both"/>
        <w:rPr>
          <w:sz w:val="24"/>
          <w:szCs w:val="24"/>
        </w:rPr>
      </w:pPr>
      <w:r w:rsidDel="00000000" w:rsidR="00000000" w:rsidRPr="00000000">
        <w:rPr>
          <w:sz w:val="24"/>
          <w:szCs w:val="24"/>
          <w:rtl w:val="0"/>
        </w:rPr>
        <w:t xml:space="preserve">The manufacturing sector plays a significant role in HGDM, contributing 7.5% to the district’s economy in GVA terms and accounting for 5.5% of total formal employment. However, the sector has experienced a decline in growth, largely due to the closure of multiple milling plants in the district. Despite recent setbacks, the Harry Gwala District’s strategic location and abundant natural resources present ample opportunities in the manufacturing sector. Positioned as a key driver of economic development, manufacturing in the district is poised for significant expansion, bolstered by supportive policies, a skilled workforce, and strong infrastructure. The district is steadfast in its goal to emerge as a prominent manufacturing hub, providing investors with unique prospects to access emerging markets and cutting-edge manufacturing technologies. The manufacturing industry in HGDM is predominantly driven by three key sub-sectors, namely food, beverages and tobacco (38.8%), followed by wood and paper; publishing and printing manufacturing which contribute 30.5% to manufacturing GVA in the district. The figure below indicates the performance of the manufacturing sector in the District Municipality.</w:t>
      </w:r>
    </w:p>
    <w:p w:rsidR="00000000" w:rsidDel="00000000" w:rsidP="00000000" w:rsidRDefault="00000000" w:rsidRPr="00000000" w14:paraId="000005F8">
      <w:pPr>
        <w:jc w:val="both"/>
        <w:rPr>
          <w:sz w:val="24"/>
          <w:szCs w:val="24"/>
        </w:rPr>
      </w:pPr>
      <w:r w:rsidDel="00000000" w:rsidR="00000000" w:rsidRPr="00000000">
        <w:rPr>
          <w:rtl w:val="0"/>
        </w:rPr>
      </w:r>
    </w:p>
    <w:p w:rsidR="00000000" w:rsidDel="00000000" w:rsidP="00000000" w:rsidRDefault="00000000" w:rsidRPr="00000000" w14:paraId="000005F9">
      <w:pPr>
        <w:jc w:val="both"/>
        <w:rPr>
          <w:sz w:val="24"/>
          <w:szCs w:val="24"/>
        </w:rPr>
      </w:pPr>
      <w:r w:rsidDel="00000000" w:rsidR="00000000" w:rsidRPr="00000000">
        <w:rPr>
          <w:rtl w:val="0"/>
        </w:rPr>
      </w:r>
    </w:p>
    <w:p w:rsidR="00000000" w:rsidDel="00000000" w:rsidP="00000000" w:rsidRDefault="00000000" w:rsidRPr="00000000" w14:paraId="000005FA">
      <w:pPr>
        <w:jc w:val="both"/>
        <w:rPr>
          <w:b w:val="1"/>
          <w:sz w:val="24"/>
          <w:szCs w:val="24"/>
        </w:rPr>
      </w:pPr>
      <w:r w:rsidDel="00000000" w:rsidR="00000000" w:rsidRPr="00000000">
        <w:rPr>
          <w:b w:val="1"/>
          <w:sz w:val="24"/>
          <w:szCs w:val="24"/>
          <w:rtl w:val="0"/>
        </w:rPr>
        <w:t xml:space="preserve">Figure: Performance Manufacturing Sector</w:t>
      </w:r>
    </w:p>
    <w:p w:rsidR="00000000" w:rsidDel="00000000" w:rsidP="00000000" w:rsidRDefault="00000000" w:rsidRPr="00000000" w14:paraId="000005FB">
      <w:pPr>
        <w:jc w:val="both"/>
        <w:rPr>
          <w:rFonts w:ascii="Calibri" w:cs="Calibri" w:eastAsia="Calibri" w:hAnsi="Calibri"/>
        </w:rPr>
      </w:pPr>
      <w:r w:rsidDel="00000000" w:rsidR="00000000" w:rsidRPr="00000000">
        <w:rPr/>
        <w:drawing>
          <wp:inline distB="0" distT="0" distL="0" distR="0">
            <wp:extent cx="5731510" cy="2466340"/>
            <wp:effectExtent b="0" l="0" r="0" t="0"/>
            <wp:docPr id="44" name="image34.png"/>
            <a:graphic>
              <a:graphicData uri="http://schemas.openxmlformats.org/drawingml/2006/picture">
                <pic:pic>
                  <pic:nvPicPr>
                    <pic:cNvPr id="0" name="image34.png"/>
                    <pic:cNvPicPr preferRelativeResize="0"/>
                  </pic:nvPicPr>
                  <pic:blipFill>
                    <a:blip r:embed="rId99"/>
                    <a:srcRect b="0" l="0" r="0" t="0"/>
                    <a:stretch>
                      <a:fillRect/>
                    </a:stretch>
                  </pic:blipFill>
                  <pic:spPr>
                    <a:xfrm>
                      <a:off x="0" y="0"/>
                      <a:ext cx="5731510" cy="2466340"/>
                    </a:xfrm>
                    <a:prstGeom prst="rect"/>
                    <a:ln/>
                  </pic:spPr>
                </pic:pic>
              </a:graphicData>
            </a:graphic>
          </wp:inline>
        </w:drawing>
      </w:r>
      <w:r w:rsidDel="00000000" w:rsidR="00000000" w:rsidRPr="00000000">
        <w:rPr>
          <w:rtl w:val="0"/>
        </w:rPr>
      </w:r>
    </w:p>
    <w:p w:rsidR="00000000" w:rsidDel="00000000" w:rsidP="00000000" w:rsidRDefault="00000000" w:rsidRPr="00000000" w14:paraId="000005FC">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FD">
      <w:pPr>
        <w:jc w:val="both"/>
        <w:rPr>
          <w:rFonts w:ascii="Calibri" w:cs="Calibri" w:eastAsia="Calibri" w:hAnsi="Calibri"/>
          <w:b w:val="1"/>
        </w:rPr>
      </w:pPr>
      <w:r w:rsidDel="00000000" w:rsidR="00000000" w:rsidRPr="00000000">
        <w:rPr>
          <w:rFonts w:ascii="Calibri" w:cs="Calibri" w:eastAsia="Calibri" w:hAnsi="Calibri"/>
          <w:b w:val="1"/>
          <w:rtl w:val="0"/>
        </w:rPr>
        <w:t xml:space="preserve">Figure: performance of Manufacturing Sub Industries</w:t>
      </w:r>
    </w:p>
    <w:p w:rsidR="00000000" w:rsidDel="00000000" w:rsidP="00000000" w:rsidRDefault="00000000" w:rsidRPr="00000000" w14:paraId="000005FE">
      <w:pPr>
        <w:jc w:val="both"/>
        <w:rPr>
          <w:rFonts w:ascii="Calibri" w:cs="Calibri" w:eastAsia="Calibri" w:hAnsi="Calibri"/>
        </w:rPr>
      </w:pPr>
      <w:r w:rsidDel="00000000" w:rsidR="00000000" w:rsidRPr="00000000">
        <w:rPr/>
        <w:drawing>
          <wp:inline distB="0" distT="0" distL="0" distR="0">
            <wp:extent cx="5731510" cy="2389505"/>
            <wp:effectExtent b="0" l="0" r="0" t="0"/>
            <wp:docPr id="45" name="image41.png"/>
            <a:graphic>
              <a:graphicData uri="http://schemas.openxmlformats.org/drawingml/2006/picture">
                <pic:pic>
                  <pic:nvPicPr>
                    <pic:cNvPr id="0" name="image41.png"/>
                    <pic:cNvPicPr preferRelativeResize="0"/>
                  </pic:nvPicPr>
                  <pic:blipFill>
                    <a:blip r:embed="rId100"/>
                    <a:srcRect b="0" l="0" r="0" t="0"/>
                    <a:stretch>
                      <a:fillRect/>
                    </a:stretch>
                  </pic:blipFill>
                  <pic:spPr>
                    <a:xfrm>
                      <a:off x="0" y="0"/>
                      <a:ext cx="5731510" cy="2389505"/>
                    </a:xfrm>
                    <a:prstGeom prst="rect"/>
                    <a:ln/>
                  </pic:spPr>
                </pic:pic>
              </a:graphicData>
            </a:graphic>
          </wp:inline>
        </w:drawing>
      </w:r>
      <w:r w:rsidDel="00000000" w:rsidR="00000000" w:rsidRPr="00000000">
        <w:rPr>
          <w:rtl w:val="0"/>
        </w:rPr>
      </w:r>
    </w:p>
    <w:p w:rsidR="00000000" w:rsidDel="00000000" w:rsidP="00000000" w:rsidRDefault="00000000" w:rsidRPr="00000000" w14:paraId="000005FF">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600">
      <w:pPr>
        <w:jc w:val="both"/>
        <w:rPr>
          <w:b w:val="1"/>
          <w:sz w:val="24"/>
          <w:szCs w:val="24"/>
        </w:rPr>
      </w:pPr>
      <w:r w:rsidDel="00000000" w:rsidR="00000000" w:rsidRPr="00000000">
        <w:rPr>
          <w:b w:val="1"/>
          <w:sz w:val="24"/>
          <w:szCs w:val="24"/>
          <w:rtl w:val="0"/>
        </w:rPr>
        <w:t xml:space="preserve">Green Energy: An Emerging Sector in Harry Gwala District</w:t>
      </w:r>
    </w:p>
    <w:p w:rsidR="00000000" w:rsidDel="00000000" w:rsidP="00000000" w:rsidRDefault="00000000" w:rsidRPr="00000000" w14:paraId="00000601">
      <w:pPr>
        <w:spacing w:line="360" w:lineRule="auto"/>
        <w:jc w:val="both"/>
        <w:rPr>
          <w:sz w:val="24"/>
          <w:szCs w:val="24"/>
        </w:rPr>
      </w:pPr>
      <w:r w:rsidDel="00000000" w:rsidR="00000000" w:rsidRPr="00000000">
        <w:rPr>
          <w:sz w:val="24"/>
          <w:szCs w:val="24"/>
          <w:rtl w:val="0"/>
        </w:rPr>
        <w:t xml:space="preserve">The Harry Gwala District is spearheading a shift towards green energy, positioning itself as a pivotal player in global sustainable development efforts. With rising concerns over climate change and environmental degradation, the district presents lucrative opportunities for investment in renewable energy. It benefits from high solar irradiance, making it ideal for solar power installations, and favourable wind conditions conducive to wind farm development. Abundant agricultural and forestry resources further support biomass energy production. Key areas of focus include expanding renewable energy infrastructure, enhancing research and innovation, and fostering public-private partnerships to accelerate project deployment. Committed to leading the green energy revolution, the district offers an attractive environment for investors looking to drive environmental impact alongside economic prosperity. By leveraging natural resources, supportive policies, and technological advancements, stakeholders can contribute to a sustainable future for the region and beyond.</w:t>
      </w:r>
    </w:p>
    <w:p w:rsidR="00000000" w:rsidDel="00000000" w:rsidP="00000000" w:rsidRDefault="00000000" w:rsidRPr="00000000" w14:paraId="00000602">
      <w:pPr>
        <w:jc w:val="both"/>
        <w:rPr>
          <w:b w:val="1"/>
          <w:sz w:val="24"/>
          <w:szCs w:val="24"/>
        </w:rPr>
      </w:pPr>
      <w:r w:rsidDel="00000000" w:rsidR="00000000" w:rsidRPr="00000000">
        <w:rPr>
          <w:b w:val="1"/>
          <w:sz w:val="24"/>
          <w:szCs w:val="24"/>
          <w:rtl w:val="0"/>
        </w:rPr>
        <w:t xml:space="preserve">Tourism Sector</w:t>
      </w:r>
    </w:p>
    <w:p w:rsidR="00000000" w:rsidDel="00000000" w:rsidP="00000000" w:rsidRDefault="00000000" w:rsidRPr="00000000" w14:paraId="00000603">
      <w:pPr>
        <w:spacing w:line="360" w:lineRule="auto"/>
        <w:jc w:val="both"/>
        <w:rPr>
          <w:color w:val="242424"/>
          <w:sz w:val="24"/>
          <w:szCs w:val="24"/>
          <w:highlight w:val="white"/>
        </w:rPr>
      </w:pPr>
      <w:r w:rsidDel="00000000" w:rsidR="00000000" w:rsidRPr="00000000">
        <w:rPr>
          <w:color w:val="242424"/>
          <w:sz w:val="24"/>
          <w:szCs w:val="24"/>
          <w:highlight w:val="white"/>
          <w:rtl w:val="0"/>
        </w:rPr>
        <w:t xml:space="preserve">Tourism plays a crucial role in Harry Gwala's economy, offering significant potential for growth and community benefits. The district's diverse attractions and unique offerings can be leveraged to enhance its tourism sector further.</w:t>
      </w:r>
    </w:p>
    <w:p w:rsidR="00000000" w:rsidDel="00000000" w:rsidP="00000000" w:rsidRDefault="00000000" w:rsidRPr="00000000" w14:paraId="00000604">
      <w:pPr>
        <w:shd w:fill="ffffff" w:val="clear"/>
        <w:spacing w:after="280" w:before="280" w:line="360" w:lineRule="auto"/>
        <w:jc w:val="both"/>
        <w:rPr>
          <w:b w:val="1"/>
          <w:color w:val="242424"/>
          <w:sz w:val="24"/>
          <w:szCs w:val="24"/>
        </w:rPr>
      </w:pPr>
      <w:r w:rsidDel="00000000" w:rsidR="00000000" w:rsidRPr="00000000">
        <w:rPr>
          <w:b w:val="1"/>
          <w:color w:val="242424"/>
          <w:sz w:val="24"/>
          <w:szCs w:val="24"/>
          <w:rtl w:val="0"/>
        </w:rPr>
        <w:t xml:space="preserve">Key Niche Tourism Sectors:</w:t>
      </w:r>
    </w:p>
    <w:p w:rsidR="00000000" w:rsidDel="00000000" w:rsidP="00000000" w:rsidRDefault="00000000" w:rsidRPr="00000000" w14:paraId="00000605">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ffffff" w:val="clear"/>
        <w:spacing w:after="0" w:before="280" w:line="360" w:lineRule="auto"/>
        <w:ind w:left="360" w:right="0" w:hanging="360"/>
        <w:jc w:val="both"/>
        <w:rPr>
          <w:b w:val="0"/>
          <w:i w:val="0"/>
          <w:smallCaps w:val="0"/>
          <w:strike w:val="0"/>
          <w:color w:val="242424"/>
          <w:sz w:val="24"/>
          <w:szCs w:val="24"/>
          <w:u w:val="none"/>
          <w:shd w:fill="auto" w:val="clear"/>
          <w:vertAlign w:val="baseline"/>
        </w:rPr>
      </w:pPr>
      <w:r w:rsidDel="00000000" w:rsidR="00000000" w:rsidRPr="00000000">
        <w:rPr>
          <w:rFonts w:ascii="Calibri" w:cs="Calibri" w:eastAsia="Calibri" w:hAnsi="Calibri"/>
          <w:b w:val="1"/>
          <w:i w:val="0"/>
          <w:smallCaps w:val="0"/>
          <w:strike w:val="0"/>
          <w:color w:val="242424"/>
          <w:sz w:val="24"/>
          <w:szCs w:val="24"/>
          <w:u w:val="none"/>
          <w:shd w:fill="auto" w:val="clear"/>
          <w:vertAlign w:val="baseline"/>
          <w:rtl w:val="0"/>
        </w:rPr>
        <w:t xml:space="preserve">Nature-Based Tourism</w:t>
      </w:r>
      <w:r w:rsidDel="00000000" w:rsidR="00000000" w:rsidRPr="00000000">
        <w:rPr>
          <w:rFonts w:ascii="Calibri" w:cs="Calibri" w:eastAsia="Calibri" w:hAnsi="Calibri"/>
          <w:b w:val="0"/>
          <w:i w:val="0"/>
          <w:smallCaps w:val="0"/>
          <w:strike w:val="0"/>
          <w:color w:val="242424"/>
          <w:sz w:val="24"/>
          <w:szCs w:val="24"/>
          <w:u w:val="none"/>
          <w:shd w:fill="auto" w:val="clear"/>
          <w:vertAlign w:val="baseline"/>
          <w:rtl w:val="0"/>
        </w:rPr>
        <w:t xml:space="preserve">: This includes scenic, adventure, wildlife, and eco-tourism. The Drakensberg mountains are a prime example, attracting visitors for hiking, bird watching, and exploring natural beauty.</w:t>
      </w:r>
    </w:p>
    <w:p w:rsidR="00000000" w:rsidDel="00000000" w:rsidP="00000000" w:rsidRDefault="00000000" w:rsidRPr="00000000" w14:paraId="00000606">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ffffff" w:val="clear"/>
        <w:spacing w:after="0" w:before="0" w:line="360" w:lineRule="auto"/>
        <w:ind w:left="360" w:right="0" w:hanging="360"/>
        <w:jc w:val="both"/>
        <w:rPr>
          <w:b w:val="0"/>
          <w:i w:val="0"/>
          <w:smallCaps w:val="0"/>
          <w:strike w:val="0"/>
          <w:color w:val="242424"/>
          <w:sz w:val="24"/>
          <w:szCs w:val="24"/>
          <w:u w:val="none"/>
          <w:shd w:fill="auto" w:val="clear"/>
          <w:vertAlign w:val="baseline"/>
        </w:rPr>
      </w:pPr>
      <w:r w:rsidDel="00000000" w:rsidR="00000000" w:rsidRPr="00000000">
        <w:rPr>
          <w:rFonts w:ascii="Calibri" w:cs="Calibri" w:eastAsia="Calibri" w:hAnsi="Calibri"/>
          <w:b w:val="1"/>
          <w:i w:val="0"/>
          <w:smallCaps w:val="0"/>
          <w:strike w:val="0"/>
          <w:color w:val="242424"/>
          <w:sz w:val="24"/>
          <w:szCs w:val="24"/>
          <w:u w:val="none"/>
          <w:shd w:fill="auto" w:val="clear"/>
          <w:vertAlign w:val="baseline"/>
          <w:rtl w:val="0"/>
        </w:rPr>
        <w:t xml:space="preserve">Culture and Heritage Tourism</w:t>
      </w:r>
      <w:r w:rsidDel="00000000" w:rsidR="00000000" w:rsidRPr="00000000">
        <w:rPr>
          <w:rFonts w:ascii="Calibri" w:cs="Calibri" w:eastAsia="Calibri" w:hAnsi="Calibri"/>
          <w:b w:val="0"/>
          <w:i w:val="0"/>
          <w:smallCaps w:val="0"/>
          <w:strike w:val="0"/>
          <w:color w:val="242424"/>
          <w:sz w:val="24"/>
          <w:szCs w:val="24"/>
          <w:u w:val="none"/>
          <w:shd w:fill="auto" w:val="clear"/>
          <w:vertAlign w:val="baseline"/>
          <w:rtl w:val="0"/>
        </w:rPr>
        <w:t xml:space="preserve">: Focusing on mission tourism and the rich cultural heritage of the area can draw visitors interested in history and local traditions.</w:t>
      </w:r>
    </w:p>
    <w:p w:rsidR="00000000" w:rsidDel="00000000" w:rsidP="00000000" w:rsidRDefault="00000000" w:rsidRPr="00000000" w14:paraId="00000607">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ffffff" w:val="clear"/>
        <w:spacing w:after="0" w:before="0" w:line="360" w:lineRule="auto"/>
        <w:ind w:left="360" w:right="0" w:hanging="360"/>
        <w:jc w:val="both"/>
        <w:rPr>
          <w:b w:val="0"/>
          <w:i w:val="0"/>
          <w:smallCaps w:val="0"/>
          <w:strike w:val="0"/>
          <w:color w:val="242424"/>
          <w:sz w:val="24"/>
          <w:szCs w:val="24"/>
          <w:u w:val="none"/>
          <w:shd w:fill="auto" w:val="clear"/>
          <w:vertAlign w:val="baseline"/>
        </w:rPr>
      </w:pPr>
      <w:r w:rsidDel="00000000" w:rsidR="00000000" w:rsidRPr="00000000">
        <w:rPr>
          <w:rFonts w:ascii="Calibri" w:cs="Calibri" w:eastAsia="Calibri" w:hAnsi="Calibri"/>
          <w:b w:val="1"/>
          <w:i w:val="0"/>
          <w:smallCaps w:val="0"/>
          <w:strike w:val="0"/>
          <w:color w:val="242424"/>
          <w:sz w:val="24"/>
          <w:szCs w:val="24"/>
          <w:u w:val="none"/>
          <w:shd w:fill="auto" w:val="clear"/>
          <w:vertAlign w:val="baseline"/>
          <w:rtl w:val="0"/>
        </w:rPr>
        <w:t xml:space="preserve">MICE Tourism</w:t>
      </w:r>
      <w:r w:rsidDel="00000000" w:rsidR="00000000" w:rsidRPr="00000000">
        <w:rPr>
          <w:rFonts w:ascii="Calibri" w:cs="Calibri" w:eastAsia="Calibri" w:hAnsi="Calibri"/>
          <w:b w:val="0"/>
          <w:i w:val="0"/>
          <w:smallCaps w:val="0"/>
          <w:strike w:val="0"/>
          <w:color w:val="242424"/>
          <w:sz w:val="24"/>
          <w:szCs w:val="24"/>
          <w:u w:val="none"/>
          <w:shd w:fill="auto" w:val="clear"/>
          <w:vertAlign w:val="baseline"/>
          <w:rtl w:val="0"/>
        </w:rPr>
        <w:t xml:space="preserve">: Meetings, Incentives, Conferences, and Exhibitions can attract business travellers and events, boosting local hospitality and related services.</w:t>
      </w:r>
    </w:p>
    <w:p w:rsidR="00000000" w:rsidDel="00000000" w:rsidP="00000000" w:rsidRDefault="00000000" w:rsidRPr="00000000" w14:paraId="00000608">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ffffff" w:val="clear"/>
        <w:spacing w:after="0" w:before="0" w:line="360" w:lineRule="auto"/>
        <w:ind w:left="360" w:right="0" w:hanging="360"/>
        <w:jc w:val="both"/>
        <w:rPr>
          <w:b w:val="0"/>
          <w:i w:val="0"/>
          <w:smallCaps w:val="0"/>
          <w:strike w:val="0"/>
          <w:color w:val="242424"/>
          <w:sz w:val="24"/>
          <w:szCs w:val="24"/>
          <w:u w:val="none"/>
          <w:shd w:fill="auto" w:val="clear"/>
          <w:vertAlign w:val="baseline"/>
        </w:rPr>
      </w:pPr>
      <w:r w:rsidDel="00000000" w:rsidR="00000000" w:rsidRPr="00000000">
        <w:rPr>
          <w:rFonts w:ascii="Calibri" w:cs="Calibri" w:eastAsia="Calibri" w:hAnsi="Calibri"/>
          <w:b w:val="1"/>
          <w:i w:val="0"/>
          <w:smallCaps w:val="0"/>
          <w:strike w:val="0"/>
          <w:color w:val="242424"/>
          <w:sz w:val="24"/>
          <w:szCs w:val="24"/>
          <w:u w:val="none"/>
          <w:shd w:fill="auto" w:val="clear"/>
          <w:vertAlign w:val="baseline"/>
          <w:rtl w:val="0"/>
        </w:rPr>
        <w:t xml:space="preserve">Rail Tourism</w:t>
      </w:r>
      <w:r w:rsidDel="00000000" w:rsidR="00000000" w:rsidRPr="00000000">
        <w:rPr>
          <w:rFonts w:ascii="Calibri" w:cs="Calibri" w:eastAsia="Calibri" w:hAnsi="Calibri"/>
          <w:b w:val="0"/>
          <w:i w:val="0"/>
          <w:smallCaps w:val="0"/>
          <w:strike w:val="0"/>
          <w:color w:val="242424"/>
          <w:sz w:val="24"/>
          <w:szCs w:val="24"/>
          <w:u w:val="none"/>
          <w:shd w:fill="auto" w:val="clear"/>
          <w:vertAlign w:val="baseline"/>
          <w:rtl w:val="0"/>
        </w:rPr>
        <w:t xml:space="preserve">: Developing rail tourism can offer unique travel experiences, showcasing the scenic routes and historical significance of the region.</w:t>
      </w:r>
    </w:p>
    <w:p w:rsidR="00000000" w:rsidDel="00000000" w:rsidP="00000000" w:rsidRDefault="00000000" w:rsidRPr="00000000" w14:paraId="00000609">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ffffff" w:val="clear"/>
        <w:spacing w:after="280" w:before="0" w:line="360" w:lineRule="auto"/>
        <w:ind w:left="360" w:right="0" w:hanging="360"/>
        <w:jc w:val="both"/>
        <w:rPr>
          <w:b w:val="0"/>
          <w:i w:val="0"/>
          <w:smallCaps w:val="0"/>
          <w:strike w:val="0"/>
          <w:color w:val="242424"/>
          <w:sz w:val="24"/>
          <w:szCs w:val="24"/>
          <w:u w:val="none"/>
          <w:shd w:fill="auto" w:val="clear"/>
          <w:vertAlign w:val="baseline"/>
        </w:rPr>
      </w:pPr>
      <w:r w:rsidDel="00000000" w:rsidR="00000000" w:rsidRPr="00000000">
        <w:rPr>
          <w:rFonts w:ascii="Calibri" w:cs="Calibri" w:eastAsia="Calibri" w:hAnsi="Calibri"/>
          <w:b w:val="1"/>
          <w:i w:val="0"/>
          <w:smallCaps w:val="0"/>
          <w:strike w:val="0"/>
          <w:color w:val="242424"/>
          <w:sz w:val="24"/>
          <w:szCs w:val="24"/>
          <w:u w:val="none"/>
          <w:shd w:fill="auto" w:val="clear"/>
          <w:vertAlign w:val="baseline"/>
          <w:rtl w:val="0"/>
        </w:rPr>
        <w:t xml:space="preserve">Avi-Tourism</w:t>
      </w:r>
      <w:r w:rsidDel="00000000" w:rsidR="00000000" w:rsidRPr="00000000">
        <w:rPr>
          <w:rFonts w:ascii="Calibri" w:cs="Calibri" w:eastAsia="Calibri" w:hAnsi="Calibri"/>
          <w:b w:val="0"/>
          <w:i w:val="0"/>
          <w:smallCaps w:val="0"/>
          <w:strike w:val="0"/>
          <w:color w:val="242424"/>
          <w:sz w:val="24"/>
          <w:szCs w:val="24"/>
          <w:u w:val="none"/>
          <w:shd w:fill="auto" w:val="clear"/>
          <w:vertAlign w:val="baseline"/>
          <w:rtl w:val="0"/>
        </w:rPr>
        <w:t xml:space="preserve">: Bird watching and related activities can attract enthusiasts from around the world, given the region's diverse birdlife.</w:t>
      </w:r>
    </w:p>
    <w:p w:rsidR="00000000" w:rsidDel="00000000" w:rsidP="00000000" w:rsidRDefault="00000000" w:rsidRPr="00000000" w14:paraId="0000060A">
      <w:pPr>
        <w:shd w:fill="ffffff" w:val="clear"/>
        <w:spacing w:after="280" w:before="280" w:line="360" w:lineRule="auto"/>
        <w:jc w:val="both"/>
        <w:rPr>
          <w:b w:val="1"/>
          <w:color w:val="242424"/>
          <w:sz w:val="24"/>
          <w:szCs w:val="24"/>
        </w:rPr>
      </w:pPr>
      <w:r w:rsidDel="00000000" w:rsidR="00000000" w:rsidRPr="00000000">
        <w:rPr>
          <w:b w:val="1"/>
          <w:color w:val="242424"/>
          <w:sz w:val="24"/>
          <w:szCs w:val="24"/>
          <w:rtl w:val="0"/>
        </w:rPr>
        <w:t xml:space="preserve">Opportunities for Growth:</w:t>
      </w:r>
    </w:p>
    <w:p w:rsidR="00000000" w:rsidDel="00000000" w:rsidP="00000000" w:rsidRDefault="00000000" w:rsidRPr="00000000" w14:paraId="0000060B">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ffffff" w:val="clear"/>
        <w:spacing w:after="0" w:before="280" w:line="360" w:lineRule="auto"/>
        <w:ind w:left="360" w:right="0" w:hanging="360"/>
        <w:jc w:val="both"/>
        <w:rPr>
          <w:b w:val="0"/>
          <w:i w:val="0"/>
          <w:smallCaps w:val="0"/>
          <w:strike w:val="0"/>
          <w:color w:val="242424"/>
          <w:sz w:val="24"/>
          <w:szCs w:val="24"/>
          <w:u w:val="none"/>
          <w:shd w:fill="auto" w:val="clear"/>
          <w:vertAlign w:val="baseline"/>
        </w:rPr>
      </w:pPr>
      <w:r w:rsidDel="00000000" w:rsidR="00000000" w:rsidRPr="00000000">
        <w:rPr>
          <w:rFonts w:ascii="Calibri" w:cs="Calibri" w:eastAsia="Calibri" w:hAnsi="Calibri"/>
          <w:b w:val="0"/>
          <w:i w:val="0"/>
          <w:smallCaps w:val="0"/>
          <w:strike w:val="0"/>
          <w:color w:val="242424"/>
          <w:sz w:val="24"/>
          <w:szCs w:val="24"/>
          <w:u w:val="none"/>
          <w:shd w:fill="auto" w:val="clear"/>
          <w:vertAlign w:val="baseline"/>
          <w:rtl w:val="0"/>
        </w:rPr>
        <w:t xml:space="preserve">Linkages with SMMEs and Cooperatives: Integrating tourism with small enterprises and cooperatives to create sustainable economic opportunities, enhancing local products and services.</w:t>
      </w:r>
    </w:p>
    <w:p w:rsidR="00000000" w:rsidDel="00000000" w:rsidP="00000000" w:rsidRDefault="00000000" w:rsidRPr="00000000" w14:paraId="0000060C">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ffffff" w:val="clear"/>
        <w:spacing w:after="0" w:before="0" w:line="360" w:lineRule="auto"/>
        <w:ind w:left="360" w:right="0" w:hanging="360"/>
        <w:jc w:val="both"/>
        <w:rPr>
          <w:b w:val="0"/>
          <w:i w:val="0"/>
          <w:smallCaps w:val="0"/>
          <w:strike w:val="0"/>
          <w:color w:val="242424"/>
          <w:sz w:val="24"/>
          <w:szCs w:val="24"/>
          <w:u w:val="none"/>
          <w:shd w:fill="auto" w:val="clear"/>
          <w:vertAlign w:val="baseline"/>
        </w:rPr>
      </w:pPr>
      <w:r w:rsidDel="00000000" w:rsidR="00000000" w:rsidRPr="00000000">
        <w:rPr>
          <w:rFonts w:ascii="Calibri" w:cs="Calibri" w:eastAsia="Calibri" w:hAnsi="Calibri"/>
          <w:b w:val="0"/>
          <w:i w:val="0"/>
          <w:smallCaps w:val="0"/>
          <w:strike w:val="0"/>
          <w:color w:val="242424"/>
          <w:sz w:val="24"/>
          <w:szCs w:val="24"/>
          <w:u w:val="none"/>
          <w:shd w:fill="auto" w:val="clear"/>
          <w:vertAlign w:val="baseline"/>
          <w:rtl w:val="0"/>
        </w:rPr>
        <w:t xml:space="preserve">Agritourism: Collaborating with commercial farmers to develop agritourism to offer visitors unique experiences like farm stays, agricultural tours, and local produce tasting.</w:t>
      </w:r>
    </w:p>
    <w:p w:rsidR="00000000" w:rsidDel="00000000" w:rsidP="00000000" w:rsidRDefault="00000000" w:rsidRPr="00000000" w14:paraId="0000060D">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ffffff" w:val="clear"/>
        <w:spacing w:after="280" w:before="0" w:line="360" w:lineRule="auto"/>
        <w:ind w:left="360" w:right="0" w:hanging="360"/>
        <w:jc w:val="both"/>
        <w:rPr>
          <w:b w:val="0"/>
          <w:i w:val="0"/>
          <w:smallCaps w:val="0"/>
          <w:strike w:val="0"/>
          <w:color w:val="242424"/>
          <w:sz w:val="24"/>
          <w:szCs w:val="24"/>
          <w:u w:val="none"/>
          <w:shd w:fill="auto" w:val="clear"/>
          <w:vertAlign w:val="baseline"/>
        </w:rPr>
      </w:pPr>
      <w:r w:rsidDel="00000000" w:rsidR="00000000" w:rsidRPr="00000000">
        <w:rPr>
          <w:rFonts w:ascii="Calibri" w:cs="Calibri" w:eastAsia="Calibri" w:hAnsi="Calibri"/>
          <w:b w:val="0"/>
          <w:i w:val="0"/>
          <w:smallCaps w:val="0"/>
          <w:strike w:val="0"/>
          <w:color w:val="242424"/>
          <w:sz w:val="24"/>
          <w:szCs w:val="24"/>
          <w:u w:val="none"/>
          <w:shd w:fill="auto" w:val="clear"/>
          <w:vertAlign w:val="baseline"/>
          <w:rtl w:val="0"/>
        </w:rPr>
        <w:t xml:space="preserve">Skills Development: Establishing a hotel or hospitality school that can train residents, improving service quality and reliability in the tourism sector.</w:t>
      </w:r>
    </w:p>
    <w:p w:rsidR="00000000" w:rsidDel="00000000" w:rsidP="00000000" w:rsidRDefault="00000000" w:rsidRPr="00000000" w14:paraId="0000060E">
      <w:pPr>
        <w:shd w:fill="ffffff" w:val="clear"/>
        <w:spacing w:after="280" w:before="280" w:line="360" w:lineRule="auto"/>
        <w:jc w:val="both"/>
        <w:rPr>
          <w:b w:val="1"/>
          <w:color w:val="242424"/>
          <w:sz w:val="24"/>
          <w:szCs w:val="24"/>
        </w:rPr>
      </w:pPr>
      <w:r w:rsidDel="00000000" w:rsidR="00000000" w:rsidRPr="00000000">
        <w:rPr>
          <w:b w:val="1"/>
          <w:color w:val="242424"/>
          <w:sz w:val="24"/>
          <w:szCs w:val="24"/>
          <w:rtl w:val="0"/>
        </w:rPr>
        <w:t xml:space="preserve">Strategic Focus</w:t>
      </w:r>
    </w:p>
    <w:p w:rsidR="00000000" w:rsidDel="00000000" w:rsidP="00000000" w:rsidRDefault="00000000" w:rsidRPr="00000000" w14:paraId="0000060F">
      <w:pPr>
        <w:shd w:fill="ffffff" w:val="clear"/>
        <w:spacing w:after="280" w:before="280" w:line="360" w:lineRule="auto"/>
        <w:jc w:val="both"/>
        <w:rPr>
          <w:color w:val="242424"/>
          <w:sz w:val="24"/>
          <w:szCs w:val="24"/>
        </w:rPr>
      </w:pPr>
      <w:r w:rsidDel="00000000" w:rsidR="00000000" w:rsidRPr="00000000">
        <w:rPr>
          <w:b w:val="1"/>
          <w:color w:val="242424"/>
          <w:sz w:val="24"/>
          <w:szCs w:val="24"/>
          <w:rtl w:val="0"/>
        </w:rPr>
        <w:t xml:space="preserve">Quality and Reliability: </w:t>
      </w:r>
      <w:r w:rsidDel="00000000" w:rsidR="00000000" w:rsidRPr="00000000">
        <w:rPr>
          <w:color w:val="242424"/>
          <w:sz w:val="24"/>
          <w:szCs w:val="24"/>
          <w:rtl w:val="0"/>
        </w:rPr>
        <w:t xml:space="preserve">Ensuring high-quality goods and reliable supply chains is essential for sustaining tourism growth.</w:t>
      </w:r>
    </w:p>
    <w:p w:rsidR="00000000" w:rsidDel="00000000" w:rsidP="00000000" w:rsidRDefault="00000000" w:rsidRPr="00000000" w14:paraId="00000610">
      <w:pPr>
        <w:shd w:fill="ffffff" w:val="clear"/>
        <w:spacing w:after="280" w:before="280" w:line="360" w:lineRule="auto"/>
        <w:jc w:val="both"/>
        <w:rPr>
          <w:color w:val="242424"/>
          <w:sz w:val="24"/>
          <w:szCs w:val="24"/>
        </w:rPr>
      </w:pPr>
      <w:r w:rsidDel="00000000" w:rsidR="00000000" w:rsidRPr="00000000">
        <w:rPr>
          <w:b w:val="1"/>
          <w:color w:val="242424"/>
          <w:sz w:val="24"/>
          <w:szCs w:val="24"/>
          <w:rtl w:val="0"/>
        </w:rPr>
        <w:t xml:space="preserve">Community Involvement</w:t>
      </w:r>
      <w:r w:rsidDel="00000000" w:rsidR="00000000" w:rsidRPr="00000000">
        <w:rPr>
          <w:color w:val="242424"/>
          <w:sz w:val="24"/>
          <w:szCs w:val="24"/>
          <w:rtl w:val="0"/>
        </w:rPr>
        <w:t xml:space="preserve">: Engaging local communities in tourism development to foster a sense of ownership and ensure that benefits are widely shared.</w:t>
      </w:r>
    </w:p>
    <w:p w:rsidR="00000000" w:rsidDel="00000000" w:rsidP="00000000" w:rsidRDefault="00000000" w:rsidRPr="00000000" w14:paraId="00000611">
      <w:pPr>
        <w:shd w:fill="ffffff" w:val="clear"/>
        <w:spacing w:after="280" w:before="280" w:line="360" w:lineRule="auto"/>
        <w:jc w:val="both"/>
        <w:rPr>
          <w:color w:val="242424"/>
          <w:sz w:val="24"/>
          <w:szCs w:val="24"/>
        </w:rPr>
      </w:pPr>
      <w:r w:rsidDel="00000000" w:rsidR="00000000" w:rsidRPr="00000000">
        <w:rPr>
          <w:color w:val="242424"/>
          <w:sz w:val="24"/>
          <w:szCs w:val="24"/>
          <w:rtl w:val="0"/>
        </w:rPr>
        <w:t xml:space="preserve">By focusing on these niche sectors and opportunities, Harry Gwala will strengthen its tourism industry, driving economic growth and enhancing the well-being of its communities.</w:t>
      </w:r>
    </w:p>
    <w:p w:rsidR="00000000" w:rsidDel="00000000" w:rsidP="00000000" w:rsidRDefault="00000000" w:rsidRPr="00000000" w14:paraId="00000612">
      <w:pPr>
        <w:shd w:fill="ffffff" w:val="clear"/>
        <w:spacing w:after="280" w:before="280" w:line="360" w:lineRule="auto"/>
        <w:jc w:val="both"/>
        <w:rPr>
          <w:b w:val="1"/>
          <w:color w:val="242424"/>
          <w:sz w:val="24"/>
          <w:szCs w:val="24"/>
        </w:rPr>
      </w:pPr>
      <w:r w:rsidDel="00000000" w:rsidR="00000000" w:rsidRPr="00000000">
        <w:rPr>
          <w:b w:val="1"/>
          <w:color w:val="242424"/>
          <w:sz w:val="24"/>
          <w:szCs w:val="24"/>
          <w:rtl w:val="0"/>
        </w:rPr>
        <w:t xml:space="preserve">Labour Market Performance</w:t>
      </w:r>
    </w:p>
    <w:p w:rsidR="00000000" w:rsidDel="00000000" w:rsidP="00000000" w:rsidRDefault="00000000" w:rsidRPr="00000000" w14:paraId="00000613">
      <w:pPr>
        <w:shd w:fill="ffffff" w:val="clear"/>
        <w:spacing w:after="280" w:before="280" w:line="360" w:lineRule="auto"/>
        <w:jc w:val="both"/>
        <w:rPr>
          <w:sz w:val="24"/>
          <w:szCs w:val="24"/>
        </w:rPr>
      </w:pPr>
      <w:r w:rsidDel="00000000" w:rsidR="00000000" w:rsidRPr="00000000">
        <w:rPr>
          <w:sz w:val="24"/>
          <w:szCs w:val="24"/>
          <w:rtl w:val="0"/>
        </w:rPr>
        <w:t xml:space="preserve">Semi-skilled occupations are predominant in the Harry Gwala District, with service workers, shop, and market sales workers making up a significant portion of the workforce. This highlights the crucial role of the service sector in the local economy. The district’s employment landscape is primarily composed of low-skilled occupations, with 35.02% in elementary jobs. Skilled occupations represent a smaller share, totalling approximately 21.33%, with technicians and associate professionals being the largest subgroup.</w:t>
      </w:r>
    </w:p>
    <w:p w:rsidR="00000000" w:rsidDel="00000000" w:rsidP="00000000" w:rsidRDefault="00000000" w:rsidRPr="00000000" w14:paraId="00000614">
      <w:pPr>
        <w:shd w:fill="ffffff" w:val="clear"/>
        <w:spacing w:after="280" w:before="280" w:line="360" w:lineRule="auto"/>
        <w:jc w:val="both"/>
        <w:rPr>
          <w:sz w:val="24"/>
          <w:szCs w:val="24"/>
        </w:rPr>
      </w:pPr>
      <w:r w:rsidDel="00000000" w:rsidR="00000000" w:rsidRPr="00000000">
        <w:rPr>
          <w:sz w:val="24"/>
          <w:szCs w:val="24"/>
          <w:rtl w:val="0"/>
        </w:rPr>
        <w:t xml:space="preserve">In terms of sectoral employment distribution, community, social, and personal services employ the highest proportion of workers at 26.7%, followed by agriculture at 20%. General government employs about 8.7% of the workforce, while wholesale and retail trade, catering, and accommodation sectors together employ approximately 20%. Finance, insurance, real estate, and business services account for around 10.2% of employment in the district</w:t>
      </w:r>
    </w:p>
    <w:p w:rsidR="00000000" w:rsidDel="00000000" w:rsidP="00000000" w:rsidRDefault="00000000" w:rsidRPr="00000000" w14:paraId="00000615">
      <w:pPr>
        <w:shd w:fill="ffffff" w:val="clear"/>
        <w:spacing w:after="280" w:before="280" w:line="360" w:lineRule="auto"/>
        <w:jc w:val="both"/>
        <w:rPr>
          <w:rFonts w:ascii="Calibri" w:cs="Calibri" w:eastAsia="Calibri" w:hAnsi="Calibri"/>
        </w:rPr>
      </w:pPr>
      <w:r w:rsidDel="00000000" w:rsidR="00000000" w:rsidRPr="00000000">
        <w:rPr/>
        <w:drawing>
          <wp:inline distB="0" distT="0" distL="0" distR="0">
            <wp:extent cx="4857750" cy="2197100"/>
            <wp:effectExtent b="0" l="0" r="0" t="0"/>
            <wp:docPr id="46" name="image36.png"/>
            <a:graphic>
              <a:graphicData uri="http://schemas.openxmlformats.org/drawingml/2006/picture">
                <pic:pic>
                  <pic:nvPicPr>
                    <pic:cNvPr id="0" name="image36.png"/>
                    <pic:cNvPicPr preferRelativeResize="0"/>
                  </pic:nvPicPr>
                  <pic:blipFill>
                    <a:blip r:embed="rId101"/>
                    <a:srcRect b="0" l="0" r="0" t="0"/>
                    <a:stretch>
                      <a:fillRect/>
                    </a:stretch>
                  </pic:blipFill>
                  <pic:spPr>
                    <a:xfrm>
                      <a:off x="0" y="0"/>
                      <a:ext cx="4857750"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616">
      <w:pPr>
        <w:shd w:fill="ffffff" w:val="clear"/>
        <w:spacing w:after="280" w:before="280" w:line="360" w:lineRule="auto"/>
        <w:jc w:val="both"/>
        <w:rPr>
          <w:rFonts w:ascii="Calibri" w:cs="Calibri" w:eastAsia="Calibri" w:hAnsi="Calibri"/>
          <w:color w:val="242424"/>
        </w:rPr>
      </w:pPr>
      <w:r w:rsidDel="00000000" w:rsidR="00000000" w:rsidRPr="00000000">
        <w:rPr>
          <w:rFonts w:ascii="Calibri" w:cs="Calibri" w:eastAsia="Calibri" w:hAnsi="Calibri"/>
          <w:color w:val="242424"/>
          <w:rtl w:val="0"/>
        </w:rPr>
        <w:t xml:space="preserve">Unemployment Rate</w:t>
      </w:r>
    </w:p>
    <w:p w:rsidR="00000000" w:rsidDel="00000000" w:rsidP="00000000" w:rsidRDefault="00000000" w:rsidRPr="00000000" w14:paraId="00000617">
      <w:pPr>
        <w:shd w:fill="ffffff" w:val="clear"/>
        <w:spacing w:after="280" w:before="280" w:line="360" w:lineRule="auto"/>
        <w:jc w:val="both"/>
        <w:rPr>
          <w:rFonts w:ascii="Calibri" w:cs="Calibri" w:eastAsia="Calibri" w:hAnsi="Calibri"/>
          <w:color w:val="242424"/>
        </w:rPr>
      </w:pPr>
      <w:r w:rsidDel="00000000" w:rsidR="00000000" w:rsidRPr="00000000">
        <w:rPr/>
        <w:drawing>
          <wp:inline distB="0" distT="0" distL="0" distR="0">
            <wp:extent cx="5731510" cy="2159000"/>
            <wp:effectExtent b="0" l="0" r="0" t="0"/>
            <wp:docPr id="47" name="image35.png"/>
            <a:graphic>
              <a:graphicData uri="http://schemas.openxmlformats.org/drawingml/2006/picture">
                <pic:pic>
                  <pic:nvPicPr>
                    <pic:cNvPr id="0" name="image35.png"/>
                    <pic:cNvPicPr preferRelativeResize="0"/>
                  </pic:nvPicPr>
                  <pic:blipFill>
                    <a:blip r:embed="rId102"/>
                    <a:srcRect b="0" l="0" r="0" t="0"/>
                    <a:stretch>
                      <a:fillRect/>
                    </a:stretch>
                  </pic:blipFill>
                  <pic:spPr>
                    <a:xfrm>
                      <a:off x="0" y="0"/>
                      <a:ext cx="5731510"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618">
      <w:pPr>
        <w:jc w:val="both"/>
        <w:rPr>
          <w:sz w:val="24"/>
          <w:szCs w:val="24"/>
        </w:rPr>
      </w:pPr>
      <w:r w:rsidDel="00000000" w:rsidR="00000000" w:rsidRPr="00000000">
        <w:rPr>
          <w:sz w:val="24"/>
          <w:szCs w:val="24"/>
          <w:rtl w:val="0"/>
        </w:rPr>
        <w:t xml:space="preserve">Investment Opportunities</w:t>
      </w:r>
    </w:p>
    <w:p w:rsidR="00000000" w:rsidDel="00000000" w:rsidP="00000000" w:rsidRDefault="00000000" w:rsidRPr="00000000" w14:paraId="00000619">
      <w:pPr>
        <w:jc w:val="both"/>
        <w:rPr>
          <w:sz w:val="24"/>
          <w:szCs w:val="24"/>
        </w:rPr>
      </w:pPr>
      <w:r w:rsidDel="00000000" w:rsidR="00000000" w:rsidRPr="00000000">
        <w:rPr>
          <w:rtl w:val="0"/>
        </w:rPr>
      </w:r>
    </w:p>
    <w:p w:rsidR="00000000" w:rsidDel="00000000" w:rsidP="00000000" w:rsidRDefault="00000000" w:rsidRPr="00000000" w14:paraId="0000061A">
      <w:pPr>
        <w:jc w:val="both"/>
        <w:rPr>
          <w:sz w:val="24"/>
          <w:szCs w:val="24"/>
        </w:rPr>
      </w:pPr>
      <w:r w:rsidDel="00000000" w:rsidR="00000000" w:rsidRPr="00000000">
        <w:rPr>
          <w:sz w:val="24"/>
          <w:szCs w:val="24"/>
          <w:rtl w:val="0"/>
        </w:rPr>
        <w:t xml:space="preserve">The Harry Gwala District presents many investment opportunities across various sectors, underpinned by strategic planning, robust infrastructure, and a commitment to sustainable development.</w:t>
      </w:r>
    </w:p>
    <w:p w:rsidR="00000000" w:rsidDel="00000000" w:rsidP="00000000" w:rsidRDefault="00000000" w:rsidRPr="00000000" w14:paraId="0000061B">
      <w:pPr>
        <w:jc w:val="both"/>
        <w:rPr>
          <w:sz w:val="24"/>
          <w:szCs w:val="24"/>
        </w:rPr>
      </w:pPr>
      <w:r w:rsidDel="00000000" w:rsidR="00000000" w:rsidRPr="00000000">
        <w:rPr>
          <w:sz w:val="24"/>
          <w:szCs w:val="24"/>
          <w:rtl w:val="0"/>
        </w:rPr>
        <w:t xml:space="preserve">Investors are invited to explore these opportunities and participate in the district’s growth journey. With strong government support and a conducive business environment, the Harry Gwala District is an ideal destination for forward-looking investments. This prospectus aims to highlight key investment opportunities across various sectors, including agriculture, tourism and heritage, commercial and service-oriented development, green economy and nodal developments. By investing in these catalytic projects, investors can achieve substantial economic gains and contribute to the district’s sustainable development and socio-economic upliftment. The following map showcases a summary of the key investment opportunities and their locations.</w:t>
      </w:r>
    </w:p>
    <w:p w:rsidR="00000000" w:rsidDel="00000000" w:rsidP="00000000" w:rsidRDefault="00000000" w:rsidRPr="00000000" w14:paraId="0000061C">
      <w:pPr>
        <w:jc w:val="both"/>
        <w:rPr>
          <w:rFonts w:ascii="Aptos" w:cs="Aptos" w:eastAsia="Aptos" w:hAnsi="Aptos"/>
        </w:rPr>
      </w:pPr>
      <w:r w:rsidDel="00000000" w:rsidR="00000000" w:rsidRPr="00000000">
        <w:rPr>
          <w:rFonts w:ascii="Aptos" w:cs="Aptos" w:eastAsia="Aptos" w:hAnsi="Aptos"/>
        </w:rPr>
        <w:drawing>
          <wp:inline distB="0" distT="0" distL="0" distR="0">
            <wp:extent cx="5595766" cy="5480776"/>
            <wp:effectExtent b="0" l="0" r="0" t="0"/>
            <wp:docPr id="48" name="image38.png"/>
            <a:graphic>
              <a:graphicData uri="http://schemas.openxmlformats.org/drawingml/2006/picture">
                <pic:pic>
                  <pic:nvPicPr>
                    <pic:cNvPr id="0" name="image38.png"/>
                    <pic:cNvPicPr preferRelativeResize="0"/>
                  </pic:nvPicPr>
                  <pic:blipFill>
                    <a:blip r:embed="rId103"/>
                    <a:srcRect b="0" l="0" r="0" t="0"/>
                    <a:stretch>
                      <a:fillRect/>
                    </a:stretch>
                  </pic:blipFill>
                  <pic:spPr>
                    <a:xfrm>
                      <a:off x="0" y="0"/>
                      <a:ext cx="5595766" cy="5480776"/>
                    </a:xfrm>
                    <a:prstGeom prst="rect"/>
                    <a:ln/>
                  </pic:spPr>
                </pic:pic>
              </a:graphicData>
            </a:graphic>
          </wp:inline>
        </w:drawing>
      </w:r>
      <w:r w:rsidDel="00000000" w:rsidR="00000000" w:rsidRPr="00000000">
        <w:rPr>
          <w:rtl w:val="0"/>
        </w:rPr>
      </w:r>
    </w:p>
    <w:p w:rsidR="00000000" w:rsidDel="00000000" w:rsidP="00000000" w:rsidRDefault="00000000" w:rsidRPr="00000000" w14:paraId="0000061D">
      <w:pPr>
        <w:jc w:val="both"/>
        <w:rPr>
          <w:rFonts w:ascii="Aptos" w:cs="Aptos" w:eastAsia="Aptos" w:hAnsi="Aptos"/>
        </w:rPr>
      </w:pPr>
      <w:r w:rsidDel="00000000" w:rsidR="00000000" w:rsidRPr="00000000">
        <w:rPr>
          <w:rtl w:val="0"/>
        </w:rPr>
      </w:r>
    </w:p>
    <w:p w:rsidR="00000000" w:rsidDel="00000000" w:rsidP="00000000" w:rsidRDefault="00000000" w:rsidRPr="00000000" w14:paraId="0000061E">
      <w:pPr>
        <w:jc w:val="both"/>
        <w:rPr>
          <w:sz w:val="24"/>
          <w:szCs w:val="24"/>
        </w:rPr>
      </w:pPr>
      <w:r w:rsidDel="00000000" w:rsidR="00000000" w:rsidRPr="00000000">
        <w:rPr>
          <w:sz w:val="24"/>
          <w:szCs w:val="24"/>
          <w:rtl w:val="0"/>
        </w:rPr>
        <w:t xml:space="preserve">Agriculture Projects</w:t>
      </w:r>
    </w:p>
    <w:p w:rsidR="00000000" w:rsidDel="00000000" w:rsidP="00000000" w:rsidRDefault="00000000" w:rsidRPr="00000000" w14:paraId="0000061F">
      <w:pPr>
        <w:jc w:val="both"/>
        <w:rPr>
          <w:sz w:val="24"/>
          <w:szCs w:val="24"/>
        </w:rPr>
      </w:pPr>
      <w:r w:rsidDel="00000000" w:rsidR="00000000" w:rsidRPr="00000000">
        <w:rPr>
          <w:sz w:val="24"/>
          <w:szCs w:val="24"/>
          <w:rtl w:val="0"/>
        </w:rPr>
        <w:t xml:space="preserve">With favourable growing conditions, robust support infrastructure, and a commitment to sustainability, the Harry Gwala District offers attractive opportunities for agricultural investment. Investors will discover a conducive environment primed for profitability and expansion in primary production, value-added processing, and innovative farming practices. The district’s strong agricultural heritage and forward-thinking strategies position it as a prime location for agribusiness ventures. There is ample potential for growth in value-added agricultural activities, with increasing demand locally and internationally for processed dairy products, meat, timber, and other agricultural goods.</w:t>
      </w:r>
    </w:p>
    <w:p w:rsidR="00000000" w:rsidDel="00000000" w:rsidP="00000000" w:rsidRDefault="00000000" w:rsidRPr="00000000" w14:paraId="00000620">
      <w:pPr>
        <w:jc w:val="both"/>
        <w:rPr>
          <w:rFonts w:ascii="Aptos" w:cs="Aptos" w:eastAsia="Aptos" w:hAnsi="Aptos"/>
        </w:rPr>
      </w:pPr>
      <w:r w:rsidDel="00000000" w:rsidR="00000000" w:rsidRPr="00000000">
        <w:rPr>
          <w:rFonts w:ascii="Aptos" w:cs="Aptos" w:eastAsia="Aptos" w:hAnsi="Aptos"/>
        </w:rPr>
        <w:drawing>
          <wp:inline distB="0" distT="0" distL="0" distR="0">
            <wp:extent cx="5572125" cy="6200775"/>
            <wp:effectExtent b="0" l="0" r="0" t="0"/>
            <wp:docPr id="49" name="image39.png"/>
            <a:graphic>
              <a:graphicData uri="http://schemas.openxmlformats.org/drawingml/2006/picture">
                <pic:pic>
                  <pic:nvPicPr>
                    <pic:cNvPr id="0" name="image39.png"/>
                    <pic:cNvPicPr preferRelativeResize="0"/>
                  </pic:nvPicPr>
                  <pic:blipFill>
                    <a:blip r:embed="rId104"/>
                    <a:srcRect b="0" l="0" r="0" t="0"/>
                    <a:stretch>
                      <a:fillRect/>
                    </a:stretch>
                  </pic:blipFill>
                  <pic:spPr>
                    <a:xfrm>
                      <a:off x="0" y="0"/>
                      <a:ext cx="5572125" cy="6200775"/>
                    </a:xfrm>
                    <a:prstGeom prst="rect"/>
                    <a:ln/>
                  </pic:spPr>
                </pic:pic>
              </a:graphicData>
            </a:graphic>
          </wp:inline>
        </w:drawing>
      </w:r>
      <w:r w:rsidDel="00000000" w:rsidR="00000000" w:rsidRPr="00000000">
        <w:rPr>
          <w:rtl w:val="0"/>
        </w:rPr>
      </w:r>
    </w:p>
    <w:p w:rsidR="00000000" w:rsidDel="00000000" w:rsidP="00000000" w:rsidRDefault="00000000" w:rsidRPr="00000000" w14:paraId="00000621">
      <w:pPr>
        <w:jc w:val="both"/>
        <w:rPr>
          <w:rFonts w:ascii="Aptos" w:cs="Aptos" w:eastAsia="Aptos" w:hAnsi="Aptos"/>
        </w:rPr>
      </w:pPr>
      <w:r w:rsidDel="00000000" w:rsidR="00000000" w:rsidRPr="00000000">
        <w:rPr>
          <w:rtl w:val="0"/>
        </w:rPr>
      </w:r>
    </w:p>
    <w:p w:rsidR="00000000" w:rsidDel="00000000" w:rsidP="00000000" w:rsidRDefault="00000000" w:rsidRPr="00000000" w14:paraId="00000622">
      <w:pPr>
        <w:jc w:val="both"/>
        <w:rPr>
          <w:rFonts w:ascii="Aptos" w:cs="Aptos" w:eastAsia="Aptos" w:hAnsi="Aptos"/>
        </w:rPr>
      </w:pPr>
      <w:r w:rsidDel="00000000" w:rsidR="00000000" w:rsidRPr="00000000">
        <w:rPr>
          <w:rtl w:val="0"/>
        </w:rPr>
      </w:r>
    </w:p>
    <w:p w:rsidR="00000000" w:rsidDel="00000000" w:rsidP="00000000" w:rsidRDefault="00000000" w:rsidRPr="00000000" w14:paraId="00000623">
      <w:pPr>
        <w:jc w:val="both"/>
        <w:rPr>
          <w:rFonts w:ascii="Aptos" w:cs="Aptos" w:eastAsia="Aptos" w:hAnsi="Aptos"/>
        </w:rPr>
      </w:pPr>
      <w:r w:rsidDel="00000000" w:rsidR="00000000" w:rsidRPr="00000000">
        <w:rPr>
          <w:rFonts w:ascii="Aptos" w:cs="Aptos" w:eastAsia="Aptos" w:hAnsi="Aptos"/>
        </w:rPr>
        <w:drawing>
          <wp:inline distB="0" distT="0" distL="0" distR="0">
            <wp:extent cx="5524500" cy="5400675"/>
            <wp:effectExtent b="0" l="0" r="0" t="0"/>
            <wp:docPr id="50" name="image40.png"/>
            <a:graphic>
              <a:graphicData uri="http://schemas.openxmlformats.org/drawingml/2006/picture">
                <pic:pic>
                  <pic:nvPicPr>
                    <pic:cNvPr id="0" name="image40.png"/>
                    <pic:cNvPicPr preferRelativeResize="0"/>
                  </pic:nvPicPr>
                  <pic:blipFill>
                    <a:blip r:embed="rId105"/>
                    <a:srcRect b="0" l="0" r="0" t="0"/>
                    <a:stretch>
                      <a:fillRect/>
                    </a:stretch>
                  </pic:blipFill>
                  <pic:spPr>
                    <a:xfrm>
                      <a:off x="0" y="0"/>
                      <a:ext cx="5524500" cy="5400675"/>
                    </a:xfrm>
                    <a:prstGeom prst="rect"/>
                    <a:ln/>
                  </pic:spPr>
                </pic:pic>
              </a:graphicData>
            </a:graphic>
          </wp:inline>
        </w:drawing>
      </w:r>
      <w:r w:rsidDel="00000000" w:rsidR="00000000" w:rsidRPr="00000000">
        <w:rPr>
          <w:rtl w:val="0"/>
        </w:rPr>
      </w:r>
    </w:p>
    <w:p w:rsidR="00000000" w:rsidDel="00000000" w:rsidP="00000000" w:rsidRDefault="00000000" w:rsidRPr="00000000" w14:paraId="00000624">
      <w:pPr>
        <w:jc w:val="both"/>
        <w:rPr>
          <w:rFonts w:ascii="Aptos" w:cs="Aptos" w:eastAsia="Aptos" w:hAnsi="Aptos"/>
        </w:rPr>
      </w:pPr>
      <w:r w:rsidDel="00000000" w:rsidR="00000000" w:rsidRPr="00000000">
        <w:rPr>
          <w:rtl w:val="0"/>
        </w:rPr>
      </w:r>
    </w:p>
    <w:p w:rsidR="00000000" w:rsidDel="00000000" w:rsidP="00000000" w:rsidRDefault="00000000" w:rsidRPr="00000000" w14:paraId="00000625">
      <w:pPr>
        <w:jc w:val="both"/>
        <w:rPr>
          <w:sz w:val="24"/>
          <w:szCs w:val="24"/>
        </w:rPr>
      </w:pPr>
      <w:r w:rsidDel="00000000" w:rsidR="00000000" w:rsidRPr="00000000">
        <w:rPr>
          <w:sz w:val="24"/>
          <w:szCs w:val="24"/>
          <w:rtl w:val="0"/>
        </w:rPr>
        <w:t xml:space="preserve">Commercial and Service-Orientated Projects</w:t>
      </w:r>
    </w:p>
    <w:p w:rsidR="00000000" w:rsidDel="00000000" w:rsidP="00000000" w:rsidRDefault="00000000" w:rsidRPr="00000000" w14:paraId="00000626">
      <w:pPr>
        <w:jc w:val="both"/>
        <w:rPr>
          <w:sz w:val="24"/>
          <w:szCs w:val="24"/>
        </w:rPr>
      </w:pPr>
      <w:r w:rsidDel="00000000" w:rsidR="00000000" w:rsidRPr="00000000">
        <w:rPr>
          <w:sz w:val="24"/>
          <w:szCs w:val="24"/>
          <w:rtl w:val="0"/>
        </w:rPr>
        <w:t xml:space="preserve">Commercial and service-oriented development in the Harry Gwala District plays a crucial role in fostering economic growth, enhancing the quality of life, and creating vibrant, inclusive communities. By strategically planning and investing in commercial hubs, diverse retail and entertainment options, service-oriented facilities, innovation hubs, and sustainable development practices, the district offers amazing investment opportunities.</w:t>
      </w:r>
    </w:p>
    <w:p w:rsidR="00000000" w:rsidDel="00000000" w:rsidP="00000000" w:rsidRDefault="00000000" w:rsidRPr="00000000" w14:paraId="00000627">
      <w:pPr>
        <w:jc w:val="both"/>
        <w:rPr>
          <w:rFonts w:ascii="Aptos" w:cs="Aptos" w:eastAsia="Aptos" w:hAnsi="Aptos"/>
        </w:rPr>
      </w:pPr>
      <w:r w:rsidDel="00000000" w:rsidR="00000000" w:rsidRPr="00000000">
        <w:rPr>
          <w:rtl w:val="0"/>
        </w:rPr>
      </w:r>
    </w:p>
    <w:p w:rsidR="00000000" w:rsidDel="00000000" w:rsidP="00000000" w:rsidRDefault="00000000" w:rsidRPr="00000000" w14:paraId="00000628">
      <w:pPr>
        <w:jc w:val="both"/>
        <w:rPr>
          <w:rFonts w:ascii="Aptos" w:cs="Aptos" w:eastAsia="Aptos" w:hAnsi="Aptos"/>
        </w:rPr>
      </w:pPr>
      <w:r w:rsidDel="00000000" w:rsidR="00000000" w:rsidRPr="00000000">
        <w:rPr>
          <w:rFonts w:ascii="Aptos" w:cs="Aptos" w:eastAsia="Aptos" w:hAnsi="Aptos"/>
        </w:rPr>
        <w:drawing>
          <wp:inline distB="0" distT="0" distL="0" distR="0">
            <wp:extent cx="5669280" cy="4467225"/>
            <wp:effectExtent b="0" l="0" r="0" t="0"/>
            <wp:docPr id="51" name="image42.png"/>
            <a:graphic>
              <a:graphicData uri="http://schemas.openxmlformats.org/drawingml/2006/picture">
                <pic:pic>
                  <pic:nvPicPr>
                    <pic:cNvPr id="0" name="image42.png"/>
                    <pic:cNvPicPr preferRelativeResize="0"/>
                  </pic:nvPicPr>
                  <pic:blipFill>
                    <a:blip r:embed="rId106"/>
                    <a:srcRect b="0" l="0" r="0" t="0"/>
                    <a:stretch>
                      <a:fillRect/>
                    </a:stretch>
                  </pic:blipFill>
                  <pic:spPr>
                    <a:xfrm>
                      <a:off x="0" y="0"/>
                      <a:ext cx="5669280" cy="4467225"/>
                    </a:xfrm>
                    <a:prstGeom prst="rect"/>
                    <a:ln/>
                  </pic:spPr>
                </pic:pic>
              </a:graphicData>
            </a:graphic>
          </wp:inline>
        </w:drawing>
      </w:r>
      <w:r w:rsidDel="00000000" w:rsidR="00000000" w:rsidRPr="00000000">
        <w:rPr>
          <w:rtl w:val="0"/>
        </w:rPr>
      </w:r>
    </w:p>
    <w:p w:rsidR="00000000" w:rsidDel="00000000" w:rsidP="00000000" w:rsidRDefault="00000000" w:rsidRPr="00000000" w14:paraId="00000629">
      <w:pPr>
        <w:jc w:val="both"/>
        <w:rPr>
          <w:sz w:val="24"/>
          <w:szCs w:val="24"/>
        </w:rPr>
      </w:pPr>
      <w:r w:rsidDel="00000000" w:rsidR="00000000" w:rsidRPr="00000000">
        <w:rPr>
          <w:sz w:val="24"/>
          <w:szCs w:val="24"/>
          <w:rtl w:val="0"/>
        </w:rPr>
        <w:t xml:space="preserve">Green Economy Projects</w:t>
      </w:r>
    </w:p>
    <w:p w:rsidR="00000000" w:rsidDel="00000000" w:rsidP="00000000" w:rsidRDefault="00000000" w:rsidRPr="00000000" w14:paraId="0000062A">
      <w:pPr>
        <w:jc w:val="both"/>
        <w:rPr>
          <w:sz w:val="24"/>
          <w:szCs w:val="24"/>
        </w:rPr>
      </w:pPr>
      <w:r w:rsidDel="00000000" w:rsidR="00000000" w:rsidRPr="00000000">
        <w:rPr>
          <w:sz w:val="24"/>
          <w:szCs w:val="24"/>
          <w:rtl w:val="0"/>
        </w:rPr>
        <w:t xml:space="preserve">The Harry Gwala District aims to exemplify environmental stewardship, innovation, and prosperity for generations to come. It boasts abundant green resources such as wind corridors, solar energy potential, and rivers, offering lucrative opportunities for sustainable development.</w:t>
      </w:r>
    </w:p>
    <w:p w:rsidR="00000000" w:rsidDel="00000000" w:rsidP="00000000" w:rsidRDefault="00000000" w:rsidRPr="00000000" w14:paraId="0000062B">
      <w:pPr>
        <w:jc w:val="both"/>
        <w:rPr>
          <w:rFonts w:ascii="Aptos" w:cs="Aptos" w:eastAsia="Aptos" w:hAnsi="Aptos"/>
        </w:rPr>
      </w:pPr>
      <w:r w:rsidDel="00000000" w:rsidR="00000000" w:rsidRPr="00000000">
        <w:rPr>
          <w:rFonts w:ascii="Aptos" w:cs="Aptos" w:eastAsia="Aptos" w:hAnsi="Aptos"/>
        </w:rPr>
        <w:drawing>
          <wp:inline distB="0" distT="0" distL="0" distR="0">
            <wp:extent cx="5600700" cy="4015740"/>
            <wp:effectExtent b="0" l="0" r="0" t="0"/>
            <wp:docPr id="41" name="image29.png"/>
            <a:graphic>
              <a:graphicData uri="http://schemas.openxmlformats.org/drawingml/2006/picture">
                <pic:pic>
                  <pic:nvPicPr>
                    <pic:cNvPr id="0" name="image29.png"/>
                    <pic:cNvPicPr preferRelativeResize="0"/>
                  </pic:nvPicPr>
                  <pic:blipFill>
                    <a:blip r:embed="rId107"/>
                    <a:srcRect b="0" l="0" r="0" t="0"/>
                    <a:stretch>
                      <a:fillRect/>
                    </a:stretch>
                  </pic:blipFill>
                  <pic:spPr>
                    <a:xfrm>
                      <a:off x="0" y="0"/>
                      <a:ext cx="5600700" cy="4015740"/>
                    </a:xfrm>
                    <a:prstGeom prst="rect"/>
                    <a:ln/>
                  </pic:spPr>
                </pic:pic>
              </a:graphicData>
            </a:graphic>
          </wp:inline>
        </w:drawing>
      </w:r>
      <w:r w:rsidDel="00000000" w:rsidR="00000000" w:rsidRPr="00000000">
        <w:rPr>
          <w:rtl w:val="0"/>
        </w:rPr>
      </w:r>
    </w:p>
    <w:p w:rsidR="00000000" w:rsidDel="00000000" w:rsidP="00000000" w:rsidRDefault="00000000" w:rsidRPr="00000000" w14:paraId="0000062C">
      <w:pPr>
        <w:jc w:val="both"/>
        <w:rPr>
          <w:rFonts w:ascii="Aptos" w:cs="Aptos" w:eastAsia="Aptos" w:hAnsi="Aptos"/>
        </w:rPr>
      </w:pPr>
      <w:r w:rsidDel="00000000" w:rsidR="00000000" w:rsidRPr="00000000">
        <w:rPr>
          <w:rtl w:val="0"/>
        </w:rPr>
      </w:r>
    </w:p>
    <w:p w:rsidR="00000000" w:rsidDel="00000000" w:rsidP="00000000" w:rsidRDefault="00000000" w:rsidRPr="00000000" w14:paraId="0000062D">
      <w:pPr>
        <w:jc w:val="both"/>
        <w:rPr>
          <w:rFonts w:ascii="Aptos" w:cs="Aptos" w:eastAsia="Aptos" w:hAnsi="Aptos"/>
        </w:rPr>
      </w:pPr>
      <w:r w:rsidDel="00000000" w:rsidR="00000000" w:rsidRPr="00000000">
        <w:rPr>
          <w:rtl w:val="0"/>
        </w:rPr>
      </w:r>
    </w:p>
    <w:p w:rsidR="00000000" w:rsidDel="00000000" w:rsidP="00000000" w:rsidRDefault="00000000" w:rsidRPr="00000000" w14:paraId="0000062E">
      <w:pPr>
        <w:jc w:val="both"/>
        <w:rPr>
          <w:rFonts w:ascii="Aptos" w:cs="Aptos" w:eastAsia="Aptos" w:hAnsi="Aptos"/>
        </w:rPr>
      </w:pPr>
      <w:r w:rsidDel="00000000" w:rsidR="00000000" w:rsidRPr="00000000">
        <w:rPr>
          <w:rtl w:val="0"/>
        </w:rPr>
      </w:r>
    </w:p>
    <w:p w:rsidR="00000000" w:rsidDel="00000000" w:rsidP="00000000" w:rsidRDefault="00000000" w:rsidRPr="00000000" w14:paraId="0000062F">
      <w:pPr>
        <w:jc w:val="both"/>
        <w:rPr>
          <w:rFonts w:ascii="Aptos" w:cs="Aptos" w:eastAsia="Aptos" w:hAnsi="Aptos"/>
        </w:rPr>
      </w:pPr>
      <w:r w:rsidDel="00000000" w:rsidR="00000000" w:rsidRPr="00000000">
        <w:rPr>
          <w:rtl w:val="0"/>
        </w:rPr>
      </w:r>
    </w:p>
    <w:p w:rsidR="00000000" w:rsidDel="00000000" w:rsidP="00000000" w:rsidRDefault="00000000" w:rsidRPr="00000000" w14:paraId="00000630">
      <w:pPr>
        <w:jc w:val="both"/>
        <w:rPr>
          <w:rFonts w:ascii="Aptos" w:cs="Aptos" w:eastAsia="Aptos" w:hAnsi="Aptos"/>
        </w:rPr>
      </w:pPr>
      <w:r w:rsidDel="00000000" w:rsidR="00000000" w:rsidRPr="00000000">
        <w:rPr>
          <w:rtl w:val="0"/>
        </w:rPr>
      </w:r>
    </w:p>
    <w:p w:rsidR="00000000" w:rsidDel="00000000" w:rsidP="00000000" w:rsidRDefault="00000000" w:rsidRPr="00000000" w14:paraId="00000631">
      <w:pPr>
        <w:jc w:val="both"/>
        <w:rPr>
          <w:rFonts w:ascii="Aptos" w:cs="Aptos" w:eastAsia="Aptos" w:hAnsi="Aptos"/>
        </w:rPr>
      </w:pPr>
      <w:r w:rsidDel="00000000" w:rsidR="00000000" w:rsidRPr="00000000">
        <w:rPr>
          <w:rFonts w:ascii="Aptos" w:cs="Aptos" w:eastAsia="Aptos" w:hAnsi="Aptos"/>
        </w:rPr>
        <w:drawing>
          <wp:inline distB="0" distT="0" distL="0" distR="0">
            <wp:extent cx="5128260" cy="5238750"/>
            <wp:effectExtent b="0" l="0" r="0" t="0"/>
            <wp:docPr id="32" name="image19.png"/>
            <a:graphic>
              <a:graphicData uri="http://schemas.openxmlformats.org/drawingml/2006/picture">
                <pic:pic>
                  <pic:nvPicPr>
                    <pic:cNvPr id="0" name="image19.png"/>
                    <pic:cNvPicPr preferRelativeResize="0"/>
                  </pic:nvPicPr>
                  <pic:blipFill>
                    <a:blip r:embed="rId108"/>
                    <a:srcRect b="0" l="0" r="0" t="0"/>
                    <a:stretch>
                      <a:fillRect/>
                    </a:stretch>
                  </pic:blipFill>
                  <pic:spPr>
                    <a:xfrm>
                      <a:off x="0" y="0"/>
                      <a:ext cx="5128260" cy="5238750"/>
                    </a:xfrm>
                    <a:prstGeom prst="rect"/>
                    <a:ln/>
                  </pic:spPr>
                </pic:pic>
              </a:graphicData>
            </a:graphic>
          </wp:inline>
        </w:drawing>
      </w:r>
      <w:r w:rsidDel="00000000" w:rsidR="00000000" w:rsidRPr="00000000">
        <w:rPr>
          <w:rtl w:val="0"/>
        </w:rPr>
      </w:r>
    </w:p>
    <w:p w:rsidR="00000000" w:rsidDel="00000000" w:rsidP="00000000" w:rsidRDefault="00000000" w:rsidRPr="00000000" w14:paraId="00000632">
      <w:pPr>
        <w:jc w:val="both"/>
        <w:rPr>
          <w:rFonts w:ascii="Aptos" w:cs="Aptos" w:eastAsia="Aptos" w:hAnsi="Aptos"/>
        </w:rPr>
      </w:pPr>
      <w:r w:rsidDel="00000000" w:rsidR="00000000" w:rsidRPr="00000000">
        <w:rPr>
          <w:rtl w:val="0"/>
        </w:rPr>
      </w:r>
    </w:p>
    <w:p w:rsidR="00000000" w:rsidDel="00000000" w:rsidP="00000000" w:rsidRDefault="00000000" w:rsidRPr="00000000" w14:paraId="00000633">
      <w:pPr>
        <w:jc w:val="both"/>
        <w:rPr>
          <w:rFonts w:ascii="Aptos" w:cs="Aptos" w:eastAsia="Aptos" w:hAnsi="Aptos"/>
        </w:rPr>
      </w:pPr>
      <w:r w:rsidDel="00000000" w:rsidR="00000000" w:rsidRPr="00000000">
        <w:rPr>
          <w:rFonts w:ascii="Aptos" w:cs="Aptos" w:eastAsia="Aptos" w:hAnsi="Aptos"/>
        </w:rPr>
        <w:drawing>
          <wp:inline distB="0" distT="0" distL="0" distR="0">
            <wp:extent cx="5494020" cy="4972050"/>
            <wp:effectExtent b="0" l="0" r="0" t="0"/>
            <wp:docPr id="33" name="image22.png"/>
            <a:graphic>
              <a:graphicData uri="http://schemas.openxmlformats.org/drawingml/2006/picture">
                <pic:pic>
                  <pic:nvPicPr>
                    <pic:cNvPr id="0" name="image22.png"/>
                    <pic:cNvPicPr preferRelativeResize="0"/>
                  </pic:nvPicPr>
                  <pic:blipFill>
                    <a:blip r:embed="rId109"/>
                    <a:srcRect b="0" l="0" r="0" t="0"/>
                    <a:stretch>
                      <a:fillRect/>
                    </a:stretch>
                  </pic:blipFill>
                  <pic:spPr>
                    <a:xfrm>
                      <a:off x="0" y="0"/>
                      <a:ext cx="5494020" cy="4972050"/>
                    </a:xfrm>
                    <a:prstGeom prst="rect"/>
                    <a:ln/>
                  </pic:spPr>
                </pic:pic>
              </a:graphicData>
            </a:graphic>
          </wp:inline>
        </w:drawing>
      </w:r>
      <w:r w:rsidDel="00000000" w:rsidR="00000000" w:rsidRPr="00000000">
        <w:rPr>
          <w:rtl w:val="0"/>
        </w:rPr>
      </w:r>
    </w:p>
    <w:p w:rsidR="00000000" w:rsidDel="00000000" w:rsidP="00000000" w:rsidRDefault="00000000" w:rsidRPr="00000000" w14:paraId="00000634">
      <w:pPr>
        <w:jc w:val="both"/>
        <w:rPr>
          <w:rFonts w:ascii="Aptos" w:cs="Aptos" w:eastAsia="Aptos" w:hAnsi="Aptos"/>
        </w:rPr>
      </w:pPr>
      <w:r w:rsidDel="00000000" w:rsidR="00000000" w:rsidRPr="00000000">
        <w:rPr>
          <w:rtl w:val="0"/>
        </w:rPr>
      </w:r>
    </w:p>
    <w:p w:rsidR="00000000" w:rsidDel="00000000" w:rsidP="00000000" w:rsidRDefault="00000000" w:rsidRPr="00000000" w14:paraId="00000635">
      <w:pPr>
        <w:jc w:val="both"/>
        <w:rPr>
          <w:rFonts w:ascii="Aptos" w:cs="Aptos" w:eastAsia="Aptos" w:hAnsi="Aptos"/>
        </w:rPr>
      </w:pPr>
      <w:r w:rsidDel="00000000" w:rsidR="00000000" w:rsidRPr="00000000">
        <w:rPr>
          <w:rFonts w:ascii="Aptos" w:cs="Aptos" w:eastAsia="Aptos" w:hAnsi="Aptos"/>
        </w:rPr>
        <w:drawing>
          <wp:inline distB="0" distT="0" distL="0" distR="0">
            <wp:extent cx="5433060" cy="4905375"/>
            <wp:effectExtent b="0" l="0" r="0" t="0"/>
            <wp:docPr id="34" name="image21.png"/>
            <a:graphic>
              <a:graphicData uri="http://schemas.openxmlformats.org/drawingml/2006/picture">
                <pic:pic>
                  <pic:nvPicPr>
                    <pic:cNvPr id="0" name="image21.png"/>
                    <pic:cNvPicPr preferRelativeResize="0"/>
                  </pic:nvPicPr>
                  <pic:blipFill>
                    <a:blip r:embed="rId110"/>
                    <a:srcRect b="0" l="0" r="0" t="0"/>
                    <a:stretch>
                      <a:fillRect/>
                    </a:stretch>
                  </pic:blipFill>
                  <pic:spPr>
                    <a:xfrm>
                      <a:off x="0" y="0"/>
                      <a:ext cx="5433060" cy="4905375"/>
                    </a:xfrm>
                    <a:prstGeom prst="rect"/>
                    <a:ln/>
                  </pic:spPr>
                </pic:pic>
              </a:graphicData>
            </a:graphic>
          </wp:inline>
        </w:drawing>
      </w:r>
      <w:r w:rsidDel="00000000" w:rsidR="00000000" w:rsidRPr="00000000">
        <w:rPr>
          <w:rtl w:val="0"/>
        </w:rPr>
      </w:r>
    </w:p>
    <w:p w:rsidR="00000000" w:rsidDel="00000000" w:rsidP="00000000" w:rsidRDefault="00000000" w:rsidRPr="00000000" w14:paraId="00000636">
      <w:pPr>
        <w:jc w:val="both"/>
        <w:rPr>
          <w:sz w:val="24"/>
          <w:szCs w:val="24"/>
        </w:rPr>
      </w:pPr>
      <w:r w:rsidDel="00000000" w:rsidR="00000000" w:rsidRPr="00000000">
        <w:rPr>
          <w:rtl w:val="0"/>
        </w:rPr>
      </w:r>
    </w:p>
    <w:p w:rsidR="00000000" w:rsidDel="00000000" w:rsidP="00000000" w:rsidRDefault="00000000" w:rsidRPr="00000000" w14:paraId="00000637">
      <w:pPr>
        <w:jc w:val="both"/>
        <w:rPr>
          <w:sz w:val="24"/>
          <w:szCs w:val="24"/>
        </w:rPr>
      </w:pPr>
      <w:r w:rsidDel="00000000" w:rsidR="00000000" w:rsidRPr="00000000">
        <w:rPr>
          <w:sz w:val="24"/>
          <w:szCs w:val="24"/>
          <w:rtl w:val="0"/>
        </w:rPr>
        <w:t xml:space="preserve">Nodal Development Projects</w:t>
      </w:r>
    </w:p>
    <w:p w:rsidR="00000000" w:rsidDel="00000000" w:rsidP="00000000" w:rsidRDefault="00000000" w:rsidRPr="00000000" w14:paraId="00000638">
      <w:pPr>
        <w:jc w:val="both"/>
        <w:rPr>
          <w:rFonts w:ascii="Aptos" w:cs="Aptos" w:eastAsia="Aptos" w:hAnsi="Aptos"/>
        </w:rPr>
      </w:pPr>
      <w:r w:rsidDel="00000000" w:rsidR="00000000" w:rsidRPr="00000000">
        <w:rPr>
          <w:sz w:val="24"/>
          <w:szCs w:val="24"/>
          <w:rtl w:val="0"/>
        </w:rPr>
        <w:t xml:space="preserve">The Harry Gwala District is at the forefront of strategic urban and rural development through its focused nodal development initiatives. Nodal development involves the targeted growth of specific areas or ‘nodes’ within the district to create hubs of economic activity, enhance infrastructure, and improve service delivery. These initiatives are designed to stimulate balanced regional development, promote investment, and improve the quality of life for residents. By concentrating resources and planning efforts on key nodes, the district has created many lucrative opportunities for investors</w:t>
      </w:r>
      <w:r w:rsidDel="00000000" w:rsidR="00000000" w:rsidRPr="00000000">
        <w:rPr>
          <w:rFonts w:ascii="Aptos" w:cs="Aptos" w:eastAsia="Aptos" w:hAnsi="Aptos"/>
          <w:rtl w:val="0"/>
        </w:rPr>
        <w:t xml:space="preserve">.</w:t>
      </w:r>
    </w:p>
    <w:p w:rsidR="00000000" w:rsidDel="00000000" w:rsidP="00000000" w:rsidRDefault="00000000" w:rsidRPr="00000000" w14:paraId="00000639">
      <w:pPr>
        <w:jc w:val="both"/>
        <w:rPr>
          <w:rFonts w:ascii="Aptos" w:cs="Aptos" w:eastAsia="Aptos" w:hAnsi="Aptos"/>
        </w:rPr>
      </w:pPr>
      <w:r w:rsidDel="00000000" w:rsidR="00000000" w:rsidRPr="00000000">
        <w:rPr>
          <w:rFonts w:ascii="Aptos" w:cs="Aptos" w:eastAsia="Aptos" w:hAnsi="Aptos"/>
        </w:rPr>
        <w:drawing>
          <wp:inline distB="0" distT="0" distL="0" distR="0">
            <wp:extent cx="5760720" cy="4514850"/>
            <wp:effectExtent b="0" l="0" r="0" t="0"/>
            <wp:docPr id="35" name="image24.png"/>
            <a:graphic>
              <a:graphicData uri="http://schemas.openxmlformats.org/drawingml/2006/picture">
                <pic:pic>
                  <pic:nvPicPr>
                    <pic:cNvPr id="0" name="image24.png"/>
                    <pic:cNvPicPr preferRelativeResize="0"/>
                  </pic:nvPicPr>
                  <pic:blipFill>
                    <a:blip r:embed="rId111"/>
                    <a:srcRect b="0" l="0" r="0" t="0"/>
                    <a:stretch>
                      <a:fillRect/>
                    </a:stretch>
                  </pic:blipFill>
                  <pic:spPr>
                    <a:xfrm>
                      <a:off x="0" y="0"/>
                      <a:ext cx="5760720" cy="4514850"/>
                    </a:xfrm>
                    <a:prstGeom prst="rect"/>
                    <a:ln/>
                  </pic:spPr>
                </pic:pic>
              </a:graphicData>
            </a:graphic>
          </wp:inline>
        </w:drawing>
      </w:r>
      <w:r w:rsidDel="00000000" w:rsidR="00000000" w:rsidRPr="00000000">
        <w:rPr>
          <w:rtl w:val="0"/>
        </w:rPr>
      </w:r>
    </w:p>
    <w:p w:rsidR="00000000" w:rsidDel="00000000" w:rsidP="00000000" w:rsidRDefault="00000000" w:rsidRPr="00000000" w14:paraId="0000063A">
      <w:pPr>
        <w:jc w:val="both"/>
        <w:rPr>
          <w:rFonts w:ascii="Aptos" w:cs="Aptos" w:eastAsia="Aptos" w:hAnsi="Aptos"/>
        </w:rPr>
      </w:pPr>
      <w:r w:rsidDel="00000000" w:rsidR="00000000" w:rsidRPr="00000000">
        <w:rPr>
          <w:rFonts w:ascii="Aptos" w:cs="Aptos" w:eastAsia="Aptos" w:hAnsi="Aptos"/>
        </w:rPr>
        <w:drawing>
          <wp:inline distB="0" distT="0" distL="0" distR="0">
            <wp:extent cx="4655820" cy="4724400"/>
            <wp:effectExtent b="0" l="0" r="0" t="0"/>
            <wp:docPr id="36" name="image23.png"/>
            <a:graphic>
              <a:graphicData uri="http://schemas.openxmlformats.org/drawingml/2006/picture">
                <pic:pic>
                  <pic:nvPicPr>
                    <pic:cNvPr id="0" name="image23.png"/>
                    <pic:cNvPicPr preferRelativeResize="0"/>
                  </pic:nvPicPr>
                  <pic:blipFill>
                    <a:blip r:embed="rId112"/>
                    <a:srcRect b="0" l="0" r="0" t="0"/>
                    <a:stretch>
                      <a:fillRect/>
                    </a:stretch>
                  </pic:blipFill>
                  <pic:spPr>
                    <a:xfrm>
                      <a:off x="0" y="0"/>
                      <a:ext cx="4655820" cy="4724400"/>
                    </a:xfrm>
                    <a:prstGeom prst="rect"/>
                    <a:ln/>
                  </pic:spPr>
                </pic:pic>
              </a:graphicData>
            </a:graphic>
          </wp:inline>
        </w:drawing>
      </w:r>
      <w:r w:rsidDel="00000000" w:rsidR="00000000" w:rsidRPr="00000000">
        <w:rPr>
          <w:rtl w:val="0"/>
        </w:rPr>
      </w:r>
    </w:p>
    <w:p w:rsidR="00000000" w:rsidDel="00000000" w:rsidP="00000000" w:rsidRDefault="00000000" w:rsidRPr="00000000" w14:paraId="0000063B">
      <w:pPr>
        <w:jc w:val="both"/>
        <w:rPr>
          <w:rFonts w:ascii="Aptos" w:cs="Aptos" w:eastAsia="Aptos" w:hAnsi="Aptos"/>
        </w:rPr>
      </w:pPr>
      <w:r w:rsidDel="00000000" w:rsidR="00000000" w:rsidRPr="00000000">
        <w:rPr>
          <w:rFonts w:ascii="Aptos" w:cs="Aptos" w:eastAsia="Aptos" w:hAnsi="Aptos"/>
        </w:rPr>
        <w:drawing>
          <wp:inline distB="0" distT="0" distL="0" distR="0">
            <wp:extent cx="4381500" cy="4895850"/>
            <wp:effectExtent b="0" l="0" r="0" t="0"/>
            <wp:docPr descr="A screenshot of a sports center&#10;&#10;Description automatically generated" id="37" name="image30.png"/>
            <a:graphic>
              <a:graphicData uri="http://schemas.openxmlformats.org/drawingml/2006/picture">
                <pic:pic>
                  <pic:nvPicPr>
                    <pic:cNvPr descr="A screenshot of a sports center&#10;&#10;Description automatically generated" id="0" name="image30.png"/>
                    <pic:cNvPicPr preferRelativeResize="0"/>
                  </pic:nvPicPr>
                  <pic:blipFill>
                    <a:blip r:embed="rId113"/>
                    <a:srcRect b="0" l="0" r="0" t="0"/>
                    <a:stretch>
                      <a:fillRect/>
                    </a:stretch>
                  </pic:blipFill>
                  <pic:spPr>
                    <a:xfrm>
                      <a:off x="0" y="0"/>
                      <a:ext cx="4381500" cy="4895850"/>
                    </a:xfrm>
                    <a:prstGeom prst="rect"/>
                    <a:ln/>
                  </pic:spPr>
                </pic:pic>
              </a:graphicData>
            </a:graphic>
          </wp:inline>
        </w:drawing>
      </w:r>
      <w:r w:rsidDel="00000000" w:rsidR="00000000" w:rsidRPr="00000000">
        <w:rPr>
          <w:rtl w:val="0"/>
        </w:rPr>
      </w:r>
    </w:p>
    <w:p w:rsidR="00000000" w:rsidDel="00000000" w:rsidP="00000000" w:rsidRDefault="00000000" w:rsidRPr="00000000" w14:paraId="0000063C">
      <w:pPr>
        <w:jc w:val="both"/>
        <w:rPr>
          <w:rFonts w:ascii="Aptos" w:cs="Aptos" w:eastAsia="Aptos" w:hAnsi="Aptos"/>
        </w:rPr>
      </w:pPr>
      <w:r w:rsidDel="00000000" w:rsidR="00000000" w:rsidRPr="00000000">
        <w:rPr>
          <w:rtl w:val="0"/>
        </w:rPr>
      </w:r>
    </w:p>
    <w:p w:rsidR="00000000" w:rsidDel="00000000" w:rsidP="00000000" w:rsidRDefault="00000000" w:rsidRPr="00000000" w14:paraId="0000063D">
      <w:pPr>
        <w:jc w:val="both"/>
        <w:rPr>
          <w:rFonts w:ascii="Aptos" w:cs="Aptos" w:eastAsia="Aptos" w:hAnsi="Aptos"/>
        </w:rPr>
      </w:pPr>
      <w:r w:rsidDel="00000000" w:rsidR="00000000" w:rsidRPr="00000000">
        <w:rPr>
          <w:rFonts w:ascii="Aptos" w:cs="Aptos" w:eastAsia="Aptos" w:hAnsi="Aptos"/>
        </w:rPr>
        <w:drawing>
          <wp:inline distB="0" distT="0" distL="0" distR="0">
            <wp:extent cx="5852160" cy="5305425"/>
            <wp:effectExtent b="0" l="0" r="0" t="0"/>
            <wp:docPr descr="A document with text and images&#10;&#10;Description automatically generated" id="38" name="image26.png"/>
            <a:graphic>
              <a:graphicData uri="http://schemas.openxmlformats.org/drawingml/2006/picture">
                <pic:pic>
                  <pic:nvPicPr>
                    <pic:cNvPr descr="A document with text and images&#10;&#10;Description automatically generated" id="0" name="image26.png"/>
                    <pic:cNvPicPr preferRelativeResize="0"/>
                  </pic:nvPicPr>
                  <pic:blipFill>
                    <a:blip r:embed="rId114"/>
                    <a:srcRect b="0" l="0" r="0" t="0"/>
                    <a:stretch>
                      <a:fillRect/>
                    </a:stretch>
                  </pic:blipFill>
                  <pic:spPr>
                    <a:xfrm>
                      <a:off x="0" y="0"/>
                      <a:ext cx="5852160" cy="5305425"/>
                    </a:xfrm>
                    <a:prstGeom prst="rect"/>
                    <a:ln/>
                  </pic:spPr>
                </pic:pic>
              </a:graphicData>
            </a:graphic>
          </wp:inline>
        </w:drawing>
      </w:r>
      <w:r w:rsidDel="00000000" w:rsidR="00000000" w:rsidRPr="00000000">
        <w:rPr>
          <w:rtl w:val="0"/>
        </w:rPr>
      </w:r>
    </w:p>
    <w:p w:rsidR="00000000" w:rsidDel="00000000" w:rsidP="00000000" w:rsidRDefault="00000000" w:rsidRPr="00000000" w14:paraId="0000063E">
      <w:pPr>
        <w:jc w:val="both"/>
        <w:rPr>
          <w:rFonts w:ascii="Aptos" w:cs="Aptos" w:eastAsia="Aptos" w:hAnsi="Aptos"/>
        </w:rPr>
      </w:pPr>
      <w:r w:rsidDel="00000000" w:rsidR="00000000" w:rsidRPr="00000000">
        <w:rPr>
          <w:rtl w:val="0"/>
        </w:rPr>
      </w:r>
    </w:p>
    <w:p w:rsidR="00000000" w:rsidDel="00000000" w:rsidP="00000000" w:rsidRDefault="00000000" w:rsidRPr="00000000" w14:paraId="0000063F">
      <w:pPr>
        <w:jc w:val="both"/>
        <w:rPr>
          <w:rFonts w:ascii="Aptos" w:cs="Aptos" w:eastAsia="Aptos" w:hAnsi="Aptos"/>
        </w:rPr>
      </w:pPr>
      <w:r w:rsidDel="00000000" w:rsidR="00000000" w:rsidRPr="00000000">
        <w:rPr>
          <w:rFonts w:ascii="Aptos" w:cs="Aptos" w:eastAsia="Aptos" w:hAnsi="Aptos"/>
        </w:rPr>
        <w:drawing>
          <wp:inline distB="0" distT="0" distL="0" distR="0">
            <wp:extent cx="5494020" cy="4743450"/>
            <wp:effectExtent b="0" l="0" r="0" t="0"/>
            <wp:docPr descr="A screenshot of a project&#10;&#10;Description automatically generated" id="39" name="image28.png"/>
            <a:graphic>
              <a:graphicData uri="http://schemas.openxmlformats.org/drawingml/2006/picture">
                <pic:pic>
                  <pic:nvPicPr>
                    <pic:cNvPr descr="A screenshot of a project&#10;&#10;Description automatically generated" id="0" name="image28.png"/>
                    <pic:cNvPicPr preferRelativeResize="0"/>
                  </pic:nvPicPr>
                  <pic:blipFill>
                    <a:blip r:embed="rId115"/>
                    <a:srcRect b="0" l="0" r="0" t="0"/>
                    <a:stretch>
                      <a:fillRect/>
                    </a:stretch>
                  </pic:blipFill>
                  <pic:spPr>
                    <a:xfrm>
                      <a:off x="0" y="0"/>
                      <a:ext cx="5494020" cy="4743450"/>
                    </a:xfrm>
                    <a:prstGeom prst="rect"/>
                    <a:ln/>
                  </pic:spPr>
                </pic:pic>
              </a:graphicData>
            </a:graphic>
          </wp:inline>
        </w:drawing>
      </w:r>
      <w:r w:rsidDel="00000000" w:rsidR="00000000" w:rsidRPr="00000000">
        <w:rPr>
          <w:rtl w:val="0"/>
        </w:rPr>
      </w:r>
    </w:p>
    <w:p w:rsidR="00000000" w:rsidDel="00000000" w:rsidP="00000000" w:rsidRDefault="00000000" w:rsidRPr="00000000" w14:paraId="00000640">
      <w:pPr>
        <w:jc w:val="both"/>
        <w:rPr>
          <w:rFonts w:ascii="Aptos" w:cs="Aptos" w:eastAsia="Aptos" w:hAnsi="Aptos"/>
        </w:rPr>
      </w:pPr>
      <w:r w:rsidDel="00000000" w:rsidR="00000000" w:rsidRPr="00000000">
        <w:rPr>
          <w:rtl w:val="0"/>
        </w:rPr>
      </w:r>
    </w:p>
    <w:p w:rsidR="00000000" w:rsidDel="00000000" w:rsidP="00000000" w:rsidRDefault="00000000" w:rsidRPr="00000000" w14:paraId="00000641">
      <w:pPr>
        <w:shd w:fill="ffffff" w:val="clear"/>
        <w:spacing w:after="280" w:before="280" w:line="360" w:lineRule="auto"/>
        <w:jc w:val="both"/>
        <w:rPr>
          <w:rFonts w:ascii="Calibri" w:cs="Calibri" w:eastAsia="Calibri" w:hAnsi="Calibri"/>
          <w:color w:val="242424"/>
        </w:rPr>
      </w:pPr>
      <w:r w:rsidDel="00000000" w:rsidR="00000000" w:rsidRPr="00000000">
        <w:rPr>
          <w:rtl w:val="0"/>
        </w:rPr>
      </w:r>
    </w:p>
    <w:p w:rsidR="00000000" w:rsidDel="00000000" w:rsidP="00000000" w:rsidRDefault="00000000" w:rsidRPr="00000000" w14:paraId="00000642">
      <w:pPr>
        <w:pStyle w:val="Heading4"/>
        <w:ind w:left="0" w:firstLine="0"/>
        <w:rPr/>
      </w:pPr>
      <w:r w:rsidDel="00000000" w:rsidR="00000000" w:rsidRPr="00000000">
        <w:rPr>
          <w:rtl w:val="0"/>
        </w:rPr>
        <w:t xml:space="preserve">Desired future and strategic goals</w:t>
      </w:r>
    </w:p>
    <w:p w:rsidR="00000000" w:rsidDel="00000000" w:rsidP="00000000" w:rsidRDefault="00000000" w:rsidRPr="00000000" w14:paraId="00000643">
      <w:pPr>
        <w:rPr>
          <w:sz w:val="24"/>
          <w:szCs w:val="24"/>
        </w:rPr>
      </w:pPr>
      <w:r w:rsidDel="00000000" w:rsidR="00000000" w:rsidRPr="00000000">
        <w:rPr>
          <w:sz w:val="24"/>
          <w:szCs w:val="24"/>
          <w:rtl w:val="0"/>
        </w:rPr>
        <w:t xml:space="preserve">In response to the issues raised in this transformation area the following is the desired future and strategic goals.</w:t>
      </w:r>
    </w:p>
    <w:p w:rsidR="00000000" w:rsidDel="00000000" w:rsidP="00000000" w:rsidRDefault="00000000" w:rsidRPr="00000000" w14:paraId="00000644">
      <w:pPr>
        <w:rPr>
          <w:b w:val="1"/>
          <w:strike w:val="1"/>
          <w:color w:val="ff0000"/>
          <w:sz w:val="24"/>
          <w:szCs w:val="24"/>
        </w:rPr>
        <w:sectPr>
          <w:type w:val="nextPage"/>
          <w:pgSz w:h="16840" w:w="11910" w:orient="portrait"/>
          <w:pgMar w:bottom="1440" w:top="1440" w:left="1440" w:right="1440" w:header="708" w:footer="708"/>
        </w:sectPr>
      </w:pPr>
      <w:r w:rsidDel="00000000" w:rsidR="00000000" w:rsidRPr="00000000">
        <w:rPr>
          <w:rtl w:val="0"/>
        </w:rPr>
      </w:r>
    </w:p>
    <w:p w:rsidR="00000000" w:rsidDel="00000000" w:rsidP="00000000" w:rsidRDefault="00000000" w:rsidRPr="00000000" w14:paraId="000006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trike w:val="1"/>
          <w:color w:val="ff0000"/>
          <w:sz w:val="24"/>
          <w:szCs w:val="24"/>
        </w:rPr>
      </w:pPr>
      <w:r w:rsidDel="00000000" w:rsidR="00000000" w:rsidRPr="00000000">
        <w:rPr>
          <w:rtl w:val="0"/>
        </w:rPr>
      </w:r>
    </w:p>
    <w:tbl>
      <w:tblPr>
        <w:tblStyle w:val="Table25"/>
        <w:tblW w:w="15852.0" w:type="dxa"/>
        <w:jc w:val="left"/>
        <w:tblInd w:w="121.0" w:type="dxa"/>
        <w:tblBorders>
          <w:top w:color="ffffff" w:space="0" w:sz="36" w:val="single"/>
          <w:left w:color="ffffff" w:space="0" w:sz="36" w:val="single"/>
          <w:bottom w:color="ffffff" w:space="0" w:sz="36" w:val="single"/>
          <w:right w:color="ffffff" w:space="0" w:sz="36" w:val="single"/>
          <w:insideH w:color="ffffff" w:space="0" w:sz="36" w:val="single"/>
          <w:insideV w:color="ffffff" w:space="0" w:sz="36" w:val="single"/>
        </w:tblBorders>
        <w:tblLayout w:type="fixed"/>
        <w:tblLook w:val="0000"/>
      </w:tblPr>
      <w:tblGrid>
        <w:gridCol w:w="2144"/>
        <w:gridCol w:w="4823"/>
        <w:gridCol w:w="3118"/>
        <w:gridCol w:w="3225"/>
        <w:gridCol w:w="2542"/>
        <w:tblGridChange w:id="0">
          <w:tblGrid>
            <w:gridCol w:w="2144"/>
            <w:gridCol w:w="4823"/>
            <w:gridCol w:w="3118"/>
            <w:gridCol w:w="3225"/>
            <w:gridCol w:w="2542"/>
          </w:tblGrid>
        </w:tblGridChange>
      </w:tblGrid>
      <w:tr>
        <w:trPr>
          <w:cantSplit w:val="0"/>
          <w:trHeight w:val="902" w:hRule="atLeast"/>
          <w:tblHeader w:val="0"/>
        </w:trPr>
        <w:tc>
          <w:tcPr>
            <w:tcBorders>
              <w:top w:color="000000" w:space="0" w:sz="0" w:val="nil"/>
              <w:left w:color="000000" w:space="0" w:sz="0" w:val="nil"/>
              <w:right w:color="ffffff" w:space="0" w:sz="8" w:val="single"/>
            </w:tcBorders>
            <w:shd w:fill="6fac46" w:val="clear"/>
          </w:tcPr>
          <w:p w:rsidR="00000000" w:rsidDel="00000000" w:rsidP="00000000" w:rsidRDefault="00000000" w:rsidRPr="00000000" w14:paraId="000006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59" w:lineRule="auto"/>
              <w:ind w:left="98"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TRANSFORMATION FOCAL AREA</w:t>
            </w:r>
          </w:p>
        </w:tc>
        <w:tc>
          <w:tcPr>
            <w:tcBorders>
              <w:top w:color="000000" w:space="0" w:sz="0" w:val="nil"/>
              <w:left w:color="ffffff" w:space="0" w:sz="8" w:val="single"/>
              <w:right w:color="ffffff" w:space="0" w:sz="8" w:val="single"/>
            </w:tcBorders>
            <w:shd w:fill="6fac46" w:val="clear"/>
          </w:tcPr>
          <w:p w:rsidR="00000000" w:rsidDel="00000000" w:rsidP="00000000" w:rsidRDefault="00000000" w:rsidRPr="00000000" w14:paraId="000006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99"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KEY ISSUES</w:t>
            </w:r>
          </w:p>
        </w:tc>
        <w:tc>
          <w:tcPr>
            <w:tcBorders>
              <w:top w:color="000000" w:space="0" w:sz="0" w:val="nil"/>
              <w:left w:color="ffffff" w:space="0" w:sz="8" w:val="single"/>
              <w:right w:color="ffffff" w:space="0" w:sz="8" w:val="single"/>
            </w:tcBorders>
            <w:shd w:fill="6fac46" w:val="clear"/>
          </w:tcPr>
          <w:p w:rsidR="00000000" w:rsidDel="00000000" w:rsidP="00000000" w:rsidRDefault="00000000" w:rsidRPr="00000000" w14:paraId="000006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99"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DESIRED FUTURE BY 2050</w:t>
            </w:r>
          </w:p>
        </w:tc>
        <w:tc>
          <w:tcPr>
            <w:tcBorders>
              <w:top w:color="000000" w:space="0" w:sz="0" w:val="nil"/>
              <w:left w:color="ffffff" w:space="0" w:sz="8" w:val="single"/>
              <w:right w:color="ffffff" w:space="0" w:sz="8" w:val="single"/>
            </w:tcBorders>
            <w:shd w:fill="6fac46" w:val="clear"/>
          </w:tcPr>
          <w:p w:rsidR="00000000" w:rsidDel="00000000" w:rsidP="00000000" w:rsidRDefault="00000000" w:rsidRPr="00000000" w14:paraId="000006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96"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STRATEGIC GOALS</w:t>
            </w:r>
          </w:p>
          <w:p w:rsidR="00000000" w:rsidDel="00000000" w:rsidP="00000000" w:rsidRDefault="00000000" w:rsidRPr="00000000" w14:paraId="000006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0" w:line="240" w:lineRule="auto"/>
              <w:ind w:left="96"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-Objectives-</w:t>
            </w:r>
          </w:p>
        </w:tc>
        <w:tc>
          <w:tcPr>
            <w:tcBorders>
              <w:top w:color="000000" w:space="0" w:sz="0" w:val="nil"/>
              <w:left w:color="ffffff" w:space="0" w:sz="8" w:val="single"/>
              <w:right w:color="000000" w:space="0" w:sz="0" w:val="nil"/>
            </w:tcBorders>
            <w:shd w:fill="6fac46" w:val="clear"/>
          </w:tcPr>
          <w:p w:rsidR="00000000" w:rsidDel="00000000" w:rsidP="00000000" w:rsidRDefault="00000000" w:rsidRPr="00000000" w14:paraId="000006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95"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TARGETS</w:t>
            </w:r>
          </w:p>
        </w:tc>
      </w:tr>
      <w:tr>
        <w:trPr>
          <w:cantSplit w:val="0"/>
          <w:trHeight w:val="613" w:hRule="atLeast"/>
          <w:tblHeader w:val="0"/>
        </w:trPr>
        <w:tc>
          <w:tcPr>
            <w:tcBorders>
              <w:left w:color="000000" w:space="0" w:sz="0" w:val="nil"/>
              <w:bottom w:color="000000" w:space="0" w:sz="0" w:val="nil"/>
              <w:right w:color="ffffff" w:space="0" w:sz="8" w:val="single"/>
            </w:tcBorders>
            <w:shd w:fill="6fac46" w:val="clear"/>
          </w:tcPr>
          <w:p w:rsidR="00000000" w:rsidDel="00000000" w:rsidP="00000000" w:rsidRDefault="00000000" w:rsidRPr="00000000" w14:paraId="000006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9" w:lineRule="auto"/>
              <w:ind w:left="98" w:right="332"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ECONOMIC POSITIONING AND INVESTMENT ATTRACTION</w:t>
            </w:r>
          </w:p>
        </w:tc>
        <w:tc>
          <w:tcPr>
            <w:tcBorders>
              <w:left w:color="ffffff" w:space="0" w:sz="8" w:val="single"/>
              <w:bottom w:color="000000" w:space="0" w:sz="0" w:val="nil"/>
              <w:right w:color="ffffff" w:space="0" w:sz="8" w:val="single"/>
            </w:tcBorders>
            <w:shd w:fill="d4e2cf" w:val="clear"/>
          </w:tcPr>
          <w:p w:rsidR="00000000" w:rsidDel="00000000" w:rsidP="00000000" w:rsidRDefault="00000000" w:rsidRPr="00000000" w14:paraId="0000064D">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0" w:line="259" w:lineRule="auto"/>
              <w:ind w:left="820" w:right="97"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The municipality is highly dependent on government social grants and the overall household income in the district is very low.</w:t>
            </w:r>
          </w:p>
          <w:p w:rsidR="00000000" w:rsidDel="00000000" w:rsidP="00000000" w:rsidRDefault="00000000" w:rsidRPr="00000000" w14:paraId="0000064E">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158" w:line="259" w:lineRule="auto"/>
              <w:ind w:left="820" w:right="156" w:hanging="360"/>
              <w:jc w:val="both"/>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In terms of income levels, Harry Gwala District is one of the poorest within the Province, with </w:t>
            </w: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around 30%</w:t>
            </w: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 of the</w:t>
            </w:r>
          </w:p>
          <w:p w:rsidR="00000000" w:rsidDel="00000000" w:rsidP="00000000" w:rsidRDefault="00000000" w:rsidRPr="00000000" w14:paraId="000006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819" w:right="0" w:firstLine="0"/>
              <w:jc w:val="both"/>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Districts ’households being classified as</w:t>
            </w:r>
          </w:p>
          <w:p w:rsidR="00000000" w:rsidDel="00000000" w:rsidP="00000000" w:rsidRDefault="00000000" w:rsidRPr="00000000" w14:paraId="000006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3" w:line="240" w:lineRule="auto"/>
              <w:ind w:left="819" w:right="0" w:firstLine="0"/>
              <w:jc w:val="both"/>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living below poverty line .</w:t>
            </w:r>
          </w:p>
          <w:p w:rsidR="00000000" w:rsidDel="00000000" w:rsidP="00000000" w:rsidRDefault="00000000" w:rsidRPr="00000000" w14:paraId="00000651">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180" w:line="259" w:lineRule="auto"/>
              <w:ind w:left="820" w:right="283"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The highest poverty is concentrated within the rural areas and within settlements and communities located within traditional council areas.</w:t>
            </w:r>
          </w:p>
          <w:p w:rsidR="00000000" w:rsidDel="00000000" w:rsidP="00000000" w:rsidRDefault="00000000" w:rsidRPr="00000000" w14:paraId="00000652">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160" w:line="259" w:lineRule="auto"/>
              <w:ind w:left="820" w:right="174"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The local retail market is limited, and often dominated by one or a few established (often white-owned) enterprises shoppers often travel to shop in larger towns, causing a leakage of purchasing power. This is very damaging to the small towns.</w:t>
            </w:r>
          </w:p>
          <w:p w:rsidR="00000000" w:rsidDel="00000000" w:rsidP="00000000" w:rsidRDefault="00000000" w:rsidRPr="00000000" w14:paraId="00000653">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159" w:line="259" w:lineRule="auto"/>
              <w:ind w:left="820" w:right="204"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The informal sector or local Spaza shops are expensive to operate for the small owners through challenges such as increase in prices as well as travel costs to larger centres are prohibitive for many informal entrepreneurs, and they therefore cannot access business support. </w:t>
            </w: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(is it possible to support spaza shops with bulk sourcing????)</w:t>
            </w:r>
            <w:r w:rsidDel="00000000" w:rsidR="00000000" w:rsidRPr="00000000">
              <w:rPr>
                <w:rtl w:val="0"/>
              </w:rPr>
            </w:r>
          </w:p>
          <w:p w:rsidR="00000000" w:rsidDel="00000000" w:rsidP="00000000" w:rsidRDefault="00000000" w:rsidRPr="00000000" w14:paraId="00000654">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16" w:line="259" w:lineRule="auto"/>
              <w:ind w:left="820" w:right="187"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A growing number of foreign immigrants are entering the spaza sector. They tend to provide good service but they undercut the local black owners who are being driven out of the sector in urban and rural areas. </w:t>
            </w: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(how can this be controlled)</w:t>
            </w:r>
            <w:r w:rsidDel="00000000" w:rsidR="00000000" w:rsidRPr="00000000">
              <w:rPr>
                <w:rtl w:val="0"/>
              </w:rPr>
            </w:r>
          </w:p>
          <w:p w:rsidR="00000000" w:rsidDel="00000000" w:rsidP="00000000" w:rsidRDefault="00000000" w:rsidRPr="00000000" w14:paraId="00000655">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159" w:line="259" w:lineRule="auto"/>
              <w:ind w:left="820" w:right="190" w:hanging="360"/>
              <w:jc w:val="left"/>
              <w:rPr>
                <w:smallCaps w:val="0"/>
                <w:strike w:val="0"/>
                <w:color w:val="000000"/>
                <w:highlight w:val="yellow"/>
                <w:u w:val="none"/>
                <w:vertAlign w:val="baseline"/>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The development of the Wild Coast N2 route and loss of a substantial loss of through traffic into the Eastern Cape. (how can the district compete with this)</w:t>
            </w:r>
          </w:p>
          <w:p w:rsidR="00000000" w:rsidDel="00000000" w:rsidP="00000000" w:rsidRDefault="00000000" w:rsidRPr="00000000" w14:paraId="00000656">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159" w:line="259" w:lineRule="auto"/>
              <w:ind w:left="820" w:right="294"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There has been a slight decline in the agricultural output within the district.</w:t>
            </w:r>
          </w:p>
          <w:p w:rsidR="00000000" w:rsidDel="00000000" w:rsidP="00000000" w:rsidRDefault="00000000" w:rsidRPr="00000000" w14:paraId="00000657">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159" w:line="240" w:lineRule="auto"/>
              <w:ind w:left="820" w:right="0"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Youth unemployment and poverty</w:t>
            </w:r>
          </w:p>
          <w:p w:rsidR="00000000" w:rsidDel="00000000" w:rsidP="00000000" w:rsidRDefault="00000000" w:rsidRPr="00000000" w14:paraId="00000658">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181" w:line="259" w:lineRule="auto"/>
              <w:ind w:left="820" w:right="467"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Effects of climate change (excessive rain and heat stress in crops and livestock )</w:t>
            </w:r>
          </w:p>
          <w:p w:rsidR="00000000" w:rsidDel="00000000" w:rsidP="00000000" w:rsidRDefault="00000000" w:rsidRPr="00000000" w14:paraId="00000659">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159" w:line="259" w:lineRule="auto"/>
              <w:ind w:left="820" w:right="130" w:hanging="360"/>
              <w:jc w:val="left"/>
              <w:rPr>
                <w:smallCaps w:val="0"/>
                <w:strike w:val="0"/>
                <w:color w:val="000000"/>
                <w:highlight w:val="yellow"/>
                <w:u w:val="none"/>
                <w:vertAlign w:val="baseline"/>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Land reform programmes (beneficiaries) not yielding much positive results. </w:t>
            </w:r>
          </w:p>
          <w:p w:rsidR="00000000" w:rsidDel="00000000" w:rsidP="00000000" w:rsidRDefault="00000000" w:rsidRPr="00000000" w14:paraId="0000065A">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162" w:line="259" w:lineRule="auto"/>
              <w:ind w:left="820" w:right="344" w:hanging="360"/>
              <w:jc w:val="left"/>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Agriculture, community services, and retail trade</w:t>
            </w: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 were identified as main economic drivers of the district municipality.</w:t>
            </w:r>
          </w:p>
          <w:p w:rsidR="00000000" w:rsidDel="00000000" w:rsidP="00000000" w:rsidRDefault="00000000" w:rsidRPr="00000000" w14:paraId="0000065B">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159" w:line="259" w:lineRule="auto"/>
              <w:ind w:left="820" w:right="204"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Growing demand for timber with most of the land that is arable for forestry.</w:t>
            </w:r>
          </w:p>
          <w:p w:rsidR="00000000" w:rsidDel="00000000" w:rsidP="00000000" w:rsidRDefault="00000000" w:rsidRPr="00000000" w14:paraId="0000065C">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16" w:line="259" w:lineRule="auto"/>
              <w:ind w:left="820" w:right="102"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The soil and climatic conditions in Harry Gwala are suitable for a variety of crops, potato farming making 44% of gross value of vegetable production.</w:t>
            </w:r>
          </w:p>
          <w:p w:rsidR="00000000" w:rsidDel="00000000" w:rsidP="00000000" w:rsidRDefault="00000000" w:rsidRPr="00000000" w14:paraId="0000065D">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819"/>
              </w:tabs>
              <w:spacing w:after="0" w:before="159" w:line="259" w:lineRule="auto"/>
              <w:ind w:left="820" w:right="204"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There is an increase in demand for beef with many of cattle farmers owning their own abattoirs.</w:t>
            </w:r>
          </w:p>
        </w:tc>
        <w:tc>
          <w:tcPr>
            <w:tcBorders>
              <w:left w:color="ffffff" w:space="0" w:sz="8" w:val="single"/>
              <w:bottom w:color="000000" w:space="0" w:sz="0" w:val="nil"/>
              <w:right w:color="ffffff" w:space="0" w:sz="8" w:val="single"/>
            </w:tcBorders>
            <w:shd w:fill="d4e2cf" w:val="clear"/>
          </w:tcPr>
          <w:p w:rsidR="00000000" w:rsidDel="00000000" w:rsidP="00000000" w:rsidRDefault="00000000" w:rsidRPr="00000000" w14:paraId="0000065E">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819"/>
              </w:tabs>
              <w:spacing w:after="0" w:before="0" w:line="259" w:lineRule="auto"/>
              <w:ind w:left="819" w:right="146"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Desire to be an economic viable district by 2050;</w:t>
            </w:r>
          </w:p>
          <w:p w:rsidR="00000000" w:rsidDel="00000000" w:rsidP="00000000" w:rsidRDefault="00000000" w:rsidRPr="00000000" w14:paraId="0000065F">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819"/>
              </w:tabs>
              <w:spacing w:after="0" w:before="158" w:line="240" w:lineRule="auto"/>
              <w:ind w:left="819" w:right="0"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A diversified economy</w:t>
            </w:r>
          </w:p>
          <w:p w:rsidR="00000000" w:rsidDel="00000000" w:rsidP="00000000" w:rsidRDefault="00000000" w:rsidRPr="00000000" w14:paraId="00000660">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819"/>
              </w:tabs>
              <w:spacing w:after="0" w:before="160" w:line="259" w:lineRule="auto"/>
              <w:ind w:left="819" w:right="236"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Transformation into smart city development;</w:t>
            </w:r>
          </w:p>
          <w:p w:rsidR="00000000" w:rsidDel="00000000" w:rsidP="00000000" w:rsidRDefault="00000000" w:rsidRPr="00000000" w14:paraId="00000661">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819"/>
              </w:tabs>
              <w:spacing w:after="0" w:before="160" w:line="259" w:lineRule="auto"/>
              <w:ind w:left="819" w:right="127" w:hanging="360"/>
              <w:jc w:val="left"/>
              <w:rPr>
                <w:smallCaps w:val="0"/>
                <w:strike w:val="0"/>
                <w:color w:val="000000"/>
                <w:highlight w:val="yellow"/>
                <w:u w:val="none"/>
                <w:vertAlign w:val="baseline"/>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Improved government management in land development and effective systems for land facilitation;</w:t>
            </w:r>
          </w:p>
          <w:p w:rsidR="00000000" w:rsidDel="00000000" w:rsidP="00000000" w:rsidRDefault="00000000" w:rsidRPr="00000000" w14:paraId="00000662">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819"/>
              </w:tabs>
              <w:spacing w:after="0" w:before="159" w:line="259" w:lineRule="auto"/>
              <w:ind w:left="819" w:right="191"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Increased investments in the District especially in rural areas;</w:t>
            </w:r>
          </w:p>
          <w:p w:rsidR="00000000" w:rsidDel="00000000" w:rsidP="00000000" w:rsidRDefault="00000000" w:rsidRPr="00000000" w14:paraId="0000066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s>
              <w:spacing w:after="0" w:before="159" w:line="259" w:lineRule="auto"/>
              <w:ind w:left="819" w:right="191"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s>
              <w:spacing w:after="0" w:before="159" w:line="259" w:lineRule="auto"/>
              <w:ind w:left="819" w:right="191"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s>
              <w:spacing w:after="0" w:before="160" w:line="240" w:lineRule="auto"/>
              <w:ind w:left="819"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tl w:val="0"/>
              </w:rPr>
            </w:r>
          </w:p>
        </w:tc>
        <w:tc>
          <w:tcPr>
            <w:tcBorders>
              <w:left w:color="ffffff" w:space="0" w:sz="8" w:val="single"/>
              <w:bottom w:color="000000" w:space="0" w:sz="0" w:val="nil"/>
              <w:right w:color="ffffff" w:space="0" w:sz="8" w:val="single"/>
            </w:tcBorders>
            <w:shd w:fill="d4e2cf" w:val="clear"/>
          </w:tcPr>
          <w:p w:rsidR="00000000" w:rsidDel="00000000" w:rsidP="00000000" w:rsidRDefault="00000000" w:rsidRPr="00000000" w14:paraId="00000666">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816"/>
              </w:tabs>
              <w:spacing w:after="0" w:before="183" w:line="256" w:lineRule="auto"/>
              <w:ind w:left="816" w:right="807" w:hanging="360"/>
              <w:jc w:val="left"/>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Attracting potential investors</w:t>
            </w: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 </w:t>
            </w: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(what kind of investors?);</w:t>
            </w:r>
            <w:r w:rsidDel="00000000" w:rsidR="00000000" w:rsidRPr="00000000">
              <w:rPr>
                <w:rtl w:val="0"/>
              </w:rPr>
            </w:r>
          </w:p>
          <w:p w:rsidR="00000000" w:rsidDel="00000000" w:rsidP="00000000" w:rsidRDefault="00000000" w:rsidRPr="00000000" w14:paraId="00000667">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816"/>
              </w:tabs>
              <w:spacing w:after="0" w:before="164" w:line="259" w:lineRule="auto"/>
              <w:ind w:left="816" w:right="121"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To promote local economic development</w:t>
            </w:r>
          </w:p>
          <w:p w:rsidR="00000000" w:rsidDel="00000000" w:rsidP="00000000" w:rsidRDefault="00000000" w:rsidRPr="00000000" w14:paraId="00000668">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816"/>
              </w:tabs>
              <w:spacing w:after="0" w:before="159" w:line="259" w:lineRule="auto"/>
              <w:ind w:left="816" w:right="226"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To promote agricultural development by creation of markets for agricultural fresh produce</w:t>
            </w:r>
          </w:p>
          <w:p w:rsidR="00000000" w:rsidDel="00000000" w:rsidP="00000000" w:rsidRDefault="00000000" w:rsidRPr="00000000" w14:paraId="00000669">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816"/>
              </w:tabs>
              <w:spacing w:after="0" w:before="161" w:line="256" w:lineRule="auto"/>
              <w:ind w:left="816" w:right="437"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To promote agricultural and tourism activities</w:t>
            </w:r>
          </w:p>
          <w:p w:rsidR="00000000" w:rsidDel="00000000" w:rsidP="00000000" w:rsidRDefault="00000000" w:rsidRPr="00000000" w14:paraId="0000066A">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819"/>
              </w:tabs>
              <w:spacing w:after="0" w:before="16" w:line="256" w:lineRule="auto"/>
              <w:ind w:left="819" w:right="865"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To create a conducive environment for business opportunities for both local and foreign investors </w:t>
            </w:r>
          </w:p>
          <w:p w:rsidR="00000000" w:rsidDel="00000000" w:rsidP="00000000" w:rsidRDefault="00000000" w:rsidRPr="00000000" w14:paraId="0000066B">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819"/>
              </w:tabs>
              <w:spacing w:after="0" w:before="180" w:line="259" w:lineRule="auto"/>
              <w:ind w:left="819" w:right="288" w:hanging="360"/>
              <w:jc w:val="left"/>
              <w:rPr>
                <w:smallCaps w:val="0"/>
                <w:strike w:val="0"/>
                <w:color w:val="000000"/>
                <w:highlight w:val="yellow"/>
                <w:u w:val="none"/>
                <w:vertAlign w:val="baseline"/>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Focus on infrastructure development which will enhance revenue collection;</w:t>
            </w:r>
          </w:p>
          <w:p w:rsidR="00000000" w:rsidDel="00000000" w:rsidP="00000000" w:rsidRDefault="00000000" w:rsidRPr="00000000" w14:paraId="0000066C">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819"/>
              </w:tabs>
              <w:spacing w:after="0" w:before="16" w:line="256" w:lineRule="auto"/>
              <w:ind w:left="819" w:right="865" w:hanging="360"/>
              <w:jc w:val="left"/>
              <w:rPr/>
            </w:pPr>
            <w:r w:rsidDel="00000000" w:rsidR="00000000" w:rsidRPr="00000000">
              <w:rPr>
                <w:rtl w:val="0"/>
              </w:rPr>
            </w:r>
          </w:p>
          <w:p w:rsidR="00000000" w:rsidDel="00000000" w:rsidP="00000000" w:rsidRDefault="00000000" w:rsidRPr="00000000" w14:paraId="0000066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s>
              <w:spacing w:after="0" w:before="16" w:line="256" w:lineRule="auto"/>
              <w:ind w:left="819" w:right="865"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E">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819"/>
              </w:tabs>
              <w:spacing w:after="0" w:before="16" w:line="256" w:lineRule="auto"/>
              <w:ind w:left="819" w:right="865" w:hanging="360"/>
              <w:jc w:val="left"/>
              <w:rPr>
                <w:smallCaps w:val="0"/>
                <w:strike w:val="0"/>
                <w:color w:val="000000"/>
                <w:highlight w:val="yellow"/>
                <w:u w:val="none"/>
                <w:vertAlign w:val="baseline"/>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Eastern seaboard Development</w:t>
            </w:r>
          </w:p>
          <w:p w:rsidR="00000000" w:rsidDel="00000000" w:rsidP="00000000" w:rsidRDefault="00000000" w:rsidRPr="00000000" w14:paraId="0000066F">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816"/>
              </w:tabs>
              <w:spacing w:after="0" w:before="164" w:line="259" w:lineRule="auto"/>
              <w:ind w:left="816" w:right="104" w:hanging="360"/>
              <w:jc w:val="left"/>
              <w:rPr/>
            </w:pPr>
            <w:r w:rsidDel="00000000" w:rsidR="00000000" w:rsidRPr="00000000">
              <w:rPr>
                <w:rtl w:val="0"/>
              </w:rPr>
            </w:r>
          </w:p>
          <w:p w:rsidR="00000000" w:rsidDel="00000000" w:rsidP="00000000" w:rsidRDefault="00000000" w:rsidRPr="00000000" w14:paraId="00000670">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819"/>
              </w:tabs>
              <w:spacing w:after="0" w:before="160" w:line="256" w:lineRule="auto"/>
              <w:ind w:left="816" w:right="792" w:hanging="360"/>
              <w:jc w:val="left"/>
              <w:rPr>
                <w:smallCaps w:val="0"/>
                <w:strike w:val="0"/>
                <w:color w:val="000000"/>
                <w:highlight w:val="yellow"/>
                <w:u w:val="none"/>
                <w:vertAlign w:val="baseline"/>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Have a reliable supply of energy;</w:t>
            </w:r>
          </w:p>
          <w:p w:rsidR="00000000" w:rsidDel="00000000" w:rsidP="00000000" w:rsidRDefault="00000000" w:rsidRPr="00000000" w14:paraId="00000671">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819"/>
              </w:tabs>
              <w:spacing w:after="0" w:before="164" w:line="259" w:lineRule="auto"/>
              <w:ind w:left="816" w:right="1128" w:hanging="360"/>
              <w:jc w:val="left"/>
              <w:rPr>
                <w:smallCaps w:val="0"/>
                <w:strike w:val="0"/>
                <w:color w:val="000000"/>
                <w:highlight w:val="yellow"/>
                <w:u w:val="none"/>
                <w:vertAlign w:val="baseline"/>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Achieve 100% network connectivity (what connectivity</w:t>
            </w:r>
          </w:p>
          <w:p w:rsidR="00000000" w:rsidDel="00000000" w:rsidP="00000000" w:rsidRDefault="00000000" w:rsidRPr="00000000" w14:paraId="00000672">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816"/>
              </w:tabs>
              <w:spacing w:after="0" w:before="160" w:line="259" w:lineRule="auto"/>
              <w:ind w:left="816" w:right="225" w:hanging="360"/>
              <w:jc w:val="left"/>
              <w:rPr>
                <w:smallCaps w:val="0"/>
                <w:strike w:val="0"/>
                <w:color w:val="000000"/>
                <w:highlight w:val="yellow"/>
                <w:u w:val="none"/>
                <w:vertAlign w:val="baseline"/>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Have efficient and effective skills centres</w:t>
            </w:r>
          </w:p>
          <w:p w:rsidR="00000000" w:rsidDel="00000000" w:rsidP="00000000" w:rsidRDefault="00000000" w:rsidRPr="00000000" w14:paraId="0000067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9"/>
              </w:tabs>
              <w:spacing w:after="0" w:before="158" w:line="259" w:lineRule="auto"/>
              <w:ind w:left="816" w:right="361"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tl w:val="0"/>
              </w:rPr>
            </w:r>
          </w:p>
        </w:tc>
        <w:tc>
          <w:tcPr>
            <w:tcBorders>
              <w:left w:color="ffffff" w:space="0" w:sz="8" w:val="single"/>
              <w:bottom w:color="000000" w:space="0" w:sz="0" w:val="nil"/>
              <w:right w:color="000000" w:space="0" w:sz="0" w:val="nil"/>
            </w:tcBorders>
            <w:shd w:fill="d4e2cf" w:val="clear"/>
          </w:tcPr>
          <w:p w:rsidR="00000000" w:rsidDel="00000000" w:rsidP="00000000" w:rsidRDefault="00000000" w:rsidRPr="00000000" w14:paraId="00000674">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815"/>
              </w:tabs>
              <w:spacing w:after="0" w:before="0" w:line="259" w:lineRule="auto"/>
              <w:ind w:left="815" w:right="348" w:hanging="360"/>
              <w:jc w:val="left"/>
              <w:rPr>
                <w:smallCaps w:val="0"/>
                <w:strike w:val="0"/>
                <w:color w:val="000000"/>
                <w:highlight w:val="yellow"/>
                <w:u w:val="none"/>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Create a minimum of </w:t>
            </w: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33</w:t>
            </w:r>
          </w:p>
          <w:p w:rsidR="00000000" w:rsidDel="00000000" w:rsidP="00000000" w:rsidRDefault="00000000" w:rsidRPr="00000000" w14:paraId="000006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9" w:lineRule="auto"/>
              <w:ind w:left="815" w:right="3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900</w:t>
            </w: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 jobs within the agricultural sector - including forestry and livestock farming and </w:t>
            </w: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81 000</w:t>
            </w: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 (other sectors besides agriculture) by 2040</w:t>
            </w:r>
          </w:p>
          <w:p w:rsidR="00000000" w:rsidDel="00000000" w:rsidP="00000000" w:rsidRDefault="00000000" w:rsidRPr="00000000" w14:paraId="00000676">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815"/>
              </w:tabs>
              <w:spacing w:after="0" w:before="157" w:line="259" w:lineRule="auto"/>
              <w:ind w:left="815" w:right="270" w:hanging="360"/>
              <w:jc w:val="righ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Development of </w:t>
            </w: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530</w:t>
            </w: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 commercial</w:t>
            </w:r>
          </w:p>
          <w:p w:rsidR="00000000" w:rsidDel="00000000" w:rsidP="00000000" w:rsidRDefault="00000000" w:rsidRPr="00000000" w14:paraId="000006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0" w:right="205" w:firstLine="0"/>
              <w:jc w:val="righ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farmers by 2050</w:t>
            </w:r>
          </w:p>
          <w:p w:rsidR="00000000" w:rsidDel="00000000" w:rsidP="00000000" w:rsidRDefault="00000000" w:rsidRPr="00000000" w14:paraId="00000678">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815"/>
              </w:tabs>
              <w:spacing w:after="0" w:before="182" w:line="259" w:lineRule="auto"/>
              <w:ind w:left="815" w:right="99"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By 2040 all land claims that are in the system will be settled.</w:t>
            </w:r>
          </w:p>
          <w:p w:rsidR="00000000" w:rsidDel="00000000" w:rsidP="00000000" w:rsidRDefault="00000000" w:rsidRPr="00000000" w14:paraId="00000679">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815"/>
              </w:tabs>
              <w:spacing w:after="0" w:before="160" w:line="259" w:lineRule="auto"/>
              <w:ind w:left="815" w:right="198" w:hanging="360"/>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To have functional learning facilities by year 2045</w:t>
            </w:r>
          </w:p>
        </w:tc>
      </w:tr>
    </w:tbl>
    <w:p w:rsidR="00000000" w:rsidDel="00000000" w:rsidP="00000000" w:rsidRDefault="00000000" w:rsidRPr="00000000" w14:paraId="0000067A">
      <w:pPr>
        <w:rPr/>
        <w:sectPr>
          <w:footerReference r:id="rId116" w:type="default"/>
          <w:type w:val="nextPage"/>
          <w:pgSz w:h="11910" w:w="16840" w:orient="landscape"/>
          <w:pgMar w:bottom="1200" w:top="300" w:left="380" w:right="380" w:header="0" w:footer="1000"/>
        </w:sectPr>
      </w:pPr>
      <w:r w:rsidDel="00000000" w:rsidR="00000000" w:rsidRPr="00000000">
        <w:rPr>
          <w:rtl w:val="0"/>
        </w:rPr>
      </w:r>
    </w:p>
    <w:p w:rsidR="00000000" w:rsidDel="00000000" w:rsidP="00000000" w:rsidRDefault="00000000" w:rsidRPr="00000000" w14:paraId="000006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26"/>
        <w:tblpPr w:leftFromText="180" w:rightFromText="180" w:topFromText="0" w:bottomFromText="0" w:vertAnchor="text" w:horzAnchor="text" w:tblpX="0" w:tblpY="122"/>
        <w:tblW w:w="16018.0" w:type="dxa"/>
        <w:jc w:val="left"/>
        <w:tblBorders>
          <w:top w:color="ffffff" w:space="0" w:sz="24" w:val="single"/>
          <w:left w:color="ffffff" w:space="0" w:sz="24" w:val="single"/>
          <w:bottom w:color="ffffff" w:space="0" w:sz="24" w:val="single"/>
          <w:right w:color="ffffff" w:space="0" w:sz="24" w:val="single"/>
          <w:insideH w:color="ffffff" w:space="0" w:sz="24" w:val="single"/>
          <w:insideV w:color="ffffff" w:space="0" w:sz="24" w:val="single"/>
        </w:tblBorders>
        <w:tblLayout w:type="fixed"/>
        <w:tblLook w:val="0000"/>
      </w:tblPr>
      <w:tblGrid>
        <w:gridCol w:w="1700"/>
        <w:gridCol w:w="2772"/>
        <w:gridCol w:w="2835"/>
        <w:gridCol w:w="2268"/>
        <w:gridCol w:w="2835"/>
        <w:gridCol w:w="3608"/>
        <w:tblGridChange w:id="0">
          <w:tblGrid>
            <w:gridCol w:w="1700"/>
            <w:gridCol w:w="2772"/>
            <w:gridCol w:w="2835"/>
            <w:gridCol w:w="2268"/>
            <w:gridCol w:w="2835"/>
            <w:gridCol w:w="3608"/>
          </w:tblGrid>
        </w:tblGridChange>
      </w:tblGrid>
      <w:tr>
        <w:trPr>
          <w:cantSplit w:val="0"/>
          <w:trHeight w:val="465" w:hRule="atLeast"/>
          <w:tblHeader w:val="0"/>
        </w:trPr>
        <w:tc>
          <w:tcPr>
            <w:gridSpan w:val="6"/>
            <w:tcBorders>
              <w:top w:color="000000" w:space="0" w:sz="0" w:val="nil"/>
              <w:left w:color="000000" w:space="0" w:sz="0" w:val="nil"/>
              <w:right w:color="000000" w:space="0" w:sz="0" w:val="nil"/>
            </w:tcBorders>
            <w:shd w:fill="6fac46" w:val="clear"/>
          </w:tcPr>
          <w:p w:rsidR="00000000" w:rsidDel="00000000" w:rsidP="00000000" w:rsidRDefault="00000000" w:rsidRPr="00000000" w14:paraId="000006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40" w:lineRule="auto"/>
              <w:ind w:left="110" w:right="0" w:firstLine="0"/>
              <w:jc w:val="left"/>
              <w:rPr>
                <w:rFonts w:ascii="Carlito" w:cs="Carlito" w:eastAsia="Carlito" w:hAnsi="Carlito"/>
                <w:b w:val="1"/>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TRANSFORMATION FOCAL AREA: ECONOMIC POSITIONING AND INVESTMENT ATTRACTION</w:t>
            </w:r>
          </w:p>
        </w:tc>
      </w:tr>
      <w:tr>
        <w:trPr>
          <w:cantSplit w:val="0"/>
          <w:trHeight w:val="964" w:hRule="atLeast"/>
          <w:tblHeader w:val="0"/>
        </w:trPr>
        <w:tc>
          <w:tcPr>
            <w:tcBorders>
              <w:left w:color="000000" w:space="0" w:sz="0" w:val="nil"/>
              <w:bottom w:color="ffffff" w:space="0" w:sz="8" w:val="single"/>
              <w:right w:color="ffffff" w:space="0" w:sz="8" w:val="single"/>
            </w:tcBorders>
            <w:shd w:fill="6fac46" w:val="clear"/>
          </w:tcPr>
          <w:p w:rsidR="00000000" w:rsidDel="00000000" w:rsidP="00000000" w:rsidRDefault="00000000" w:rsidRPr="00000000" w14:paraId="000006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 w:line="240" w:lineRule="auto"/>
              <w:ind w:left="11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STRATEGIES</w:t>
            </w:r>
          </w:p>
        </w:tc>
        <w:tc>
          <w:tcPr>
            <w:tcBorders>
              <w:left w:color="ffffff" w:space="0" w:sz="8" w:val="single"/>
              <w:bottom w:color="ffffff" w:space="0" w:sz="8" w:val="single"/>
              <w:right w:color="ffffff" w:space="0" w:sz="8" w:val="single"/>
            </w:tcBorders>
            <w:shd w:fill="d4e2cf" w:val="clear"/>
          </w:tcPr>
          <w:p w:rsidR="00000000" w:rsidDel="00000000" w:rsidP="00000000" w:rsidRDefault="00000000" w:rsidRPr="00000000" w14:paraId="000006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 w:line="240" w:lineRule="auto"/>
              <w:ind w:left="10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FOOD SECURTIY</w:t>
            </w:r>
          </w:p>
        </w:tc>
        <w:tc>
          <w:tcPr>
            <w:tcBorders>
              <w:left w:color="ffffff" w:space="0" w:sz="8" w:val="single"/>
              <w:bottom w:color="ffffff" w:space="0" w:sz="8" w:val="single"/>
              <w:right w:color="ffffff" w:space="0" w:sz="8" w:val="single"/>
            </w:tcBorders>
            <w:shd w:fill="d4e2cf" w:val="clear"/>
          </w:tcPr>
          <w:p w:rsidR="00000000" w:rsidDel="00000000" w:rsidP="00000000" w:rsidRDefault="00000000" w:rsidRPr="00000000" w14:paraId="000006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59" w:lineRule="auto"/>
              <w:ind w:left="100" w:right="311"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2"/>
                <w:szCs w:val="22"/>
                <w:u w:val="none"/>
                <w:shd w:fill="auto" w:val="clear"/>
                <w:vertAlign w:val="baseline"/>
                <w:rtl w:val="0"/>
              </w:rPr>
              <w:t xml:space="preserve">INCLUSIVE ECONOMIC GROWTH</w:t>
            </w:r>
            <w:r w:rsidDel="00000000" w:rsidR="00000000" w:rsidRPr="00000000">
              <w:rPr>
                <w:rtl w:val="0"/>
              </w:rPr>
            </w:r>
          </w:p>
        </w:tc>
        <w:tc>
          <w:tcPr>
            <w:tcBorders>
              <w:left w:color="ffffff" w:space="0" w:sz="8" w:val="single"/>
              <w:bottom w:color="ffffff" w:space="0" w:sz="8" w:val="single"/>
              <w:right w:color="ffffff" w:space="0" w:sz="8" w:val="single"/>
            </w:tcBorders>
            <w:shd w:fill="d4e2cf" w:val="clear"/>
          </w:tcPr>
          <w:p w:rsidR="00000000" w:rsidDel="00000000" w:rsidP="00000000" w:rsidRDefault="00000000" w:rsidRPr="00000000" w14:paraId="000006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56" w:lineRule="auto"/>
              <w:ind w:left="99"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JOB CREATION</w:t>
            </w:r>
          </w:p>
        </w:tc>
        <w:tc>
          <w:tcPr>
            <w:tcBorders>
              <w:left w:color="ffffff" w:space="0" w:sz="8" w:val="single"/>
              <w:bottom w:color="ffffff" w:space="0" w:sz="8" w:val="single"/>
              <w:right w:color="ffffff" w:space="0" w:sz="8" w:val="single"/>
            </w:tcBorders>
            <w:shd w:fill="d4e2cf" w:val="clear"/>
          </w:tcPr>
          <w:p w:rsidR="00000000" w:rsidDel="00000000" w:rsidP="00000000" w:rsidRDefault="00000000" w:rsidRPr="00000000" w14:paraId="000006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 w:line="256" w:lineRule="auto"/>
              <w:ind w:left="98" w:right="247"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Enhance Research and development for district based economy</w:t>
            </w:r>
          </w:p>
        </w:tc>
        <w:tc>
          <w:tcPr>
            <w:tcBorders>
              <w:left w:color="ffffff" w:space="0" w:sz="8" w:val="single"/>
              <w:bottom w:color="ffffff" w:space="0" w:sz="8" w:val="single"/>
              <w:right w:color="000000" w:space="0" w:sz="0" w:val="nil"/>
            </w:tcBorders>
            <w:shd w:fill="d4e2cf" w:val="clear"/>
          </w:tcPr>
          <w:p w:rsidR="00000000" w:rsidDel="00000000" w:rsidP="00000000" w:rsidRDefault="00000000" w:rsidRPr="00000000" w14:paraId="000006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 w:line="240" w:lineRule="auto"/>
              <w:ind w:left="97"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SMME and entrepreneurial development</w:t>
            </w:r>
          </w:p>
        </w:tc>
      </w:tr>
      <w:tr>
        <w:trPr>
          <w:cantSplit w:val="0"/>
          <w:trHeight w:val="691" w:hRule="atLeast"/>
          <w:tblHeader w:val="0"/>
        </w:trPr>
        <w:tc>
          <w:tcPr>
            <w:tcBorders>
              <w:top w:color="ffffff" w:space="0" w:sz="8" w:val="single"/>
              <w:left w:color="000000" w:space="0" w:sz="4" w:val="single"/>
              <w:bottom w:color="ffffff" w:space="0" w:sz="8" w:val="single"/>
              <w:right w:color="ffffff" w:space="0" w:sz="8" w:val="single"/>
            </w:tcBorders>
            <w:shd w:fill="6fac46" w:val="clear"/>
          </w:tcPr>
          <w:p w:rsidR="00000000" w:rsidDel="00000000" w:rsidP="00000000" w:rsidRDefault="00000000" w:rsidRPr="00000000" w14:paraId="000006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40" w:lineRule="auto"/>
              <w:ind w:left="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PROGRAMMES</w:t>
            </w:r>
          </w:p>
        </w:tc>
        <w:tc>
          <w:tcPr>
            <w:tcBorders>
              <w:top w:color="ffffff" w:space="0" w:sz="8" w:val="single"/>
              <w:left w:color="ffffff" w:space="0" w:sz="8" w:val="single"/>
              <w:bottom w:color="ffffff" w:space="0" w:sz="8" w:val="single"/>
              <w:right w:color="ffffff" w:space="0" w:sz="8" w:val="single"/>
            </w:tcBorders>
            <w:shd w:fill="ebf0e9" w:val="clear"/>
          </w:tcPr>
          <w:p w:rsidR="00000000" w:rsidDel="00000000" w:rsidP="00000000" w:rsidRDefault="00000000" w:rsidRPr="00000000" w14:paraId="00000689">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Support for and Development of Commercial Farmers (new entrant, small-scale, land reform and ITB farmers)</w:t>
            </w:r>
          </w:p>
          <w:p w:rsidR="00000000" w:rsidDel="00000000" w:rsidP="00000000" w:rsidRDefault="00000000" w:rsidRPr="00000000" w14:paraId="0000068A">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Expansion of irrigation schemes and improved water-use efficiency</w:t>
            </w:r>
          </w:p>
          <w:p w:rsidR="00000000" w:rsidDel="00000000" w:rsidP="00000000" w:rsidRDefault="00000000" w:rsidRPr="00000000" w14:paraId="0000068B">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819"/>
              </w:tabs>
              <w:spacing w:after="0" w:before="160" w:line="259" w:lineRule="auto"/>
              <w:ind w:left="400" w:right="140" w:hanging="358"/>
              <w:jc w:val="left"/>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Protection, rehabilitation and improved productivity of agricultural resources</w:t>
            </w: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68C">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819"/>
              </w:tabs>
              <w:spacing w:after="0" w:before="160" w:line="259" w:lineRule="auto"/>
              <w:ind w:left="400" w:right="140" w:hanging="358"/>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Revival of non productive farms secured through LRAD</w:t>
            </w:r>
          </w:p>
          <w:p w:rsidR="00000000" w:rsidDel="00000000" w:rsidP="00000000" w:rsidRDefault="00000000" w:rsidRPr="00000000" w14:paraId="0000068D">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819"/>
              </w:tabs>
              <w:spacing w:after="0" w:before="161" w:line="259" w:lineRule="auto"/>
              <w:ind w:left="400" w:right="99" w:hanging="358"/>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Development of livestock feed plant and agro- logistics activities to complement the FPSU already established.</w:t>
            </w:r>
          </w:p>
          <w:p w:rsidR="00000000" w:rsidDel="00000000" w:rsidP="00000000" w:rsidRDefault="00000000" w:rsidRPr="00000000" w14:paraId="0000068E">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819"/>
              </w:tabs>
              <w:spacing w:after="0" w:before="158" w:line="259" w:lineRule="auto"/>
              <w:ind w:left="400" w:right="361" w:hanging="358"/>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Introduction of climate smart agriculture techniques</w:t>
            </w:r>
          </w:p>
          <w:p w:rsidR="00000000" w:rsidDel="00000000" w:rsidP="00000000" w:rsidRDefault="00000000" w:rsidRPr="00000000" w14:paraId="0000068F">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highlight w:val="yellow"/>
                <w:u w:val="none"/>
                <w:vertAlign w:val="baseline"/>
                <w:rtl w:val="0"/>
              </w:rPr>
              <w:t xml:space="preserve">Crop farming ????</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ebf0e9" w:val="clear"/>
          </w:tcPr>
          <w:p w:rsidR="00000000" w:rsidDel="00000000" w:rsidP="00000000" w:rsidRDefault="00000000" w:rsidRPr="00000000" w14:paraId="00000690">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Expedite the resolution of land claims</w:t>
            </w:r>
          </w:p>
          <w:p w:rsidR="00000000" w:rsidDel="00000000" w:rsidP="00000000" w:rsidRDefault="00000000" w:rsidRPr="00000000" w14:paraId="00000691">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Address underutilization of State Owned farms</w:t>
            </w:r>
          </w:p>
          <w:p w:rsidR="00000000" w:rsidDel="00000000" w:rsidP="00000000" w:rsidRDefault="00000000" w:rsidRPr="00000000" w14:paraId="00000692">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Enhance Value-Adding within the Manufacturing Sector</w:t>
            </w:r>
          </w:p>
          <w:p w:rsidR="00000000" w:rsidDel="00000000" w:rsidP="00000000" w:rsidRDefault="00000000" w:rsidRPr="00000000" w14:paraId="00000693">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Develop, Diversify and Market the Tourism Sector to increase Domestic and Foreign Visitors in the Province</w:t>
            </w:r>
          </w:p>
          <w:p w:rsidR="00000000" w:rsidDel="00000000" w:rsidP="00000000" w:rsidRDefault="00000000" w:rsidRPr="00000000" w14:paraId="00000694">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Development Special Economic Zones and Industrial Hubs</w:t>
            </w:r>
          </w:p>
          <w:p w:rsidR="00000000" w:rsidDel="00000000" w:rsidP="00000000" w:rsidRDefault="00000000" w:rsidRPr="00000000" w14:paraId="00000695">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Access to appropriately located facilities with linked services</w:t>
            </w:r>
          </w:p>
          <w:p w:rsidR="00000000" w:rsidDel="00000000" w:rsidP="00000000" w:rsidRDefault="00000000" w:rsidRPr="00000000" w14:paraId="00000696">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Implementation and enforcement of BBBEE</w:t>
            </w:r>
          </w:p>
          <w:p w:rsidR="00000000" w:rsidDel="00000000" w:rsidP="00000000" w:rsidRDefault="00000000" w:rsidRPr="00000000" w14:paraId="00000697">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816"/>
              </w:tabs>
              <w:spacing w:after="0" w:before="160" w:line="259" w:lineRule="auto"/>
              <w:ind w:left="400" w:right="225" w:hanging="358"/>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Attracting investment and growing the Economy of Harry Gwala District Municipality</w:t>
            </w:r>
          </w:p>
          <w:p w:rsidR="00000000" w:rsidDel="00000000" w:rsidP="00000000" w:rsidRDefault="00000000" w:rsidRPr="00000000" w14:paraId="00000698">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816"/>
              </w:tabs>
              <w:spacing w:after="0" w:before="160" w:line="259" w:lineRule="auto"/>
              <w:ind w:left="400" w:right="225" w:hanging="358"/>
              <w:jc w:val="left"/>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Revive mission tourism;</w:t>
            </w:r>
          </w:p>
          <w:p w:rsidR="00000000" w:rsidDel="00000000" w:rsidP="00000000" w:rsidRDefault="00000000" w:rsidRPr="00000000" w14:paraId="00000699">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816"/>
              </w:tabs>
              <w:spacing w:after="0" w:before="0" w:line="267" w:lineRule="auto"/>
              <w:ind w:left="400" w:right="0" w:hanging="358"/>
              <w:jc w:val="left"/>
              <w:rPr>
                <w:smallCaps w:val="0"/>
                <w:strike w:val="0"/>
                <w:color w:val="000000"/>
                <w:highlight w:val="yellow"/>
                <w:u w:val="none"/>
                <w:vertAlign w:val="baseline"/>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Implementation of Revenue enhancement strategies;</w:t>
            </w:r>
          </w:p>
          <w:p w:rsidR="00000000" w:rsidDel="00000000" w:rsidP="00000000" w:rsidRDefault="00000000" w:rsidRPr="00000000" w14:paraId="0000069A">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816"/>
              </w:tabs>
              <w:spacing w:after="0" w:before="180" w:line="240" w:lineRule="auto"/>
              <w:ind w:left="400" w:right="0" w:hanging="358"/>
              <w:jc w:val="left"/>
              <w:rPr>
                <w:smallCaps w:val="0"/>
                <w:strike w:val="0"/>
                <w:color w:val="000000"/>
                <w:highlight w:val="yellow"/>
                <w:u w:val="none"/>
                <w:vertAlign w:val="baseline"/>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Increase ratable areas;</w:t>
            </w:r>
          </w:p>
          <w:p w:rsidR="00000000" w:rsidDel="00000000" w:rsidP="00000000" w:rsidRDefault="00000000" w:rsidRPr="00000000" w14:paraId="0000069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firstLine="0"/>
              <w:jc w:val="both"/>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ebf0e9" w:val="clear"/>
          </w:tcPr>
          <w:p w:rsidR="00000000" w:rsidDel="00000000" w:rsidP="00000000" w:rsidRDefault="00000000" w:rsidRPr="00000000" w14:paraId="0000069C">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Facilitate expanded access to the Jobs Fund</w:t>
            </w:r>
            <w:r w:rsidDel="00000000" w:rsidR="00000000" w:rsidRPr="00000000">
              <w:rPr>
                <w:rtl w:val="0"/>
              </w:rPr>
            </w:r>
          </w:p>
          <w:p w:rsidR="00000000" w:rsidDel="00000000" w:rsidP="00000000" w:rsidRDefault="00000000" w:rsidRPr="00000000" w14:paraId="0000069D">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400" w:right="93" w:hanging="358"/>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Support enhanced implementation of the EPWP (incl. CWP) Programme</w:t>
            </w:r>
            <w:r w:rsidDel="00000000" w:rsidR="00000000" w:rsidRPr="00000000">
              <w:rPr>
                <w:rtl w:val="0"/>
              </w:rPr>
            </w:r>
          </w:p>
          <w:p w:rsidR="00000000" w:rsidDel="00000000" w:rsidP="00000000" w:rsidRDefault="00000000" w:rsidRPr="00000000" w14:paraId="0000069E">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819"/>
              </w:tabs>
              <w:spacing w:after="0" w:before="164" w:line="259" w:lineRule="auto"/>
              <w:ind w:left="400" w:right="100" w:hanging="358"/>
              <w:jc w:val="left"/>
              <w:rPr>
                <w:smallCaps w:val="0"/>
                <w:strike w:val="0"/>
                <w:color w:val="000000"/>
                <w:highlight w:val="yellow"/>
                <w:u w:val="none"/>
                <w:vertAlign w:val="baseline"/>
              </w:rPr>
            </w:pPr>
            <w:r w:rsidDel="00000000" w:rsidR="00000000" w:rsidRPr="00000000">
              <w:rPr>
                <w:rFonts w:ascii="Carlito" w:cs="Carlito" w:eastAsia="Carlito" w:hAnsi="Carlito"/>
                <w:b w:val="0"/>
                <w:i w:val="0"/>
                <w:smallCaps w:val="0"/>
                <w:strike w:val="0"/>
                <w:color w:val="000000"/>
                <w:sz w:val="22"/>
                <w:szCs w:val="22"/>
                <w:highlight w:val="yellow"/>
                <w:u w:val="none"/>
                <w:vertAlign w:val="baseline"/>
                <w:rtl w:val="0"/>
              </w:rPr>
              <w:t xml:space="preserve">Cross boarder development corridor between South Africa and Lesotho</w:t>
            </w:r>
          </w:p>
          <w:p w:rsidR="00000000" w:rsidDel="00000000" w:rsidP="00000000" w:rsidRDefault="00000000" w:rsidRPr="00000000" w14:paraId="0000069F">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tabs>
                <w:tab w:val="left" w:leader="none" w:pos="819"/>
              </w:tabs>
              <w:spacing w:after="0" w:before="160" w:line="259" w:lineRule="auto"/>
              <w:ind w:left="400" w:right="140" w:hanging="358"/>
              <w:jc w:val="left"/>
              <w:rPr>
                <w:smallCaps w:val="0"/>
                <w:strike w:val="0"/>
                <w:color w:val="000000"/>
                <w:u w:val="none"/>
                <w:shd w:fill="auto" w:val="clear"/>
                <w:vertAlign w:val="baseline"/>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ebf0e9" w:val="clear"/>
          </w:tcPr>
          <w:p w:rsidR="00000000" w:rsidDel="00000000" w:rsidP="00000000" w:rsidRDefault="00000000" w:rsidRPr="00000000" w14:paraId="000006A0">
            <w:pPr>
              <w:keepNext w:val="0"/>
              <w:keepLines w:val="0"/>
              <w:pageBreakBefore w:val="0"/>
              <w:widowControl w:val="0"/>
              <w:numPr>
                <w:ilvl w:val="0"/>
                <w:numId w:val="83"/>
              </w:numPr>
              <w:pBdr>
                <w:top w:space="0" w:sz="0" w:val="nil"/>
                <w:left w:space="0" w:sz="0" w:val="nil"/>
                <w:bottom w:space="0" w:sz="0" w:val="nil"/>
                <w:right w:space="0" w:sz="0" w:val="nil"/>
                <w:between w:space="0" w:sz="0" w:val="nil"/>
              </w:pBdr>
              <w:shd w:fill="auto" w:val="clear"/>
              <w:tabs>
                <w:tab w:val="left" w:leader="none" w:pos="248"/>
                <w:tab w:val="left" w:leader="none" w:pos="3056"/>
              </w:tabs>
              <w:spacing w:after="0" w:before="169" w:line="256" w:lineRule="auto"/>
              <w:ind w:left="248" w:right="99" w:hanging="142"/>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Investigate, along with Business, an optimal Business Chamber Model for Improved Partnerships and Functionality</w:t>
            </w:r>
            <w:r w:rsidDel="00000000" w:rsidR="00000000" w:rsidRPr="00000000">
              <w:rPr>
                <w:rtl w:val="0"/>
              </w:rPr>
            </w:r>
          </w:p>
          <w:p w:rsidR="00000000" w:rsidDel="00000000" w:rsidP="00000000" w:rsidRDefault="00000000" w:rsidRPr="00000000" w14:paraId="000006A1">
            <w:pPr>
              <w:keepNext w:val="0"/>
              <w:keepLines w:val="0"/>
              <w:pageBreakBefore w:val="0"/>
              <w:widowControl w:val="0"/>
              <w:numPr>
                <w:ilvl w:val="0"/>
                <w:numId w:val="83"/>
              </w:numPr>
              <w:pBdr>
                <w:top w:space="0" w:sz="0" w:val="nil"/>
                <w:left w:space="0" w:sz="0" w:val="nil"/>
                <w:bottom w:space="0" w:sz="0" w:val="nil"/>
                <w:right w:space="0" w:sz="0" w:val="nil"/>
                <w:between w:space="0" w:sz="0" w:val="nil"/>
              </w:pBdr>
              <w:shd w:fill="auto" w:val="clear"/>
              <w:tabs>
                <w:tab w:val="left" w:leader="none" w:pos="248"/>
                <w:tab w:val="left" w:leader="none" w:pos="3056"/>
              </w:tabs>
              <w:spacing w:after="0" w:before="169" w:line="256" w:lineRule="auto"/>
              <w:ind w:left="248" w:right="99" w:hanging="142"/>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Strengthen the partnerships between public sector, private sector, and research institutes and tertiary institutions</w:t>
            </w:r>
            <w:r w:rsidDel="00000000" w:rsidR="00000000" w:rsidRPr="00000000">
              <w:rPr>
                <w:rtl w:val="0"/>
              </w:rPr>
            </w:r>
          </w:p>
          <w:p w:rsidR="00000000" w:rsidDel="00000000" w:rsidP="00000000" w:rsidRDefault="00000000" w:rsidRPr="00000000" w14:paraId="000006A2">
            <w:pPr>
              <w:keepNext w:val="0"/>
              <w:keepLines w:val="0"/>
              <w:pageBreakBefore w:val="0"/>
              <w:widowControl w:val="0"/>
              <w:numPr>
                <w:ilvl w:val="0"/>
                <w:numId w:val="83"/>
              </w:numPr>
              <w:pBdr>
                <w:top w:space="0" w:sz="0" w:val="nil"/>
                <w:left w:space="0" w:sz="0" w:val="nil"/>
                <w:bottom w:space="0" w:sz="0" w:val="nil"/>
                <w:right w:space="0" w:sz="0" w:val="nil"/>
                <w:between w:space="0" w:sz="0" w:val="nil"/>
              </w:pBdr>
              <w:shd w:fill="auto" w:val="clear"/>
              <w:tabs>
                <w:tab w:val="left" w:leader="none" w:pos="248"/>
                <w:tab w:val="left" w:leader="none" w:pos="3056"/>
              </w:tabs>
              <w:spacing w:after="0" w:before="169" w:line="256" w:lineRule="auto"/>
              <w:ind w:left="248" w:right="99" w:hanging="142"/>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Introduce learning facilities such as Universities, TVET colleges and SETA’s;</w:t>
            </w:r>
            <w:r w:rsidDel="00000000" w:rsidR="00000000" w:rsidRPr="00000000">
              <w:rPr>
                <w:rtl w:val="0"/>
              </w:rPr>
            </w:r>
          </w:p>
          <w:p w:rsidR="00000000" w:rsidDel="00000000" w:rsidP="00000000" w:rsidRDefault="00000000" w:rsidRPr="00000000" w14:paraId="000006A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8"/>
                <w:tab w:val="left" w:leader="none" w:pos="3056"/>
              </w:tabs>
              <w:spacing w:after="0" w:before="169" w:line="256" w:lineRule="auto"/>
              <w:ind w:left="0" w:right="99" w:firstLine="0"/>
              <w:jc w:val="both"/>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tc>
        <w:tc>
          <w:tcPr>
            <w:tcBorders>
              <w:top w:color="ffffff" w:space="0" w:sz="8" w:val="single"/>
              <w:left w:color="ffffff" w:space="0" w:sz="8" w:val="single"/>
              <w:bottom w:color="ffffff" w:space="0" w:sz="8" w:val="single"/>
              <w:right w:color="000000" w:space="0" w:sz="0" w:val="nil"/>
            </w:tcBorders>
            <w:shd w:fill="ebf0e9" w:val="clear"/>
          </w:tcPr>
          <w:p w:rsidR="00000000" w:rsidDel="00000000" w:rsidP="00000000" w:rsidRDefault="00000000" w:rsidRPr="00000000" w14:paraId="000006A4">
            <w:pPr>
              <w:keepNext w:val="0"/>
              <w:keepLines w:val="0"/>
              <w:pageBreakBefore w:val="0"/>
              <w:widowControl w:val="0"/>
              <w:numPr>
                <w:ilvl w:val="0"/>
                <w:numId w:val="83"/>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818" w:right="93" w:hanging="360"/>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Facilitation of access to markets for small enterprises</w:t>
            </w:r>
          </w:p>
          <w:p w:rsidR="00000000" w:rsidDel="00000000" w:rsidP="00000000" w:rsidRDefault="00000000" w:rsidRPr="00000000" w14:paraId="000006A5">
            <w:pPr>
              <w:keepNext w:val="0"/>
              <w:keepLines w:val="0"/>
              <w:pageBreakBefore w:val="0"/>
              <w:widowControl w:val="0"/>
              <w:numPr>
                <w:ilvl w:val="0"/>
                <w:numId w:val="83"/>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818" w:right="93" w:hanging="360"/>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Facilitation of access to finance for small enterprises</w:t>
            </w:r>
          </w:p>
          <w:p w:rsidR="00000000" w:rsidDel="00000000" w:rsidP="00000000" w:rsidRDefault="00000000" w:rsidRPr="00000000" w14:paraId="000006A6">
            <w:pPr>
              <w:keepNext w:val="0"/>
              <w:keepLines w:val="0"/>
              <w:pageBreakBefore w:val="0"/>
              <w:widowControl w:val="0"/>
              <w:numPr>
                <w:ilvl w:val="0"/>
                <w:numId w:val="83"/>
              </w:numPr>
              <w:pBdr>
                <w:top w:space="0" w:sz="0" w:val="nil"/>
                <w:left w:space="0" w:sz="0" w:val="nil"/>
                <w:bottom w:space="0" w:sz="0" w:val="nil"/>
                <w:right w:space="0" w:sz="0" w:val="nil"/>
                <w:between w:space="0" w:sz="0" w:val="nil"/>
              </w:pBdr>
              <w:shd w:fill="auto" w:val="clear"/>
              <w:tabs>
                <w:tab w:val="left" w:leader="none" w:pos="400"/>
              </w:tabs>
              <w:spacing w:after="0" w:before="0" w:line="259" w:lineRule="auto"/>
              <w:ind w:left="818" w:right="93" w:hanging="360"/>
              <w:jc w:val="both"/>
              <w:rPr>
                <w:smallCaps w:val="0"/>
                <w:strike w:val="0"/>
                <w:color w:val="000000"/>
                <w:u w:val="none"/>
                <w:shd w:fill="auto" w:val="clear"/>
                <w:vertAlign w:val="baseline"/>
              </w:rPr>
            </w:pPr>
            <w:r w:rsidDel="00000000" w:rsidR="00000000" w:rsidRPr="00000000">
              <w:rPr>
                <w:rFonts w:ascii="Carlito" w:cs="Carlito" w:eastAsia="Carlito" w:hAnsi="Carlito"/>
                <w:b w:val="0"/>
                <w:i w:val="0"/>
                <w:smallCaps w:val="0"/>
                <w:strike w:val="0"/>
                <w:color w:val="000000"/>
                <w:sz w:val="20"/>
                <w:szCs w:val="20"/>
                <w:u w:val="none"/>
                <w:shd w:fill="auto" w:val="clear"/>
                <w:vertAlign w:val="baseline"/>
                <w:rtl w:val="0"/>
              </w:rPr>
              <w:t xml:space="preserve">Reduction of red-tape for small enterprises</w:t>
            </w:r>
          </w:p>
          <w:p w:rsidR="00000000" w:rsidDel="00000000" w:rsidP="00000000" w:rsidRDefault="00000000" w:rsidRPr="00000000" w14:paraId="000006A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18"/>
              </w:tabs>
              <w:spacing w:after="0" w:before="184" w:line="256" w:lineRule="auto"/>
              <w:ind w:left="0" w:right="97" w:firstLine="0"/>
              <w:jc w:val="both"/>
              <w:rPr>
                <w:rFonts w:ascii="Carlito" w:cs="Carlito" w:eastAsia="Carlito" w:hAnsi="Carlito"/>
                <w:b w:val="0"/>
                <w:i w:val="0"/>
                <w:smallCaps w:val="0"/>
                <w:strike w:val="0"/>
                <w:color w:val="000000"/>
                <w:sz w:val="18"/>
                <w:szCs w:val="18"/>
                <w:u w:val="none"/>
                <w:shd w:fill="auto" w:val="clear"/>
                <w:vertAlign w:val="baseline"/>
              </w:rPr>
            </w:pPr>
            <w:r w:rsidDel="00000000" w:rsidR="00000000" w:rsidRPr="00000000">
              <w:rPr>
                <w:rtl w:val="0"/>
              </w:rPr>
            </w:r>
          </w:p>
        </w:tc>
      </w:tr>
      <w:tr>
        <w:trPr>
          <w:cantSplit w:val="0"/>
          <w:trHeight w:val="815" w:hRule="atLeast"/>
          <w:tblHeader w:val="0"/>
        </w:trPr>
        <w:tc>
          <w:tcPr>
            <w:tcBorders>
              <w:top w:color="ffffff" w:space="0" w:sz="8" w:val="single"/>
              <w:left w:color="000000" w:space="0" w:sz="0" w:val="nil"/>
              <w:bottom w:color="000000" w:space="0" w:sz="0" w:val="nil"/>
              <w:right w:color="ffffff" w:space="0" w:sz="8" w:val="single"/>
            </w:tcBorders>
            <w:shd w:fill="6fac46" w:val="clear"/>
          </w:tcPr>
          <w:p w:rsidR="00000000" w:rsidDel="00000000" w:rsidP="00000000" w:rsidRDefault="00000000" w:rsidRPr="00000000" w14:paraId="000006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 w:line="256" w:lineRule="auto"/>
              <w:ind w:left="110" w:right="0"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Fonts w:ascii="Carlito" w:cs="Carlito" w:eastAsia="Carlito" w:hAnsi="Carlito"/>
                <w:b w:val="1"/>
                <w:i w:val="0"/>
                <w:smallCaps w:val="0"/>
                <w:strike w:val="0"/>
                <w:color w:val="000000"/>
                <w:sz w:val="20"/>
                <w:szCs w:val="20"/>
                <w:u w:val="none"/>
                <w:shd w:fill="auto" w:val="clear"/>
                <w:vertAlign w:val="baseline"/>
                <w:rtl w:val="0"/>
              </w:rPr>
              <w:t xml:space="preserve">CLUSTER ALLOCATION</w:t>
            </w:r>
          </w:p>
        </w:tc>
        <w:tc>
          <w:tcPr>
            <w:tcBorders>
              <w:top w:color="ffffff" w:space="0" w:sz="8" w:val="single"/>
              <w:left w:color="ffffff" w:space="0" w:sz="8" w:val="single"/>
              <w:bottom w:color="000000" w:space="0" w:sz="0" w:val="nil"/>
              <w:right w:color="ffffff" w:space="0" w:sz="8" w:val="single"/>
            </w:tcBorders>
            <w:shd w:fill="d4e2cf" w:val="clear"/>
          </w:tcPr>
          <w:p w:rsidR="00000000" w:rsidDel="00000000" w:rsidP="00000000" w:rsidRDefault="00000000" w:rsidRPr="00000000" w14:paraId="000006A9">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tabs>
                <w:tab w:val="left" w:leader="none" w:pos="820"/>
              </w:tabs>
              <w:spacing w:after="0" w:before="14" w:line="259" w:lineRule="auto"/>
              <w:ind w:left="820" w:right="213" w:hanging="360"/>
              <w:jc w:val="left"/>
              <w:rPr>
                <w:smallCaps w:val="0"/>
                <w:strike w:val="0"/>
                <w:color w:val="000000"/>
                <w:u w:val="none"/>
                <w:shd w:fill="auto" w:val="clear"/>
                <w:vertAlign w:val="baseline"/>
              </w:rPr>
            </w:pPr>
            <w:r w:rsidDel="00000000" w:rsidR="00000000" w:rsidRPr="00000000">
              <w:rPr>
                <w:rtl w:val="0"/>
              </w:rPr>
            </w:r>
          </w:p>
        </w:tc>
        <w:tc>
          <w:tcPr>
            <w:tcBorders>
              <w:top w:color="ffffff" w:space="0" w:sz="8" w:val="single"/>
              <w:left w:color="ffffff" w:space="0" w:sz="8" w:val="single"/>
              <w:bottom w:color="000000" w:space="0" w:sz="0" w:val="nil"/>
              <w:right w:color="ffffff" w:space="0" w:sz="8" w:val="single"/>
            </w:tcBorders>
            <w:shd w:fill="d4e2cf" w:val="clear"/>
          </w:tcPr>
          <w:p w:rsidR="00000000" w:rsidDel="00000000" w:rsidP="00000000" w:rsidRDefault="00000000" w:rsidRPr="00000000" w14:paraId="000006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 w:line="240" w:lineRule="auto"/>
              <w:ind w:left="820" w:right="294" w:firstLine="0"/>
              <w:jc w:val="left"/>
              <w:rPr>
                <w:rFonts w:ascii="Carlito" w:cs="Carlito" w:eastAsia="Carlito" w:hAnsi="Carlito"/>
                <w:b w:val="1"/>
                <w:i w:val="0"/>
                <w:smallCaps w:val="0"/>
                <w:strike w:val="0"/>
                <w:color w:val="000000"/>
                <w:sz w:val="20"/>
                <w:szCs w:val="20"/>
                <w:u w:val="none"/>
                <w:shd w:fill="auto" w:val="clear"/>
                <w:vertAlign w:val="baseline"/>
              </w:rPr>
            </w:pPr>
            <w:r w:rsidDel="00000000" w:rsidR="00000000" w:rsidRPr="00000000">
              <w:rPr>
                <w:rtl w:val="0"/>
              </w:rPr>
            </w:r>
          </w:p>
        </w:tc>
        <w:tc>
          <w:tcPr>
            <w:tcBorders>
              <w:top w:color="ffffff" w:space="0" w:sz="8" w:val="single"/>
              <w:left w:color="ffffff" w:space="0" w:sz="8" w:val="single"/>
              <w:bottom w:color="000000" w:space="0" w:sz="0" w:val="nil"/>
              <w:right w:color="ffffff" w:space="0" w:sz="8" w:val="single"/>
            </w:tcBorders>
            <w:shd w:fill="d4e2cf" w:val="clear"/>
          </w:tcPr>
          <w:p w:rsidR="00000000" w:rsidDel="00000000" w:rsidP="00000000" w:rsidRDefault="00000000" w:rsidRPr="00000000" w14:paraId="000006AB">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tabs>
                <w:tab w:val="left" w:leader="none" w:pos="819"/>
              </w:tabs>
              <w:spacing w:after="0" w:before="14" w:line="261" w:lineRule="auto"/>
              <w:ind w:left="819" w:right="258" w:hanging="360"/>
              <w:jc w:val="left"/>
              <w:rPr>
                <w:smallCaps w:val="0"/>
                <w:strike w:val="0"/>
                <w:color w:val="000000"/>
                <w:u w:val="none"/>
                <w:shd w:fill="auto" w:val="clear"/>
                <w:vertAlign w:val="baseline"/>
              </w:rPr>
            </w:pPr>
            <w:r w:rsidDel="00000000" w:rsidR="00000000" w:rsidRPr="00000000">
              <w:rPr>
                <w:rtl w:val="0"/>
              </w:rPr>
            </w:r>
          </w:p>
        </w:tc>
        <w:tc>
          <w:tcPr>
            <w:tcBorders>
              <w:top w:color="ffffff" w:space="0" w:sz="8" w:val="single"/>
              <w:left w:color="ffffff" w:space="0" w:sz="8" w:val="single"/>
              <w:bottom w:color="000000" w:space="0" w:sz="0" w:val="nil"/>
              <w:right w:color="ffffff" w:space="0" w:sz="8" w:val="single"/>
            </w:tcBorders>
            <w:shd w:fill="d4e2cf" w:val="clear"/>
          </w:tcPr>
          <w:p w:rsidR="00000000" w:rsidDel="00000000" w:rsidP="00000000" w:rsidRDefault="00000000" w:rsidRPr="00000000" w14:paraId="000006AC">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tabs>
                <w:tab w:val="left" w:leader="none" w:pos="1538"/>
              </w:tabs>
              <w:spacing w:after="0" w:before="15" w:line="252.00000000000003" w:lineRule="auto"/>
              <w:ind w:left="1538" w:right="525" w:hanging="360"/>
              <w:jc w:val="left"/>
              <w:rPr>
                <w:smallCaps w:val="0"/>
                <w:strike w:val="0"/>
                <w:color w:val="000000"/>
                <w:u w:val="none"/>
                <w:shd w:fill="auto" w:val="clear"/>
                <w:vertAlign w:val="baseline"/>
              </w:rPr>
            </w:pPr>
            <w:r w:rsidDel="00000000" w:rsidR="00000000" w:rsidRPr="00000000">
              <w:rPr>
                <w:rtl w:val="0"/>
              </w:rPr>
            </w:r>
          </w:p>
        </w:tc>
        <w:tc>
          <w:tcPr>
            <w:tcBorders>
              <w:top w:color="ffffff" w:space="0" w:sz="8" w:val="single"/>
              <w:left w:color="ffffff" w:space="0" w:sz="8" w:val="single"/>
              <w:bottom w:color="000000" w:space="0" w:sz="0" w:val="nil"/>
              <w:right w:color="000000" w:space="0" w:sz="0" w:val="nil"/>
            </w:tcBorders>
            <w:shd w:fill="d4e2cf" w:val="clear"/>
          </w:tcPr>
          <w:p w:rsidR="00000000" w:rsidDel="00000000" w:rsidP="00000000" w:rsidRDefault="00000000" w:rsidRPr="00000000" w14:paraId="000006AD">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tabs>
                <w:tab w:val="left" w:leader="none" w:pos="818"/>
              </w:tabs>
              <w:spacing w:after="0" w:before="14" w:line="240" w:lineRule="auto"/>
              <w:ind w:left="818" w:right="0" w:hanging="360"/>
              <w:jc w:val="left"/>
              <w:rPr>
                <w:smallCaps w:val="0"/>
                <w:strike w:val="0"/>
                <w:color w:val="000000"/>
                <w:u w:val="none"/>
                <w:shd w:fill="auto" w:val="clear"/>
                <w:vertAlign w:val="baseline"/>
              </w:rPr>
            </w:pPr>
            <w:r w:rsidDel="00000000" w:rsidR="00000000" w:rsidRPr="00000000">
              <w:rPr>
                <w:rtl w:val="0"/>
              </w:rPr>
            </w:r>
          </w:p>
        </w:tc>
      </w:tr>
    </w:tbl>
    <w:p w:rsidR="00000000" w:rsidDel="00000000" w:rsidP="00000000" w:rsidRDefault="00000000" w:rsidRPr="00000000" w14:paraId="000006AE">
      <w:pPr>
        <w:rPr>
          <w:rFonts w:ascii="Times New Roman" w:cs="Times New Roman" w:eastAsia="Times New Roman" w:hAnsi="Times New Roman"/>
        </w:rPr>
        <w:sectPr>
          <w:type w:val="nextPage"/>
          <w:pgSz w:h="11910" w:w="16840" w:orient="landscape"/>
          <w:pgMar w:bottom="1200" w:top="1340" w:left="380" w:right="380" w:header="0" w:footer="1000"/>
        </w:sectPr>
      </w:pPr>
      <w:r w:rsidDel="00000000" w:rsidR="00000000" w:rsidRPr="00000000">
        <w:rPr>
          <w:rtl w:val="0"/>
        </w:rPr>
      </w:r>
    </w:p>
    <w:p w:rsidR="00000000" w:rsidDel="00000000" w:rsidP="00000000" w:rsidRDefault="00000000" w:rsidRPr="00000000" w14:paraId="000006AF">
      <w:pPr>
        <w:tabs>
          <w:tab w:val="left" w:leader="none" w:pos="840"/>
        </w:tabs>
        <w:rPr>
          <w:sz w:val="24"/>
          <w:szCs w:val="24"/>
        </w:rPr>
        <w:sectPr>
          <w:type w:val="nextPage"/>
          <w:pgSz w:h="11910" w:w="16840" w:orient="landscape"/>
          <w:pgMar w:bottom="1440" w:top="1440" w:left="1440" w:right="1440" w:header="709" w:footer="709"/>
        </w:sectPr>
      </w:pPr>
      <w:r w:rsidDel="00000000" w:rsidR="00000000" w:rsidRPr="00000000">
        <w:rPr>
          <w:rtl w:val="0"/>
        </w:rPr>
      </w:r>
    </w:p>
    <w:p w:rsidR="00000000" w:rsidDel="00000000" w:rsidP="00000000" w:rsidRDefault="00000000" w:rsidRPr="00000000" w14:paraId="000006B0">
      <w:pPr>
        <w:pStyle w:val="Heading1"/>
        <w:rPr/>
      </w:pPr>
      <w:bookmarkStart w:colFirst="0" w:colLast="0" w:name="_1pxezwc" w:id="28"/>
      <w:bookmarkEnd w:id="28"/>
      <w:r w:rsidDel="00000000" w:rsidR="00000000" w:rsidRPr="00000000">
        <w:rPr>
          <w:rtl w:val="0"/>
        </w:rPr>
        <w:t xml:space="preserve">INTEGRATED SERVICE PROVISIONING</w:t>
      </w:r>
    </w:p>
    <w:p w:rsidR="00000000" w:rsidDel="00000000" w:rsidP="00000000" w:rsidRDefault="00000000" w:rsidRPr="00000000" w14:paraId="000006B1">
      <w:pPr>
        <w:jc w:val="both"/>
        <w:rPr>
          <w:sz w:val="24"/>
          <w:szCs w:val="24"/>
        </w:rPr>
      </w:pPr>
      <w:r w:rsidDel="00000000" w:rsidR="00000000" w:rsidRPr="00000000">
        <w:rPr>
          <w:rtl w:val="0"/>
        </w:rPr>
      </w:r>
    </w:p>
    <w:p w:rsidR="00000000" w:rsidDel="00000000" w:rsidP="00000000" w:rsidRDefault="00000000" w:rsidRPr="00000000" w14:paraId="000006B2">
      <w:pPr>
        <w:spacing w:line="276" w:lineRule="auto"/>
        <w:jc w:val="both"/>
        <w:rPr>
          <w:b w:val="1"/>
          <w:sz w:val="24"/>
          <w:szCs w:val="24"/>
        </w:rPr>
      </w:pPr>
      <w:r w:rsidDel="00000000" w:rsidR="00000000" w:rsidRPr="00000000">
        <w:rPr>
          <w:b w:val="1"/>
          <w:sz w:val="24"/>
          <w:szCs w:val="24"/>
          <w:rtl w:val="0"/>
        </w:rPr>
        <w:t xml:space="preserve">TRANSFORMATION FOCAL AREA: INTEGRATED SERVICES PROVISIONING AND INFRASTRUCTURE ENGINEERING   </w:t>
      </w:r>
    </w:p>
    <w:p w:rsidR="00000000" w:rsidDel="00000000" w:rsidP="00000000" w:rsidRDefault="00000000" w:rsidRPr="00000000" w14:paraId="000006B3">
      <w:pPr>
        <w:spacing w:line="276" w:lineRule="auto"/>
        <w:jc w:val="both"/>
        <w:rPr>
          <w:sz w:val="24"/>
          <w:szCs w:val="24"/>
        </w:rPr>
      </w:pPr>
      <w:r w:rsidDel="00000000" w:rsidR="00000000" w:rsidRPr="00000000">
        <w:rPr>
          <w:sz w:val="24"/>
          <w:szCs w:val="24"/>
          <w:rtl w:val="0"/>
        </w:rPr>
        <w:t xml:space="preserve">Harry Gwala District is experiencing significant service delivery backlogs across key infrastructure sectors, including water, sanitation, roads, housing, electricity, and solid waste management. Addressing these backlogs is essential for sustainable development and economic growth. At the current pace and funding levels</w:t>
      </w:r>
    </w:p>
    <w:p w:rsidR="00000000" w:rsidDel="00000000" w:rsidP="00000000" w:rsidRDefault="00000000" w:rsidRPr="00000000" w14:paraId="000006B4">
      <w:pPr>
        <w:spacing w:line="276" w:lineRule="auto"/>
        <w:jc w:val="both"/>
        <w:rPr>
          <w:sz w:val="24"/>
          <w:szCs w:val="24"/>
        </w:rPr>
      </w:pPr>
      <w:r w:rsidDel="00000000" w:rsidR="00000000" w:rsidRPr="00000000">
        <w:rPr>
          <w:sz w:val="24"/>
          <w:szCs w:val="24"/>
          <w:rtl w:val="0"/>
        </w:rPr>
        <w:t xml:space="preserve">Key Service Delivery Challenges:</w:t>
      </w:r>
    </w:p>
    <w:p w:rsidR="00000000" w:rsidDel="00000000" w:rsidP="00000000" w:rsidRDefault="00000000" w:rsidRPr="00000000" w14:paraId="000006B5">
      <w:pPr>
        <w:spacing w:line="276" w:lineRule="auto"/>
        <w:jc w:val="both"/>
        <w:rPr>
          <w:sz w:val="24"/>
          <w:szCs w:val="24"/>
        </w:rPr>
      </w:pPr>
      <w:r w:rsidDel="00000000" w:rsidR="00000000" w:rsidRPr="00000000">
        <w:rPr>
          <w:sz w:val="24"/>
          <w:szCs w:val="24"/>
          <w:rtl w:val="0"/>
        </w:rPr>
        <w:t xml:space="preserve">Water Provision</w:t>
      </w:r>
    </w:p>
    <w:p w:rsidR="00000000" w:rsidDel="00000000" w:rsidP="00000000" w:rsidRDefault="00000000" w:rsidRPr="00000000" w14:paraId="000006B6">
      <w:pPr>
        <w:spacing w:line="276" w:lineRule="auto"/>
        <w:jc w:val="both"/>
        <w:rPr>
          <w:sz w:val="24"/>
          <w:szCs w:val="24"/>
        </w:rPr>
      </w:pPr>
      <w:r w:rsidDel="00000000" w:rsidR="00000000" w:rsidRPr="00000000">
        <w:rPr>
          <w:sz w:val="24"/>
          <w:szCs w:val="24"/>
          <w:rtl w:val="0"/>
        </w:rPr>
        <w:t xml:space="preserve">Challenges: Water access is below 50% in most parts of the district. Despite an excess of raw water supply, infrastructure for treatment and distribution is inadequate. Rural communities remain underserved due to sparse settlement patterns and topographical constraints.</w:t>
      </w:r>
    </w:p>
    <w:p w:rsidR="00000000" w:rsidDel="00000000" w:rsidP="00000000" w:rsidRDefault="00000000" w:rsidRPr="00000000" w14:paraId="000006B7">
      <w:pPr>
        <w:spacing w:line="276" w:lineRule="auto"/>
        <w:jc w:val="both"/>
        <w:rPr>
          <w:sz w:val="24"/>
          <w:szCs w:val="24"/>
        </w:rPr>
      </w:pPr>
      <w:r w:rsidDel="00000000" w:rsidR="00000000" w:rsidRPr="00000000">
        <w:rPr>
          <w:sz w:val="24"/>
          <w:szCs w:val="24"/>
          <w:rtl w:val="0"/>
        </w:rPr>
        <w:t xml:space="preserve">Strategic Interventions:</w:t>
      </w:r>
    </w:p>
    <w:p w:rsidR="00000000" w:rsidDel="00000000" w:rsidP="00000000" w:rsidRDefault="00000000" w:rsidRPr="00000000" w14:paraId="000006B8">
      <w:pPr>
        <w:spacing w:line="276" w:lineRule="auto"/>
        <w:jc w:val="both"/>
        <w:rPr>
          <w:sz w:val="24"/>
          <w:szCs w:val="24"/>
        </w:rPr>
      </w:pPr>
      <w:r w:rsidDel="00000000" w:rsidR="00000000" w:rsidRPr="00000000">
        <w:rPr>
          <w:sz w:val="24"/>
          <w:szCs w:val="24"/>
          <w:rtl w:val="0"/>
        </w:rPr>
        <w:t xml:space="preserve">Accelerated Bulk Water Infrastructure Development: Harry Gwala district Municipality needs to prioritize investments in water purification plants and pipeline extensions. Establish regional water supply schemes using gravity-fed systems where viable.</w:t>
      </w:r>
    </w:p>
    <w:p w:rsidR="00000000" w:rsidDel="00000000" w:rsidP="00000000" w:rsidRDefault="00000000" w:rsidRPr="00000000" w14:paraId="000006B9">
      <w:pPr>
        <w:spacing w:line="276" w:lineRule="auto"/>
        <w:jc w:val="both"/>
        <w:rPr>
          <w:sz w:val="24"/>
          <w:szCs w:val="24"/>
        </w:rPr>
      </w:pPr>
      <w:r w:rsidDel="00000000" w:rsidR="00000000" w:rsidRPr="00000000">
        <w:rPr>
          <w:sz w:val="24"/>
          <w:szCs w:val="24"/>
          <w:rtl w:val="0"/>
        </w:rPr>
        <w:t xml:space="preserve">Alternative Water Access Solutions: the District needs to implement boreholes, rainwater harvesting, and decentralized small-scale treatment plants in remote areas.</w:t>
      </w:r>
    </w:p>
    <w:p w:rsidR="00000000" w:rsidDel="00000000" w:rsidP="00000000" w:rsidRDefault="00000000" w:rsidRPr="00000000" w14:paraId="000006BA">
      <w:pPr>
        <w:spacing w:line="276" w:lineRule="auto"/>
        <w:jc w:val="both"/>
        <w:rPr>
          <w:sz w:val="24"/>
          <w:szCs w:val="24"/>
        </w:rPr>
      </w:pPr>
      <w:r w:rsidDel="00000000" w:rsidR="00000000" w:rsidRPr="00000000">
        <w:rPr>
          <w:sz w:val="24"/>
          <w:szCs w:val="24"/>
          <w:rtl w:val="0"/>
        </w:rPr>
        <w:t xml:space="preserve">Public-Private Partnerships (PPPs) &amp; Funding Mechanisms: The District needs to engage private sector partners for investment in water infrastructure projects. Leverage municipal infrastructure grants (MIG) and development finance to scale up service provision.</w:t>
      </w:r>
    </w:p>
    <w:p w:rsidR="00000000" w:rsidDel="00000000" w:rsidP="00000000" w:rsidRDefault="00000000" w:rsidRPr="00000000" w14:paraId="000006BB">
      <w:pPr>
        <w:spacing w:line="276" w:lineRule="auto"/>
        <w:jc w:val="both"/>
        <w:rPr>
          <w:sz w:val="24"/>
          <w:szCs w:val="24"/>
        </w:rPr>
      </w:pPr>
      <w:r w:rsidDel="00000000" w:rsidR="00000000" w:rsidRPr="00000000">
        <w:rPr>
          <w:sz w:val="24"/>
          <w:szCs w:val="24"/>
          <w:rtl w:val="0"/>
        </w:rPr>
        <w:t xml:space="preserve">Strengthen Operations &amp; Maintenance: it is paramount that the District implement a proactive maintenance plan to prevent infrastructure breakdowns. Develop community-based water management programs to enhance sustainability.</w:t>
      </w:r>
    </w:p>
    <w:p w:rsidR="00000000" w:rsidDel="00000000" w:rsidP="00000000" w:rsidRDefault="00000000" w:rsidRPr="00000000" w14:paraId="000006BC">
      <w:pPr>
        <w:spacing w:line="276" w:lineRule="auto"/>
        <w:jc w:val="both"/>
        <w:rPr>
          <w:color w:val="000000"/>
          <w:sz w:val="24"/>
          <w:szCs w:val="24"/>
        </w:rPr>
      </w:pPr>
      <w:r w:rsidDel="00000000" w:rsidR="00000000" w:rsidRPr="00000000">
        <w:rPr>
          <w:color w:val="000000"/>
          <w:sz w:val="24"/>
          <w:szCs w:val="24"/>
          <w:rtl w:val="0"/>
        </w:rPr>
        <w:t xml:space="preserve">HGDM ACCESS TO WATER 2022 STATS SA</w:t>
      </w:r>
    </w:p>
    <w:p w:rsidR="00000000" w:rsidDel="00000000" w:rsidP="00000000" w:rsidRDefault="00000000" w:rsidRPr="00000000" w14:paraId="000006BD">
      <w:pPr>
        <w:spacing w:line="276" w:lineRule="auto"/>
        <w:jc w:val="both"/>
        <w:rPr>
          <w:color w:val="000000"/>
          <w:sz w:val="24"/>
          <w:szCs w:val="24"/>
        </w:rPr>
      </w:pPr>
      <w:r w:rsidDel="00000000" w:rsidR="00000000" w:rsidRPr="00000000">
        <w:rPr>
          <w:rtl w:val="0"/>
        </w:rPr>
      </w:r>
    </w:p>
    <w:tbl>
      <w:tblPr>
        <w:tblStyle w:val="Table27"/>
        <w:tblW w:w="9821.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50"/>
        <w:gridCol w:w="1931"/>
        <w:gridCol w:w="1631"/>
        <w:gridCol w:w="1454"/>
        <w:gridCol w:w="1917"/>
        <w:gridCol w:w="1454"/>
        <w:gridCol w:w="1084"/>
        <w:tblGridChange w:id="0">
          <w:tblGrid>
            <w:gridCol w:w="350"/>
            <w:gridCol w:w="1931"/>
            <w:gridCol w:w="1631"/>
            <w:gridCol w:w="1454"/>
            <w:gridCol w:w="1917"/>
            <w:gridCol w:w="1454"/>
            <w:gridCol w:w="1084"/>
          </w:tblGrid>
        </w:tblGridChange>
      </w:tblGrid>
      <w:tr>
        <w:trPr>
          <w:cantSplit w:val="0"/>
          <w:trHeight w:val="1260" w:hRule="atLeast"/>
          <w:tblHeader w:val="0"/>
        </w:trPr>
        <w:tc>
          <w:tcPr>
            <w:shd w:fill="d9d9d9" w:val="clear"/>
          </w:tcPr>
          <w:p w:rsidR="00000000" w:rsidDel="00000000" w:rsidP="00000000" w:rsidRDefault="00000000" w:rsidRPr="00000000" w14:paraId="000006BE">
            <w:pPr>
              <w:spacing w:line="276" w:lineRule="auto"/>
              <w:jc w:val="both"/>
              <w:rPr>
                <w:color w:val="000000"/>
                <w:sz w:val="24"/>
                <w:szCs w:val="24"/>
              </w:rPr>
            </w:pPr>
            <w:r w:rsidDel="00000000" w:rsidR="00000000" w:rsidRPr="00000000">
              <w:rPr>
                <w:rtl w:val="0"/>
              </w:rPr>
            </w:r>
          </w:p>
        </w:tc>
        <w:tc>
          <w:tcPr>
            <w:shd w:fill="d9d9d9" w:val="clear"/>
          </w:tcPr>
          <w:p w:rsidR="00000000" w:rsidDel="00000000" w:rsidP="00000000" w:rsidRDefault="00000000" w:rsidRPr="00000000" w14:paraId="000006BF">
            <w:pPr>
              <w:spacing w:line="276" w:lineRule="auto"/>
              <w:jc w:val="both"/>
              <w:rPr>
                <w:color w:val="000000"/>
                <w:sz w:val="24"/>
                <w:szCs w:val="24"/>
              </w:rPr>
            </w:pPr>
            <w:r w:rsidDel="00000000" w:rsidR="00000000" w:rsidRPr="00000000">
              <w:rPr>
                <w:color w:val="000000"/>
                <w:sz w:val="24"/>
                <w:szCs w:val="24"/>
                <w:rtl w:val="0"/>
              </w:rPr>
              <w:t xml:space="preserve">Municipality</w:t>
            </w:r>
          </w:p>
        </w:tc>
        <w:tc>
          <w:tcPr>
            <w:shd w:fill="d9d9d9" w:val="clear"/>
          </w:tcPr>
          <w:p w:rsidR="00000000" w:rsidDel="00000000" w:rsidP="00000000" w:rsidRDefault="00000000" w:rsidRPr="00000000" w14:paraId="000006C0">
            <w:pPr>
              <w:spacing w:line="276" w:lineRule="auto"/>
              <w:jc w:val="both"/>
              <w:rPr>
                <w:color w:val="000000"/>
                <w:sz w:val="24"/>
                <w:szCs w:val="24"/>
              </w:rPr>
            </w:pPr>
            <w:r w:rsidDel="00000000" w:rsidR="00000000" w:rsidRPr="00000000">
              <w:rPr>
                <w:color w:val="000000"/>
                <w:sz w:val="24"/>
                <w:szCs w:val="24"/>
                <w:rtl w:val="0"/>
              </w:rPr>
              <w:t xml:space="preserve">Piped (tap) water inside dwelling</w:t>
            </w:r>
          </w:p>
        </w:tc>
        <w:tc>
          <w:tcPr>
            <w:shd w:fill="d9d9d9" w:val="clear"/>
          </w:tcPr>
          <w:p w:rsidR="00000000" w:rsidDel="00000000" w:rsidP="00000000" w:rsidRDefault="00000000" w:rsidRPr="00000000" w14:paraId="000006C1">
            <w:pPr>
              <w:spacing w:line="276" w:lineRule="auto"/>
              <w:jc w:val="both"/>
              <w:rPr>
                <w:color w:val="000000"/>
                <w:sz w:val="24"/>
                <w:szCs w:val="24"/>
              </w:rPr>
            </w:pPr>
            <w:r w:rsidDel="00000000" w:rsidR="00000000" w:rsidRPr="00000000">
              <w:rPr>
                <w:color w:val="000000"/>
                <w:sz w:val="24"/>
                <w:szCs w:val="24"/>
                <w:rtl w:val="0"/>
              </w:rPr>
              <w:t xml:space="preserve">Piped (tap) water inside yard</w:t>
            </w:r>
          </w:p>
        </w:tc>
        <w:tc>
          <w:tcPr>
            <w:shd w:fill="d9d9d9" w:val="clear"/>
          </w:tcPr>
          <w:p w:rsidR="00000000" w:rsidDel="00000000" w:rsidP="00000000" w:rsidRDefault="00000000" w:rsidRPr="00000000" w14:paraId="000006C2">
            <w:pPr>
              <w:spacing w:line="276" w:lineRule="auto"/>
              <w:jc w:val="both"/>
              <w:rPr>
                <w:color w:val="000000"/>
                <w:sz w:val="24"/>
                <w:szCs w:val="24"/>
              </w:rPr>
            </w:pPr>
            <w:r w:rsidDel="00000000" w:rsidR="00000000" w:rsidRPr="00000000">
              <w:rPr>
                <w:color w:val="000000"/>
                <w:sz w:val="24"/>
                <w:szCs w:val="24"/>
                <w:rtl w:val="0"/>
              </w:rPr>
              <w:t xml:space="preserve">Piped (tap) water on community stand</w:t>
            </w:r>
          </w:p>
        </w:tc>
        <w:tc>
          <w:tcPr>
            <w:shd w:fill="d9d9d9" w:val="clear"/>
          </w:tcPr>
          <w:p w:rsidR="00000000" w:rsidDel="00000000" w:rsidP="00000000" w:rsidRDefault="00000000" w:rsidRPr="00000000" w14:paraId="000006C3">
            <w:pPr>
              <w:spacing w:line="276" w:lineRule="auto"/>
              <w:jc w:val="both"/>
              <w:rPr>
                <w:color w:val="000000"/>
                <w:sz w:val="24"/>
                <w:szCs w:val="24"/>
              </w:rPr>
            </w:pPr>
            <w:r w:rsidDel="00000000" w:rsidR="00000000" w:rsidRPr="00000000">
              <w:rPr>
                <w:color w:val="000000"/>
                <w:sz w:val="24"/>
                <w:szCs w:val="24"/>
                <w:rtl w:val="0"/>
              </w:rPr>
              <w:t xml:space="preserve">No access to piped (tap) water</w:t>
            </w:r>
          </w:p>
        </w:tc>
        <w:tc>
          <w:tcPr>
            <w:shd w:fill="d9d9d9" w:val="clear"/>
          </w:tcPr>
          <w:p w:rsidR="00000000" w:rsidDel="00000000" w:rsidP="00000000" w:rsidRDefault="00000000" w:rsidRPr="00000000" w14:paraId="000006C4">
            <w:pPr>
              <w:spacing w:line="276" w:lineRule="auto"/>
              <w:jc w:val="both"/>
              <w:rPr>
                <w:color w:val="000000"/>
                <w:sz w:val="24"/>
                <w:szCs w:val="24"/>
              </w:rPr>
            </w:pPr>
            <w:r w:rsidDel="00000000" w:rsidR="00000000" w:rsidRPr="00000000">
              <w:rPr>
                <w:color w:val="000000"/>
                <w:sz w:val="24"/>
                <w:szCs w:val="24"/>
                <w:rtl w:val="0"/>
              </w:rPr>
              <w:t xml:space="preserve">Total 2022</w:t>
            </w:r>
          </w:p>
        </w:tc>
      </w:tr>
      <w:tr>
        <w:trPr>
          <w:cantSplit w:val="0"/>
          <w:trHeight w:val="315" w:hRule="atLeast"/>
          <w:tblHeader w:val="0"/>
        </w:trPr>
        <w:tc>
          <w:tcPr>
            <w:shd w:fill="auto" w:val="clear"/>
          </w:tcPr>
          <w:p w:rsidR="00000000" w:rsidDel="00000000" w:rsidP="00000000" w:rsidRDefault="00000000" w:rsidRPr="00000000" w14:paraId="000006C5">
            <w:pPr>
              <w:spacing w:line="276" w:lineRule="auto"/>
              <w:jc w:val="both"/>
              <w:rPr>
                <w:color w:val="000000"/>
                <w:sz w:val="24"/>
                <w:szCs w:val="24"/>
              </w:rPr>
            </w:pPr>
            <w:r w:rsidDel="00000000" w:rsidR="00000000" w:rsidRPr="00000000">
              <w:rPr>
                <w:color w:val="000000"/>
                <w:sz w:val="24"/>
                <w:szCs w:val="24"/>
                <w:rtl w:val="0"/>
              </w:rPr>
              <w:t xml:space="preserve">1</w:t>
            </w:r>
          </w:p>
        </w:tc>
        <w:tc>
          <w:tcPr>
            <w:shd w:fill="auto" w:val="clear"/>
          </w:tcPr>
          <w:p w:rsidR="00000000" w:rsidDel="00000000" w:rsidP="00000000" w:rsidRDefault="00000000" w:rsidRPr="00000000" w14:paraId="000006C6">
            <w:pPr>
              <w:spacing w:line="276" w:lineRule="auto"/>
              <w:jc w:val="both"/>
              <w:rPr>
                <w:color w:val="000000"/>
                <w:sz w:val="24"/>
                <w:szCs w:val="24"/>
              </w:rPr>
            </w:pPr>
            <w:r w:rsidDel="00000000" w:rsidR="00000000" w:rsidRPr="00000000">
              <w:rPr>
                <w:color w:val="000000"/>
                <w:sz w:val="24"/>
                <w:szCs w:val="24"/>
                <w:rtl w:val="0"/>
              </w:rPr>
              <w:t xml:space="preserve">Harry Gwala</w:t>
            </w:r>
          </w:p>
          <w:p w:rsidR="00000000" w:rsidDel="00000000" w:rsidP="00000000" w:rsidRDefault="00000000" w:rsidRPr="00000000" w14:paraId="000006C7">
            <w:pPr>
              <w:spacing w:line="276" w:lineRule="auto"/>
              <w:jc w:val="both"/>
              <w:rPr>
                <w:color w:val="000000"/>
                <w:sz w:val="24"/>
                <w:szCs w:val="24"/>
              </w:rPr>
            </w:pPr>
            <w:r w:rsidDel="00000000" w:rsidR="00000000" w:rsidRPr="00000000">
              <w:rPr>
                <w:rtl w:val="0"/>
              </w:rPr>
            </w:r>
          </w:p>
        </w:tc>
        <w:tc>
          <w:tcPr>
            <w:shd w:fill="auto" w:val="clear"/>
          </w:tcPr>
          <w:p w:rsidR="00000000" w:rsidDel="00000000" w:rsidP="00000000" w:rsidRDefault="00000000" w:rsidRPr="00000000" w14:paraId="000006C8">
            <w:pPr>
              <w:spacing w:line="276" w:lineRule="auto"/>
              <w:jc w:val="both"/>
              <w:rPr>
                <w:color w:val="000000"/>
                <w:sz w:val="24"/>
                <w:szCs w:val="24"/>
              </w:rPr>
            </w:pPr>
            <w:r w:rsidDel="00000000" w:rsidR="00000000" w:rsidRPr="00000000">
              <w:rPr>
                <w:color w:val="000000"/>
                <w:sz w:val="24"/>
                <w:szCs w:val="24"/>
                <w:rtl w:val="0"/>
              </w:rPr>
              <w:t xml:space="preserve">33,794</w:t>
            </w:r>
          </w:p>
        </w:tc>
        <w:tc>
          <w:tcPr>
            <w:shd w:fill="auto" w:val="clear"/>
          </w:tcPr>
          <w:p w:rsidR="00000000" w:rsidDel="00000000" w:rsidP="00000000" w:rsidRDefault="00000000" w:rsidRPr="00000000" w14:paraId="000006C9">
            <w:pPr>
              <w:spacing w:line="276" w:lineRule="auto"/>
              <w:jc w:val="both"/>
              <w:rPr>
                <w:color w:val="000000"/>
                <w:sz w:val="24"/>
                <w:szCs w:val="24"/>
              </w:rPr>
            </w:pPr>
            <w:r w:rsidDel="00000000" w:rsidR="00000000" w:rsidRPr="00000000">
              <w:rPr>
                <w:color w:val="000000"/>
                <w:sz w:val="24"/>
                <w:szCs w:val="24"/>
                <w:rtl w:val="0"/>
              </w:rPr>
              <w:t xml:space="preserve">24,722</w:t>
            </w:r>
          </w:p>
        </w:tc>
        <w:tc>
          <w:tcPr>
            <w:shd w:fill="auto" w:val="clear"/>
          </w:tcPr>
          <w:p w:rsidR="00000000" w:rsidDel="00000000" w:rsidP="00000000" w:rsidRDefault="00000000" w:rsidRPr="00000000" w14:paraId="000006CA">
            <w:pPr>
              <w:spacing w:line="276" w:lineRule="auto"/>
              <w:jc w:val="both"/>
              <w:rPr>
                <w:color w:val="000000"/>
                <w:sz w:val="24"/>
                <w:szCs w:val="24"/>
              </w:rPr>
            </w:pPr>
            <w:r w:rsidDel="00000000" w:rsidR="00000000" w:rsidRPr="00000000">
              <w:rPr>
                <w:color w:val="000000"/>
                <w:sz w:val="24"/>
                <w:szCs w:val="24"/>
                <w:rtl w:val="0"/>
              </w:rPr>
              <w:t xml:space="preserve">23,668</w:t>
            </w:r>
          </w:p>
        </w:tc>
        <w:tc>
          <w:tcPr>
            <w:shd w:fill="auto" w:val="clear"/>
          </w:tcPr>
          <w:p w:rsidR="00000000" w:rsidDel="00000000" w:rsidP="00000000" w:rsidRDefault="00000000" w:rsidRPr="00000000" w14:paraId="000006CB">
            <w:pPr>
              <w:spacing w:line="276" w:lineRule="auto"/>
              <w:jc w:val="both"/>
              <w:rPr>
                <w:color w:val="000000"/>
                <w:sz w:val="24"/>
                <w:szCs w:val="24"/>
              </w:rPr>
            </w:pPr>
            <w:r w:rsidDel="00000000" w:rsidR="00000000" w:rsidRPr="00000000">
              <w:rPr>
                <w:color w:val="000000"/>
                <w:sz w:val="24"/>
                <w:szCs w:val="24"/>
                <w:rtl w:val="0"/>
              </w:rPr>
              <w:t xml:space="preserve">32,885</w:t>
            </w:r>
          </w:p>
        </w:tc>
        <w:tc>
          <w:tcPr>
            <w:shd w:fill="auto" w:val="clear"/>
          </w:tcPr>
          <w:p w:rsidR="00000000" w:rsidDel="00000000" w:rsidP="00000000" w:rsidRDefault="00000000" w:rsidRPr="00000000" w14:paraId="000006CC">
            <w:pPr>
              <w:spacing w:line="276" w:lineRule="auto"/>
              <w:jc w:val="both"/>
              <w:rPr>
                <w:color w:val="000000"/>
                <w:sz w:val="24"/>
                <w:szCs w:val="24"/>
              </w:rPr>
            </w:pPr>
            <w:r w:rsidDel="00000000" w:rsidR="00000000" w:rsidRPr="00000000">
              <w:rPr>
                <w:color w:val="000000"/>
                <w:sz w:val="24"/>
                <w:szCs w:val="24"/>
                <w:rtl w:val="0"/>
              </w:rPr>
              <w:t xml:space="preserve">115,068</w:t>
            </w:r>
          </w:p>
        </w:tc>
      </w:tr>
      <w:tr>
        <w:trPr>
          <w:cantSplit w:val="0"/>
          <w:trHeight w:val="315" w:hRule="atLeast"/>
          <w:tblHeader w:val="0"/>
        </w:trPr>
        <w:tc>
          <w:tcPr>
            <w:shd w:fill="auto" w:val="clear"/>
          </w:tcPr>
          <w:p w:rsidR="00000000" w:rsidDel="00000000" w:rsidP="00000000" w:rsidRDefault="00000000" w:rsidRPr="00000000" w14:paraId="000006CD">
            <w:pPr>
              <w:spacing w:line="276" w:lineRule="auto"/>
              <w:jc w:val="both"/>
              <w:rPr>
                <w:color w:val="000000"/>
                <w:sz w:val="24"/>
                <w:szCs w:val="24"/>
              </w:rPr>
            </w:pPr>
            <w:r w:rsidDel="00000000" w:rsidR="00000000" w:rsidRPr="00000000">
              <w:rPr>
                <w:color w:val="000000"/>
                <w:sz w:val="24"/>
                <w:szCs w:val="24"/>
                <w:rtl w:val="0"/>
              </w:rPr>
              <w:t xml:space="preserve">2</w:t>
            </w:r>
          </w:p>
        </w:tc>
        <w:tc>
          <w:tcPr>
            <w:shd w:fill="auto" w:val="clear"/>
          </w:tcPr>
          <w:p w:rsidR="00000000" w:rsidDel="00000000" w:rsidP="00000000" w:rsidRDefault="00000000" w:rsidRPr="00000000" w14:paraId="000006CE">
            <w:pPr>
              <w:spacing w:line="276" w:lineRule="auto"/>
              <w:jc w:val="both"/>
              <w:rPr>
                <w:color w:val="000000"/>
                <w:sz w:val="24"/>
                <w:szCs w:val="24"/>
              </w:rPr>
            </w:pPr>
            <w:r w:rsidDel="00000000" w:rsidR="00000000" w:rsidRPr="00000000">
              <w:rPr>
                <w:color w:val="000000"/>
                <w:sz w:val="24"/>
                <w:szCs w:val="24"/>
                <w:rtl w:val="0"/>
              </w:rPr>
              <w:t xml:space="preserve">Greater Kokstad</w:t>
            </w:r>
          </w:p>
        </w:tc>
        <w:tc>
          <w:tcPr>
            <w:shd w:fill="auto" w:val="clear"/>
          </w:tcPr>
          <w:p w:rsidR="00000000" w:rsidDel="00000000" w:rsidP="00000000" w:rsidRDefault="00000000" w:rsidRPr="00000000" w14:paraId="000006CF">
            <w:pPr>
              <w:spacing w:line="276" w:lineRule="auto"/>
              <w:jc w:val="both"/>
              <w:rPr>
                <w:color w:val="000000"/>
                <w:sz w:val="24"/>
                <w:szCs w:val="24"/>
              </w:rPr>
            </w:pPr>
            <w:r w:rsidDel="00000000" w:rsidR="00000000" w:rsidRPr="00000000">
              <w:rPr>
                <w:color w:val="000000"/>
                <w:sz w:val="24"/>
                <w:szCs w:val="24"/>
                <w:rtl w:val="0"/>
              </w:rPr>
              <w:t xml:space="preserve">12,630</w:t>
            </w:r>
          </w:p>
        </w:tc>
        <w:tc>
          <w:tcPr>
            <w:shd w:fill="auto" w:val="clear"/>
          </w:tcPr>
          <w:p w:rsidR="00000000" w:rsidDel="00000000" w:rsidP="00000000" w:rsidRDefault="00000000" w:rsidRPr="00000000" w14:paraId="000006D0">
            <w:pPr>
              <w:spacing w:line="276" w:lineRule="auto"/>
              <w:jc w:val="both"/>
              <w:rPr>
                <w:color w:val="000000"/>
                <w:sz w:val="24"/>
                <w:szCs w:val="24"/>
              </w:rPr>
            </w:pPr>
            <w:r w:rsidDel="00000000" w:rsidR="00000000" w:rsidRPr="00000000">
              <w:rPr>
                <w:color w:val="000000"/>
                <w:sz w:val="24"/>
                <w:szCs w:val="24"/>
                <w:rtl w:val="0"/>
              </w:rPr>
              <w:t xml:space="preserve">6,683</w:t>
            </w:r>
          </w:p>
        </w:tc>
        <w:tc>
          <w:tcPr>
            <w:shd w:fill="auto" w:val="clear"/>
          </w:tcPr>
          <w:p w:rsidR="00000000" w:rsidDel="00000000" w:rsidP="00000000" w:rsidRDefault="00000000" w:rsidRPr="00000000" w14:paraId="000006D1">
            <w:pPr>
              <w:spacing w:line="276" w:lineRule="auto"/>
              <w:jc w:val="both"/>
              <w:rPr>
                <w:color w:val="000000"/>
                <w:sz w:val="24"/>
                <w:szCs w:val="24"/>
              </w:rPr>
            </w:pPr>
            <w:r w:rsidDel="00000000" w:rsidR="00000000" w:rsidRPr="00000000">
              <w:rPr>
                <w:color w:val="000000"/>
                <w:sz w:val="24"/>
                <w:szCs w:val="24"/>
                <w:rtl w:val="0"/>
              </w:rPr>
              <w:t xml:space="preserve">2,579</w:t>
            </w:r>
          </w:p>
        </w:tc>
        <w:tc>
          <w:tcPr>
            <w:shd w:fill="auto" w:val="clear"/>
          </w:tcPr>
          <w:p w:rsidR="00000000" w:rsidDel="00000000" w:rsidP="00000000" w:rsidRDefault="00000000" w:rsidRPr="00000000" w14:paraId="000006D2">
            <w:pPr>
              <w:spacing w:line="276" w:lineRule="auto"/>
              <w:jc w:val="both"/>
              <w:rPr>
                <w:color w:val="000000"/>
                <w:sz w:val="24"/>
                <w:szCs w:val="24"/>
              </w:rPr>
            </w:pPr>
            <w:r w:rsidDel="00000000" w:rsidR="00000000" w:rsidRPr="00000000">
              <w:rPr>
                <w:color w:val="000000"/>
                <w:sz w:val="24"/>
                <w:szCs w:val="24"/>
                <w:rtl w:val="0"/>
              </w:rPr>
              <w:t xml:space="preserve">844</w:t>
            </w:r>
          </w:p>
        </w:tc>
        <w:tc>
          <w:tcPr>
            <w:shd w:fill="auto" w:val="clear"/>
          </w:tcPr>
          <w:p w:rsidR="00000000" w:rsidDel="00000000" w:rsidP="00000000" w:rsidRDefault="00000000" w:rsidRPr="00000000" w14:paraId="000006D3">
            <w:pPr>
              <w:spacing w:line="276" w:lineRule="auto"/>
              <w:jc w:val="both"/>
              <w:rPr>
                <w:color w:val="000000"/>
                <w:sz w:val="24"/>
                <w:szCs w:val="24"/>
              </w:rPr>
            </w:pPr>
            <w:r w:rsidDel="00000000" w:rsidR="00000000" w:rsidRPr="00000000">
              <w:rPr>
                <w:color w:val="000000"/>
                <w:sz w:val="24"/>
                <w:szCs w:val="24"/>
                <w:rtl w:val="0"/>
              </w:rPr>
              <w:t xml:space="preserve">22,736</w:t>
            </w:r>
          </w:p>
        </w:tc>
      </w:tr>
      <w:tr>
        <w:trPr>
          <w:cantSplit w:val="0"/>
          <w:trHeight w:val="315" w:hRule="atLeast"/>
          <w:tblHeader w:val="0"/>
        </w:trPr>
        <w:tc>
          <w:tcPr>
            <w:shd w:fill="auto" w:val="clear"/>
          </w:tcPr>
          <w:p w:rsidR="00000000" w:rsidDel="00000000" w:rsidP="00000000" w:rsidRDefault="00000000" w:rsidRPr="00000000" w14:paraId="000006D4">
            <w:pPr>
              <w:spacing w:line="276" w:lineRule="auto"/>
              <w:jc w:val="both"/>
              <w:rPr>
                <w:color w:val="000000"/>
                <w:sz w:val="24"/>
                <w:szCs w:val="24"/>
              </w:rPr>
            </w:pPr>
            <w:r w:rsidDel="00000000" w:rsidR="00000000" w:rsidRPr="00000000">
              <w:rPr>
                <w:color w:val="000000"/>
                <w:sz w:val="24"/>
                <w:szCs w:val="24"/>
                <w:rtl w:val="0"/>
              </w:rPr>
              <w:t xml:space="preserve">3</w:t>
            </w:r>
          </w:p>
        </w:tc>
        <w:tc>
          <w:tcPr>
            <w:shd w:fill="auto" w:val="clear"/>
          </w:tcPr>
          <w:p w:rsidR="00000000" w:rsidDel="00000000" w:rsidP="00000000" w:rsidRDefault="00000000" w:rsidRPr="00000000" w14:paraId="000006D5">
            <w:pPr>
              <w:spacing w:line="276" w:lineRule="auto"/>
              <w:jc w:val="both"/>
              <w:rPr>
                <w:color w:val="000000"/>
                <w:sz w:val="24"/>
                <w:szCs w:val="24"/>
              </w:rPr>
            </w:pPr>
            <w:r w:rsidDel="00000000" w:rsidR="00000000" w:rsidRPr="00000000">
              <w:rPr>
                <w:color w:val="000000"/>
                <w:sz w:val="24"/>
                <w:szCs w:val="24"/>
                <w:rtl w:val="0"/>
              </w:rPr>
              <w:t xml:space="preserve">Ubuhlebezwe</w:t>
            </w:r>
          </w:p>
          <w:p w:rsidR="00000000" w:rsidDel="00000000" w:rsidP="00000000" w:rsidRDefault="00000000" w:rsidRPr="00000000" w14:paraId="000006D6">
            <w:pPr>
              <w:spacing w:line="276" w:lineRule="auto"/>
              <w:jc w:val="both"/>
              <w:rPr>
                <w:color w:val="000000"/>
                <w:sz w:val="24"/>
                <w:szCs w:val="24"/>
              </w:rPr>
            </w:pPr>
            <w:r w:rsidDel="00000000" w:rsidR="00000000" w:rsidRPr="00000000">
              <w:rPr>
                <w:rtl w:val="0"/>
              </w:rPr>
            </w:r>
          </w:p>
        </w:tc>
        <w:tc>
          <w:tcPr>
            <w:shd w:fill="auto" w:val="clear"/>
          </w:tcPr>
          <w:p w:rsidR="00000000" w:rsidDel="00000000" w:rsidP="00000000" w:rsidRDefault="00000000" w:rsidRPr="00000000" w14:paraId="000006D7">
            <w:pPr>
              <w:spacing w:line="276" w:lineRule="auto"/>
              <w:jc w:val="both"/>
              <w:rPr>
                <w:color w:val="000000"/>
                <w:sz w:val="24"/>
                <w:szCs w:val="24"/>
              </w:rPr>
            </w:pPr>
            <w:r w:rsidDel="00000000" w:rsidR="00000000" w:rsidRPr="00000000">
              <w:rPr>
                <w:color w:val="000000"/>
                <w:sz w:val="24"/>
                <w:szCs w:val="24"/>
                <w:rtl w:val="0"/>
              </w:rPr>
              <w:t xml:space="preserve">6,242</w:t>
            </w:r>
          </w:p>
        </w:tc>
        <w:tc>
          <w:tcPr>
            <w:shd w:fill="auto" w:val="clear"/>
          </w:tcPr>
          <w:p w:rsidR="00000000" w:rsidDel="00000000" w:rsidP="00000000" w:rsidRDefault="00000000" w:rsidRPr="00000000" w14:paraId="000006D8">
            <w:pPr>
              <w:spacing w:line="276" w:lineRule="auto"/>
              <w:jc w:val="both"/>
              <w:rPr>
                <w:color w:val="000000"/>
                <w:sz w:val="24"/>
                <w:szCs w:val="24"/>
              </w:rPr>
            </w:pPr>
            <w:r w:rsidDel="00000000" w:rsidR="00000000" w:rsidRPr="00000000">
              <w:rPr>
                <w:color w:val="000000"/>
                <w:sz w:val="24"/>
                <w:szCs w:val="24"/>
                <w:rtl w:val="0"/>
              </w:rPr>
              <w:t xml:space="preserve">4,522</w:t>
            </w:r>
          </w:p>
        </w:tc>
        <w:tc>
          <w:tcPr>
            <w:shd w:fill="auto" w:val="clear"/>
          </w:tcPr>
          <w:p w:rsidR="00000000" w:rsidDel="00000000" w:rsidP="00000000" w:rsidRDefault="00000000" w:rsidRPr="00000000" w14:paraId="000006D9">
            <w:pPr>
              <w:spacing w:line="276" w:lineRule="auto"/>
              <w:jc w:val="both"/>
              <w:rPr>
                <w:color w:val="000000"/>
                <w:sz w:val="24"/>
                <w:szCs w:val="24"/>
              </w:rPr>
            </w:pPr>
            <w:r w:rsidDel="00000000" w:rsidR="00000000" w:rsidRPr="00000000">
              <w:rPr>
                <w:color w:val="000000"/>
                <w:sz w:val="24"/>
                <w:szCs w:val="24"/>
                <w:rtl w:val="0"/>
              </w:rPr>
              <w:t xml:space="preserve">7,321</w:t>
            </w:r>
          </w:p>
        </w:tc>
        <w:tc>
          <w:tcPr>
            <w:shd w:fill="auto" w:val="clear"/>
          </w:tcPr>
          <w:p w:rsidR="00000000" w:rsidDel="00000000" w:rsidP="00000000" w:rsidRDefault="00000000" w:rsidRPr="00000000" w14:paraId="000006DA">
            <w:pPr>
              <w:spacing w:line="276" w:lineRule="auto"/>
              <w:jc w:val="both"/>
              <w:rPr>
                <w:color w:val="000000"/>
                <w:sz w:val="24"/>
                <w:szCs w:val="24"/>
              </w:rPr>
            </w:pPr>
            <w:r w:rsidDel="00000000" w:rsidR="00000000" w:rsidRPr="00000000">
              <w:rPr>
                <w:color w:val="000000"/>
                <w:sz w:val="24"/>
                <w:szCs w:val="24"/>
                <w:rtl w:val="0"/>
              </w:rPr>
              <w:t xml:space="preserve">8,657</w:t>
            </w:r>
          </w:p>
        </w:tc>
        <w:tc>
          <w:tcPr>
            <w:shd w:fill="auto" w:val="clear"/>
          </w:tcPr>
          <w:p w:rsidR="00000000" w:rsidDel="00000000" w:rsidP="00000000" w:rsidRDefault="00000000" w:rsidRPr="00000000" w14:paraId="000006DB">
            <w:pPr>
              <w:spacing w:line="276" w:lineRule="auto"/>
              <w:jc w:val="both"/>
              <w:rPr>
                <w:color w:val="000000"/>
                <w:sz w:val="24"/>
                <w:szCs w:val="24"/>
              </w:rPr>
            </w:pPr>
            <w:r w:rsidDel="00000000" w:rsidR="00000000" w:rsidRPr="00000000">
              <w:rPr>
                <w:color w:val="000000"/>
                <w:sz w:val="24"/>
                <w:szCs w:val="24"/>
                <w:rtl w:val="0"/>
              </w:rPr>
              <w:t xml:space="preserve">26,742</w:t>
            </w:r>
          </w:p>
        </w:tc>
      </w:tr>
      <w:tr>
        <w:trPr>
          <w:cantSplit w:val="0"/>
          <w:trHeight w:val="315" w:hRule="atLeast"/>
          <w:tblHeader w:val="0"/>
        </w:trPr>
        <w:tc>
          <w:tcPr>
            <w:shd w:fill="auto" w:val="clear"/>
          </w:tcPr>
          <w:p w:rsidR="00000000" w:rsidDel="00000000" w:rsidP="00000000" w:rsidRDefault="00000000" w:rsidRPr="00000000" w14:paraId="000006DC">
            <w:pPr>
              <w:spacing w:line="276" w:lineRule="auto"/>
              <w:jc w:val="both"/>
              <w:rPr>
                <w:color w:val="000000"/>
                <w:sz w:val="24"/>
                <w:szCs w:val="24"/>
              </w:rPr>
            </w:pPr>
            <w:r w:rsidDel="00000000" w:rsidR="00000000" w:rsidRPr="00000000">
              <w:rPr>
                <w:color w:val="000000"/>
                <w:sz w:val="24"/>
                <w:szCs w:val="24"/>
                <w:rtl w:val="0"/>
              </w:rPr>
              <w:t xml:space="preserve">4</w:t>
            </w:r>
          </w:p>
        </w:tc>
        <w:tc>
          <w:tcPr>
            <w:shd w:fill="auto" w:val="clear"/>
          </w:tcPr>
          <w:p w:rsidR="00000000" w:rsidDel="00000000" w:rsidP="00000000" w:rsidRDefault="00000000" w:rsidRPr="00000000" w14:paraId="000006DD">
            <w:pPr>
              <w:spacing w:line="276" w:lineRule="auto"/>
              <w:jc w:val="both"/>
              <w:rPr>
                <w:color w:val="000000"/>
                <w:sz w:val="24"/>
                <w:szCs w:val="24"/>
              </w:rPr>
            </w:pPr>
            <w:r w:rsidDel="00000000" w:rsidR="00000000" w:rsidRPr="00000000">
              <w:rPr>
                <w:color w:val="000000"/>
                <w:sz w:val="24"/>
                <w:szCs w:val="24"/>
                <w:rtl w:val="0"/>
              </w:rPr>
              <w:t xml:space="preserve">Umzimkhulu</w:t>
            </w:r>
          </w:p>
          <w:p w:rsidR="00000000" w:rsidDel="00000000" w:rsidP="00000000" w:rsidRDefault="00000000" w:rsidRPr="00000000" w14:paraId="000006DE">
            <w:pPr>
              <w:spacing w:line="276" w:lineRule="auto"/>
              <w:jc w:val="both"/>
              <w:rPr>
                <w:color w:val="000000"/>
                <w:sz w:val="24"/>
                <w:szCs w:val="24"/>
              </w:rPr>
            </w:pPr>
            <w:r w:rsidDel="00000000" w:rsidR="00000000" w:rsidRPr="00000000">
              <w:rPr>
                <w:rtl w:val="0"/>
              </w:rPr>
            </w:r>
          </w:p>
        </w:tc>
        <w:tc>
          <w:tcPr>
            <w:shd w:fill="auto" w:val="clear"/>
          </w:tcPr>
          <w:p w:rsidR="00000000" w:rsidDel="00000000" w:rsidP="00000000" w:rsidRDefault="00000000" w:rsidRPr="00000000" w14:paraId="000006DF">
            <w:pPr>
              <w:spacing w:line="276" w:lineRule="auto"/>
              <w:jc w:val="both"/>
              <w:rPr>
                <w:color w:val="000000"/>
                <w:sz w:val="24"/>
                <w:szCs w:val="24"/>
              </w:rPr>
            </w:pPr>
            <w:r w:rsidDel="00000000" w:rsidR="00000000" w:rsidRPr="00000000">
              <w:rPr>
                <w:color w:val="000000"/>
                <w:sz w:val="24"/>
                <w:szCs w:val="24"/>
                <w:rtl w:val="0"/>
              </w:rPr>
              <w:t xml:space="preserve">8,224</w:t>
            </w:r>
          </w:p>
        </w:tc>
        <w:tc>
          <w:tcPr>
            <w:shd w:fill="auto" w:val="clear"/>
          </w:tcPr>
          <w:p w:rsidR="00000000" w:rsidDel="00000000" w:rsidP="00000000" w:rsidRDefault="00000000" w:rsidRPr="00000000" w14:paraId="000006E0">
            <w:pPr>
              <w:spacing w:line="276" w:lineRule="auto"/>
              <w:jc w:val="both"/>
              <w:rPr>
                <w:color w:val="000000"/>
                <w:sz w:val="24"/>
                <w:szCs w:val="24"/>
              </w:rPr>
            </w:pPr>
            <w:r w:rsidDel="00000000" w:rsidR="00000000" w:rsidRPr="00000000">
              <w:rPr>
                <w:color w:val="000000"/>
                <w:sz w:val="24"/>
                <w:szCs w:val="24"/>
                <w:rtl w:val="0"/>
              </w:rPr>
              <w:t xml:space="preserve">7,428</w:t>
            </w:r>
          </w:p>
        </w:tc>
        <w:tc>
          <w:tcPr>
            <w:shd w:fill="auto" w:val="clear"/>
          </w:tcPr>
          <w:p w:rsidR="00000000" w:rsidDel="00000000" w:rsidP="00000000" w:rsidRDefault="00000000" w:rsidRPr="00000000" w14:paraId="000006E1">
            <w:pPr>
              <w:spacing w:line="276" w:lineRule="auto"/>
              <w:jc w:val="both"/>
              <w:rPr>
                <w:color w:val="000000"/>
                <w:sz w:val="24"/>
                <w:szCs w:val="24"/>
              </w:rPr>
            </w:pPr>
            <w:r w:rsidDel="00000000" w:rsidR="00000000" w:rsidRPr="00000000">
              <w:rPr>
                <w:color w:val="000000"/>
                <w:sz w:val="24"/>
                <w:szCs w:val="24"/>
                <w:rtl w:val="0"/>
              </w:rPr>
              <w:t xml:space="preserve">9,161</w:t>
            </w:r>
          </w:p>
        </w:tc>
        <w:tc>
          <w:tcPr>
            <w:shd w:fill="auto" w:val="clear"/>
          </w:tcPr>
          <w:p w:rsidR="00000000" w:rsidDel="00000000" w:rsidP="00000000" w:rsidRDefault="00000000" w:rsidRPr="00000000" w14:paraId="000006E2">
            <w:pPr>
              <w:spacing w:line="276" w:lineRule="auto"/>
              <w:jc w:val="both"/>
              <w:rPr>
                <w:color w:val="000000"/>
                <w:sz w:val="24"/>
                <w:szCs w:val="24"/>
              </w:rPr>
            </w:pPr>
            <w:r w:rsidDel="00000000" w:rsidR="00000000" w:rsidRPr="00000000">
              <w:rPr>
                <w:color w:val="000000"/>
                <w:sz w:val="24"/>
                <w:szCs w:val="24"/>
                <w:rtl w:val="0"/>
              </w:rPr>
              <w:t xml:space="preserve">15,251</w:t>
            </w:r>
          </w:p>
        </w:tc>
        <w:tc>
          <w:tcPr>
            <w:shd w:fill="auto" w:val="clear"/>
          </w:tcPr>
          <w:p w:rsidR="00000000" w:rsidDel="00000000" w:rsidP="00000000" w:rsidRDefault="00000000" w:rsidRPr="00000000" w14:paraId="000006E3">
            <w:pPr>
              <w:spacing w:line="276" w:lineRule="auto"/>
              <w:jc w:val="both"/>
              <w:rPr>
                <w:color w:val="000000"/>
                <w:sz w:val="24"/>
                <w:szCs w:val="24"/>
              </w:rPr>
            </w:pPr>
            <w:r w:rsidDel="00000000" w:rsidR="00000000" w:rsidRPr="00000000">
              <w:rPr>
                <w:color w:val="000000"/>
                <w:sz w:val="24"/>
                <w:szCs w:val="24"/>
                <w:rtl w:val="0"/>
              </w:rPr>
              <w:t xml:space="preserve">40,064</w:t>
            </w:r>
          </w:p>
        </w:tc>
      </w:tr>
      <w:tr>
        <w:trPr>
          <w:cantSplit w:val="0"/>
          <w:trHeight w:val="315" w:hRule="atLeast"/>
          <w:tblHeader w:val="0"/>
        </w:trPr>
        <w:tc>
          <w:tcPr>
            <w:shd w:fill="auto" w:val="clear"/>
          </w:tcPr>
          <w:p w:rsidR="00000000" w:rsidDel="00000000" w:rsidP="00000000" w:rsidRDefault="00000000" w:rsidRPr="00000000" w14:paraId="000006E4">
            <w:pPr>
              <w:spacing w:line="276" w:lineRule="auto"/>
              <w:jc w:val="both"/>
              <w:rPr>
                <w:color w:val="000000"/>
                <w:sz w:val="24"/>
                <w:szCs w:val="24"/>
              </w:rPr>
            </w:pPr>
            <w:r w:rsidDel="00000000" w:rsidR="00000000" w:rsidRPr="00000000">
              <w:rPr>
                <w:color w:val="000000"/>
                <w:sz w:val="24"/>
                <w:szCs w:val="24"/>
                <w:rtl w:val="0"/>
              </w:rPr>
              <w:t xml:space="preserve">5</w:t>
            </w:r>
          </w:p>
        </w:tc>
        <w:tc>
          <w:tcPr>
            <w:shd w:fill="auto" w:val="clear"/>
          </w:tcPr>
          <w:p w:rsidR="00000000" w:rsidDel="00000000" w:rsidP="00000000" w:rsidRDefault="00000000" w:rsidRPr="00000000" w14:paraId="000006E5">
            <w:pPr>
              <w:spacing w:line="276" w:lineRule="auto"/>
              <w:jc w:val="both"/>
              <w:rPr>
                <w:color w:val="000000"/>
                <w:sz w:val="24"/>
                <w:szCs w:val="24"/>
              </w:rPr>
            </w:pPr>
            <w:r w:rsidDel="00000000" w:rsidR="00000000" w:rsidRPr="00000000">
              <w:rPr>
                <w:color w:val="000000"/>
                <w:sz w:val="24"/>
                <w:szCs w:val="24"/>
                <w:rtl w:val="0"/>
              </w:rPr>
              <w:t xml:space="preserve">Dr Nkosazana Dlamini Zuma</w:t>
            </w:r>
          </w:p>
        </w:tc>
        <w:tc>
          <w:tcPr>
            <w:shd w:fill="auto" w:val="clear"/>
          </w:tcPr>
          <w:p w:rsidR="00000000" w:rsidDel="00000000" w:rsidP="00000000" w:rsidRDefault="00000000" w:rsidRPr="00000000" w14:paraId="000006E6">
            <w:pPr>
              <w:spacing w:line="276" w:lineRule="auto"/>
              <w:jc w:val="both"/>
              <w:rPr>
                <w:color w:val="000000"/>
                <w:sz w:val="24"/>
                <w:szCs w:val="24"/>
              </w:rPr>
            </w:pPr>
            <w:r w:rsidDel="00000000" w:rsidR="00000000" w:rsidRPr="00000000">
              <w:rPr>
                <w:color w:val="000000"/>
                <w:sz w:val="24"/>
                <w:szCs w:val="24"/>
                <w:rtl w:val="0"/>
              </w:rPr>
              <w:t xml:space="preserve">6,698</w:t>
            </w:r>
          </w:p>
        </w:tc>
        <w:tc>
          <w:tcPr>
            <w:shd w:fill="auto" w:val="clear"/>
          </w:tcPr>
          <w:p w:rsidR="00000000" w:rsidDel="00000000" w:rsidP="00000000" w:rsidRDefault="00000000" w:rsidRPr="00000000" w14:paraId="000006E7">
            <w:pPr>
              <w:spacing w:line="276" w:lineRule="auto"/>
              <w:jc w:val="both"/>
              <w:rPr>
                <w:color w:val="000000"/>
                <w:sz w:val="24"/>
                <w:szCs w:val="24"/>
              </w:rPr>
            </w:pPr>
            <w:r w:rsidDel="00000000" w:rsidR="00000000" w:rsidRPr="00000000">
              <w:rPr>
                <w:color w:val="000000"/>
                <w:sz w:val="24"/>
                <w:szCs w:val="24"/>
                <w:rtl w:val="0"/>
              </w:rPr>
              <w:t xml:space="preserve">6,089</w:t>
            </w:r>
          </w:p>
        </w:tc>
        <w:tc>
          <w:tcPr>
            <w:shd w:fill="auto" w:val="clear"/>
          </w:tcPr>
          <w:p w:rsidR="00000000" w:rsidDel="00000000" w:rsidP="00000000" w:rsidRDefault="00000000" w:rsidRPr="00000000" w14:paraId="000006E8">
            <w:pPr>
              <w:spacing w:line="276" w:lineRule="auto"/>
              <w:jc w:val="both"/>
              <w:rPr>
                <w:color w:val="000000"/>
                <w:sz w:val="24"/>
                <w:szCs w:val="24"/>
              </w:rPr>
            </w:pPr>
            <w:r w:rsidDel="00000000" w:rsidR="00000000" w:rsidRPr="00000000">
              <w:rPr>
                <w:color w:val="000000"/>
                <w:sz w:val="24"/>
                <w:szCs w:val="24"/>
                <w:rtl w:val="0"/>
              </w:rPr>
              <w:t xml:space="preserve">4,606</w:t>
            </w:r>
          </w:p>
        </w:tc>
        <w:tc>
          <w:tcPr>
            <w:shd w:fill="auto" w:val="clear"/>
          </w:tcPr>
          <w:p w:rsidR="00000000" w:rsidDel="00000000" w:rsidP="00000000" w:rsidRDefault="00000000" w:rsidRPr="00000000" w14:paraId="000006E9">
            <w:pPr>
              <w:spacing w:line="276" w:lineRule="auto"/>
              <w:jc w:val="both"/>
              <w:rPr>
                <w:color w:val="000000"/>
                <w:sz w:val="24"/>
                <w:szCs w:val="24"/>
              </w:rPr>
            </w:pPr>
            <w:r w:rsidDel="00000000" w:rsidR="00000000" w:rsidRPr="00000000">
              <w:rPr>
                <w:color w:val="000000"/>
                <w:sz w:val="24"/>
                <w:szCs w:val="24"/>
                <w:rtl w:val="0"/>
              </w:rPr>
              <w:t xml:space="preserve">8,133</w:t>
            </w:r>
          </w:p>
        </w:tc>
        <w:tc>
          <w:tcPr>
            <w:shd w:fill="auto" w:val="clear"/>
          </w:tcPr>
          <w:p w:rsidR="00000000" w:rsidDel="00000000" w:rsidP="00000000" w:rsidRDefault="00000000" w:rsidRPr="00000000" w14:paraId="000006EA">
            <w:pPr>
              <w:spacing w:line="276" w:lineRule="auto"/>
              <w:jc w:val="both"/>
              <w:rPr>
                <w:color w:val="000000"/>
                <w:sz w:val="24"/>
                <w:szCs w:val="24"/>
              </w:rPr>
            </w:pPr>
            <w:r w:rsidDel="00000000" w:rsidR="00000000" w:rsidRPr="00000000">
              <w:rPr>
                <w:color w:val="000000"/>
                <w:sz w:val="24"/>
                <w:szCs w:val="24"/>
                <w:rtl w:val="0"/>
              </w:rPr>
              <w:t xml:space="preserve">25,525</w:t>
            </w:r>
          </w:p>
        </w:tc>
      </w:tr>
    </w:tbl>
    <w:p w:rsidR="00000000" w:rsidDel="00000000" w:rsidP="00000000" w:rsidRDefault="00000000" w:rsidRPr="00000000" w14:paraId="000006EB">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6EC">
      <w:pPr>
        <w:spacing w:line="276" w:lineRule="auto"/>
        <w:jc w:val="both"/>
        <w:rPr>
          <w:sz w:val="24"/>
          <w:szCs w:val="24"/>
        </w:rPr>
      </w:pPr>
      <w:r w:rsidDel="00000000" w:rsidR="00000000" w:rsidRPr="00000000">
        <w:rPr>
          <w:rtl w:val="0"/>
        </w:rPr>
      </w:r>
    </w:p>
    <w:p w:rsidR="00000000" w:rsidDel="00000000" w:rsidP="00000000" w:rsidRDefault="00000000" w:rsidRPr="00000000" w14:paraId="000006ED">
      <w:pPr>
        <w:spacing w:line="276" w:lineRule="auto"/>
        <w:jc w:val="both"/>
        <w:rPr>
          <w:sz w:val="24"/>
          <w:szCs w:val="24"/>
        </w:rPr>
      </w:pPr>
      <w:r w:rsidDel="00000000" w:rsidR="00000000" w:rsidRPr="00000000">
        <w:rPr>
          <w:sz w:val="24"/>
          <w:szCs w:val="24"/>
          <w:rtl w:val="0"/>
        </w:rPr>
        <w:t xml:space="preserve">2.2 Sanitation Infrastructure</w:t>
      </w:r>
    </w:p>
    <w:p w:rsidR="00000000" w:rsidDel="00000000" w:rsidP="00000000" w:rsidRDefault="00000000" w:rsidRPr="00000000" w14:paraId="000006EE">
      <w:pPr>
        <w:spacing w:line="276" w:lineRule="auto"/>
        <w:jc w:val="both"/>
        <w:rPr>
          <w:sz w:val="24"/>
          <w:szCs w:val="24"/>
        </w:rPr>
      </w:pPr>
      <w:r w:rsidDel="00000000" w:rsidR="00000000" w:rsidRPr="00000000">
        <w:rPr>
          <w:sz w:val="24"/>
          <w:szCs w:val="24"/>
          <w:rtl w:val="0"/>
        </w:rPr>
        <w:t xml:space="preserve">Challenges: Inadequate sanitation facilities, particularly in municipal nodes. Health and safety concerns due to poor waste disposal and sanitation services. High costs of waterborne sanitation make it unviable in some areas.</w:t>
      </w:r>
    </w:p>
    <w:p w:rsidR="00000000" w:rsidDel="00000000" w:rsidP="00000000" w:rsidRDefault="00000000" w:rsidRPr="00000000" w14:paraId="000006EF">
      <w:pPr>
        <w:spacing w:line="276" w:lineRule="auto"/>
        <w:jc w:val="both"/>
        <w:rPr>
          <w:sz w:val="24"/>
          <w:szCs w:val="24"/>
        </w:rPr>
      </w:pPr>
      <w:r w:rsidDel="00000000" w:rsidR="00000000" w:rsidRPr="00000000">
        <w:rPr>
          <w:sz w:val="24"/>
          <w:szCs w:val="24"/>
          <w:rtl w:val="0"/>
        </w:rPr>
        <w:t xml:space="preserve">Strategic Interventions:</w:t>
      </w:r>
    </w:p>
    <w:p w:rsidR="00000000" w:rsidDel="00000000" w:rsidP="00000000" w:rsidRDefault="00000000" w:rsidRPr="00000000" w14:paraId="000006F0">
      <w:pPr>
        <w:spacing w:line="276" w:lineRule="auto"/>
        <w:jc w:val="both"/>
        <w:rPr>
          <w:sz w:val="24"/>
          <w:szCs w:val="24"/>
        </w:rPr>
      </w:pPr>
      <w:r w:rsidDel="00000000" w:rsidR="00000000" w:rsidRPr="00000000">
        <w:rPr>
          <w:sz w:val="24"/>
          <w:szCs w:val="24"/>
          <w:rtl w:val="0"/>
        </w:rPr>
        <w:t xml:space="preserve">Hybrid Sanitation Models: The District is to seek to promote alternative sanitation solutions such as VIP latrines, biogas digesters, and decentralized wastewater treatment. Harry Gwala District needs to develop sanitation infrastructure in schools, clinics, and high-density areas as a priority.</w:t>
      </w:r>
    </w:p>
    <w:p w:rsidR="00000000" w:rsidDel="00000000" w:rsidP="00000000" w:rsidRDefault="00000000" w:rsidRPr="00000000" w14:paraId="000006F1">
      <w:pPr>
        <w:spacing w:line="276" w:lineRule="auto"/>
        <w:jc w:val="both"/>
        <w:rPr>
          <w:sz w:val="24"/>
          <w:szCs w:val="24"/>
        </w:rPr>
      </w:pPr>
      <w:r w:rsidDel="00000000" w:rsidR="00000000" w:rsidRPr="00000000">
        <w:rPr>
          <w:sz w:val="24"/>
          <w:szCs w:val="24"/>
          <w:rtl w:val="0"/>
        </w:rPr>
        <w:t xml:space="preserve">Infrastructure Investment: The District through the District development model needs to implement a phased sanitation master plan targeting critical areas first. Improve drainage systems to reduce waterlogging and contamination risks.</w:t>
      </w:r>
    </w:p>
    <w:p w:rsidR="00000000" w:rsidDel="00000000" w:rsidP="00000000" w:rsidRDefault="00000000" w:rsidRPr="00000000" w14:paraId="000006F2">
      <w:pPr>
        <w:spacing w:line="276" w:lineRule="auto"/>
        <w:jc w:val="both"/>
        <w:rPr>
          <w:sz w:val="24"/>
          <w:szCs w:val="24"/>
        </w:rPr>
      </w:pPr>
      <w:r w:rsidDel="00000000" w:rsidR="00000000" w:rsidRPr="00000000">
        <w:rPr>
          <w:sz w:val="24"/>
          <w:szCs w:val="24"/>
          <w:rtl w:val="0"/>
        </w:rPr>
        <w:t xml:space="preserve">Policy &amp; Community Engagement: It is of important that all the Municipalities within the District needs to Conduct hygiene awareness programs to encourage proper sanitation practices and  strengthen municipal by-laws on sanitation compliance particularly Harry Gwala District Municipality. </w:t>
      </w:r>
    </w:p>
    <w:p w:rsidR="00000000" w:rsidDel="00000000" w:rsidP="00000000" w:rsidRDefault="00000000" w:rsidRPr="00000000" w14:paraId="000006F3">
      <w:pPr>
        <w:spacing w:line="276" w:lineRule="auto"/>
        <w:jc w:val="both"/>
        <w:rPr>
          <w:color w:val="000000"/>
          <w:sz w:val="24"/>
          <w:szCs w:val="24"/>
          <w:u w:val="single"/>
        </w:rPr>
      </w:pPr>
      <w:r w:rsidDel="00000000" w:rsidR="00000000" w:rsidRPr="00000000">
        <w:rPr>
          <w:color w:val="000000"/>
          <w:sz w:val="24"/>
          <w:szCs w:val="24"/>
          <w:u w:val="single"/>
          <w:rtl w:val="0"/>
        </w:rPr>
        <w:t xml:space="preserve">2022 HGDM SANITATION</w:t>
      </w:r>
    </w:p>
    <w:tbl>
      <w:tblPr>
        <w:tblStyle w:val="Table28"/>
        <w:tblW w:w="1003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26"/>
        <w:gridCol w:w="1276"/>
        <w:gridCol w:w="1275"/>
        <w:gridCol w:w="1276"/>
        <w:gridCol w:w="1134"/>
        <w:gridCol w:w="1134"/>
        <w:gridCol w:w="1134"/>
        <w:gridCol w:w="1276"/>
        <w:tblGridChange w:id="0">
          <w:tblGrid>
            <w:gridCol w:w="1526"/>
            <w:gridCol w:w="1276"/>
            <w:gridCol w:w="1275"/>
            <w:gridCol w:w="1276"/>
            <w:gridCol w:w="1134"/>
            <w:gridCol w:w="1134"/>
            <w:gridCol w:w="1134"/>
            <w:gridCol w:w="1276"/>
          </w:tblGrid>
        </w:tblGridChange>
      </w:tblGrid>
      <w:tr>
        <w:trPr>
          <w:cantSplit w:val="0"/>
          <w:trHeight w:val="945" w:hRule="atLeast"/>
          <w:tblHeader w:val="0"/>
        </w:trPr>
        <w:tc>
          <w:tcPr>
            <w:shd w:fill="d9d9d9" w:val="clear"/>
          </w:tcPr>
          <w:p w:rsidR="00000000" w:rsidDel="00000000" w:rsidP="00000000" w:rsidRDefault="00000000" w:rsidRPr="00000000" w14:paraId="000006F4">
            <w:pPr>
              <w:spacing w:line="276" w:lineRule="auto"/>
              <w:jc w:val="both"/>
              <w:rPr>
                <w:color w:val="000000"/>
                <w:sz w:val="24"/>
                <w:szCs w:val="24"/>
              </w:rPr>
            </w:pPr>
            <w:r w:rsidDel="00000000" w:rsidR="00000000" w:rsidRPr="00000000">
              <w:rPr>
                <w:color w:val="000000"/>
                <w:sz w:val="24"/>
                <w:szCs w:val="24"/>
                <w:rtl w:val="0"/>
              </w:rPr>
              <w:t xml:space="preserve">Municipality </w:t>
            </w:r>
          </w:p>
        </w:tc>
        <w:tc>
          <w:tcPr>
            <w:shd w:fill="d9d9d9" w:val="clear"/>
          </w:tcPr>
          <w:p w:rsidR="00000000" w:rsidDel="00000000" w:rsidP="00000000" w:rsidRDefault="00000000" w:rsidRPr="00000000" w14:paraId="000006F5">
            <w:pPr>
              <w:spacing w:line="276" w:lineRule="auto"/>
              <w:jc w:val="both"/>
              <w:rPr>
                <w:color w:val="000000"/>
                <w:sz w:val="24"/>
                <w:szCs w:val="24"/>
              </w:rPr>
            </w:pPr>
            <w:r w:rsidDel="00000000" w:rsidR="00000000" w:rsidRPr="00000000">
              <w:rPr>
                <w:color w:val="000000"/>
                <w:sz w:val="24"/>
                <w:szCs w:val="24"/>
                <w:rtl w:val="0"/>
              </w:rPr>
              <w:t xml:space="preserve">Flush toilet</w:t>
            </w:r>
          </w:p>
        </w:tc>
        <w:tc>
          <w:tcPr>
            <w:shd w:fill="d9d9d9" w:val="clear"/>
          </w:tcPr>
          <w:p w:rsidR="00000000" w:rsidDel="00000000" w:rsidP="00000000" w:rsidRDefault="00000000" w:rsidRPr="00000000" w14:paraId="000006F6">
            <w:pPr>
              <w:spacing w:line="276" w:lineRule="auto"/>
              <w:jc w:val="both"/>
              <w:rPr>
                <w:color w:val="000000"/>
                <w:sz w:val="24"/>
                <w:szCs w:val="24"/>
              </w:rPr>
            </w:pPr>
            <w:r w:rsidDel="00000000" w:rsidR="00000000" w:rsidRPr="00000000">
              <w:rPr>
                <w:color w:val="000000"/>
                <w:sz w:val="24"/>
                <w:szCs w:val="24"/>
                <w:rtl w:val="0"/>
              </w:rPr>
              <w:t xml:space="preserve">Chemical toilet</w:t>
            </w:r>
          </w:p>
        </w:tc>
        <w:tc>
          <w:tcPr>
            <w:shd w:fill="d9d9d9" w:val="clear"/>
          </w:tcPr>
          <w:p w:rsidR="00000000" w:rsidDel="00000000" w:rsidP="00000000" w:rsidRDefault="00000000" w:rsidRPr="00000000" w14:paraId="000006F7">
            <w:pPr>
              <w:spacing w:line="276" w:lineRule="auto"/>
              <w:jc w:val="both"/>
              <w:rPr>
                <w:color w:val="000000"/>
                <w:sz w:val="24"/>
                <w:szCs w:val="24"/>
              </w:rPr>
            </w:pPr>
            <w:r w:rsidDel="00000000" w:rsidR="00000000" w:rsidRPr="00000000">
              <w:rPr>
                <w:color w:val="000000"/>
                <w:sz w:val="24"/>
                <w:szCs w:val="24"/>
                <w:rtl w:val="0"/>
              </w:rPr>
              <w:t xml:space="preserve">Pit toilet</w:t>
            </w:r>
          </w:p>
        </w:tc>
        <w:tc>
          <w:tcPr>
            <w:shd w:fill="d9d9d9" w:val="clear"/>
          </w:tcPr>
          <w:p w:rsidR="00000000" w:rsidDel="00000000" w:rsidP="00000000" w:rsidRDefault="00000000" w:rsidRPr="00000000" w14:paraId="000006F8">
            <w:pPr>
              <w:spacing w:line="276" w:lineRule="auto"/>
              <w:jc w:val="both"/>
              <w:rPr>
                <w:color w:val="000000"/>
                <w:sz w:val="24"/>
                <w:szCs w:val="24"/>
              </w:rPr>
            </w:pPr>
            <w:r w:rsidDel="00000000" w:rsidR="00000000" w:rsidRPr="00000000">
              <w:rPr>
                <w:color w:val="000000"/>
                <w:sz w:val="24"/>
                <w:szCs w:val="24"/>
                <w:rtl w:val="0"/>
              </w:rPr>
              <w:t xml:space="preserve">Bucket toilet</w:t>
            </w:r>
          </w:p>
        </w:tc>
        <w:tc>
          <w:tcPr>
            <w:shd w:fill="d9d9d9" w:val="clear"/>
          </w:tcPr>
          <w:p w:rsidR="00000000" w:rsidDel="00000000" w:rsidP="00000000" w:rsidRDefault="00000000" w:rsidRPr="00000000" w14:paraId="000006F9">
            <w:pPr>
              <w:spacing w:line="276" w:lineRule="auto"/>
              <w:jc w:val="both"/>
              <w:rPr>
                <w:color w:val="000000"/>
                <w:sz w:val="24"/>
                <w:szCs w:val="24"/>
              </w:rPr>
            </w:pPr>
            <w:r w:rsidDel="00000000" w:rsidR="00000000" w:rsidRPr="00000000">
              <w:rPr>
                <w:color w:val="000000"/>
                <w:sz w:val="24"/>
                <w:szCs w:val="24"/>
                <w:rtl w:val="0"/>
              </w:rPr>
              <w:t xml:space="preserve">Other</w:t>
            </w:r>
          </w:p>
        </w:tc>
        <w:tc>
          <w:tcPr>
            <w:shd w:fill="d9d9d9" w:val="clear"/>
          </w:tcPr>
          <w:p w:rsidR="00000000" w:rsidDel="00000000" w:rsidP="00000000" w:rsidRDefault="00000000" w:rsidRPr="00000000" w14:paraId="000006FA">
            <w:pPr>
              <w:spacing w:line="276" w:lineRule="auto"/>
              <w:jc w:val="both"/>
              <w:rPr>
                <w:color w:val="000000"/>
                <w:sz w:val="24"/>
                <w:szCs w:val="24"/>
              </w:rPr>
            </w:pPr>
            <w:r w:rsidDel="00000000" w:rsidR="00000000" w:rsidRPr="00000000">
              <w:rPr>
                <w:color w:val="000000"/>
                <w:sz w:val="24"/>
                <w:szCs w:val="24"/>
                <w:rtl w:val="0"/>
              </w:rPr>
              <w:t xml:space="preserve">None</w:t>
            </w:r>
          </w:p>
        </w:tc>
        <w:tc>
          <w:tcPr>
            <w:shd w:fill="d9d9d9" w:val="clear"/>
          </w:tcPr>
          <w:p w:rsidR="00000000" w:rsidDel="00000000" w:rsidP="00000000" w:rsidRDefault="00000000" w:rsidRPr="00000000" w14:paraId="000006FB">
            <w:pPr>
              <w:spacing w:line="276" w:lineRule="auto"/>
              <w:jc w:val="both"/>
              <w:rPr>
                <w:color w:val="000000"/>
                <w:sz w:val="24"/>
                <w:szCs w:val="24"/>
              </w:rPr>
            </w:pPr>
            <w:r w:rsidDel="00000000" w:rsidR="00000000" w:rsidRPr="00000000">
              <w:rPr>
                <w:color w:val="000000"/>
                <w:sz w:val="24"/>
                <w:szCs w:val="24"/>
                <w:rtl w:val="0"/>
              </w:rPr>
              <w:t xml:space="preserve">Total 2022 </w:t>
            </w:r>
          </w:p>
        </w:tc>
      </w:tr>
      <w:tr>
        <w:trPr>
          <w:cantSplit w:val="0"/>
          <w:trHeight w:val="315" w:hRule="atLeast"/>
          <w:tblHeader w:val="0"/>
        </w:trPr>
        <w:tc>
          <w:tcPr>
            <w:shd w:fill="auto" w:val="clear"/>
          </w:tcPr>
          <w:p w:rsidR="00000000" w:rsidDel="00000000" w:rsidP="00000000" w:rsidRDefault="00000000" w:rsidRPr="00000000" w14:paraId="000006FC">
            <w:pPr>
              <w:spacing w:line="276" w:lineRule="auto"/>
              <w:jc w:val="both"/>
              <w:rPr>
                <w:color w:val="000000"/>
                <w:sz w:val="24"/>
                <w:szCs w:val="24"/>
              </w:rPr>
            </w:pPr>
            <w:r w:rsidDel="00000000" w:rsidR="00000000" w:rsidRPr="00000000">
              <w:rPr>
                <w:color w:val="000000"/>
                <w:sz w:val="24"/>
                <w:szCs w:val="24"/>
                <w:rtl w:val="0"/>
              </w:rPr>
              <w:t xml:space="preserve">Harry Gwala</w:t>
            </w:r>
          </w:p>
        </w:tc>
        <w:tc>
          <w:tcPr>
            <w:shd w:fill="auto" w:val="clear"/>
          </w:tcPr>
          <w:p w:rsidR="00000000" w:rsidDel="00000000" w:rsidP="00000000" w:rsidRDefault="00000000" w:rsidRPr="00000000" w14:paraId="000006FD">
            <w:pPr>
              <w:spacing w:line="276" w:lineRule="auto"/>
              <w:jc w:val="both"/>
              <w:rPr>
                <w:color w:val="000000"/>
                <w:sz w:val="24"/>
                <w:szCs w:val="24"/>
              </w:rPr>
            </w:pPr>
            <w:r w:rsidDel="00000000" w:rsidR="00000000" w:rsidRPr="00000000">
              <w:rPr>
                <w:color w:val="000000"/>
                <w:sz w:val="24"/>
                <w:szCs w:val="24"/>
                <w:rtl w:val="0"/>
              </w:rPr>
              <w:t xml:space="preserve">42,715</w:t>
            </w:r>
          </w:p>
        </w:tc>
        <w:tc>
          <w:tcPr>
            <w:shd w:fill="auto" w:val="clear"/>
          </w:tcPr>
          <w:p w:rsidR="00000000" w:rsidDel="00000000" w:rsidP="00000000" w:rsidRDefault="00000000" w:rsidRPr="00000000" w14:paraId="000006FE">
            <w:pPr>
              <w:spacing w:line="276" w:lineRule="auto"/>
              <w:jc w:val="both"/>
              <w:rPr>
                <w:color w:val="000000"/>
                <w:sz w:val="24"/>
                <w:szCs w:val="24"/>
              </w:rPr>
            </w:pPr>
            <w:r w:rsidDel="00000000" w:rsidR="00000000" w:rsidRPr="00000000">
              <w:rPr>
                <w:color w:val="000000"/>
                <w:sz w:val="24"/>
                <w:szCs w:val="24"/>
                <w:rtl w:val="0"/>
              </w:rPr>
              <w:t xml:space="preserve">9,210</w:t>
            </w:r>
          </w:p>
        </w:tc>
        <w:tc>
          <w:tcPr>
            <w:shd w:fill="auto" w:val="clear"/>
          </w:tcPr>
          <w:p w:rsidR="00000000" w:rsidDel="00000000" w:rsidP="00000000" w:rsidRDefault="00000000" w:rsidRPr="00000000" w14:paraId="000006FF">
            <w:pPr>
              <w:spacing w:line="276" w:lineRule="auto"/>
              <w:jc w:val="both"/>
              <w:rPr>
                <w:color w:val="000000"/>
                <w:sz w:val="24"/>
                <w:szCs w:val="24"/>
              </w:rPr>
            </w:pPr>
            <w:r w:rsidDel="00000000" w:rsidR="00000000" w:rsidRPr="00000000">
              <w:rPr>
                <w:color w:val="000000"/>
                <w:sz w:val="24"/>
                <w:szCs w:val="24"/>
                <w:rtl w:val="0"/>
              </w:rPr>
              <w:t xml:space="preserve">54,669</w:t>
            </w:r>
          </w:p>
        </w:tc>
        <w:tc>
          <w:tcPr>
            <w:shd w:fill="auto" w:val="clear"/>
          </w:tcPr>
          <w:p w:rsidR="00000000" w:rsidDel="00000000" w:rsidP="00000000" w:rsidRDefault="00000000" w:rsidRPr="00000000" w14:paraId="00000700">
            <w:pPr>
              <w:spacing w:line="276" w:lineRule="auto"/>
              <w:jc w:val="both"/>
              <w:rPr>
                <w:color w:val="000000"/>
                <w:sz w:val="24"/>
                <w:szCs w:val="24"/>
              </w:rPr>
            </w:pPr>
            <w:r w:rsidDel="00000000" w:rsidR="00000000" w:rsidRPr="00000000">
              <w:rPr>
                <w:color w:val="000000"/>
                <w:sz w:val="24"/>
                <w:szCs w:val="24"/>
                <w:rtl w:val="0"/>
              </w:rPr>
              <w:t xml:space="preserve">829</w:t>
            </w:r>
          </w:p>
        </w:tc>
        <w:tc>
          <w:tcPr>
            <w:shd w:fill="auto" w:val="clear"/>
          </w:tcPr>
          <w:p w:rsidR="00000000" w:rsidDel="00000000" w:rsidP="00000000" w:rsidRDefault="00000000" w:rsidRPr="00000000" w14:paraId="00000701">
            <w:pPr>
              <w:spacing w:line="276" w:lineRule="auto"/>
              <w:jc w:val="both"/>
              <w:rPr>
                <w:color w:val="000000"/>
                <w:sz w:val="24"/>
                <w:szCs w:val="24"/>
              </w:rPr>
            </w:pPr>
            <w:r w:rsidDel="00000000" w:rsidR="00000000" w:rsidRPr="00000000">
              <w:rPr>
                <w:color w:val="000000"/>
                <w:sz w:val="24"/>
                <w:szCs w:val="24"/>
                <w:rtl w:val="0"/>
              </w:rPr>
              <w:t xml:space="preserve">4,708</w:t>
            </w:r>
          </w:p>
        </w:tc>
        <w:tc>
          <w:tcPr>
            <w:shd w:fill="auto" w:val="clear"/>
          </w:tcPr>
          <w:p w:rsidR="00000000" w:rsidDel="00000000" w:rsidP="00000000" w:rsidRDefault="00000000" w:rsidRPr="00000000" w14:paraId="00000702">
            <w:pPr>
              <w:spacing w:line="276" w:lineRule="auto"/>
              <w:jc w:val="both"/>
              <w:rPr>
                <w:color w:val="000000"/>
                <w:sz w:val="24"/>
                <w:szCs w:val="24"/>
              </w:rPr>
            </w:pPr>
            <w:r w:rsidDel="00000000" w:rsidR="00000000" w:rsidRPr="00000000">
              <w:rPr>
                <w:color w:val="000000"/>
                <w:sz w:val="24"/>
                <w:szCs w:val="24"/>
                <w:rtl w:val="0"/>
              </w:rPr>
              <w:t xml:space="preserve">,936</w:t>
            </w:r>
          </w:p>
        </w:tc>
        <w:tc>
          <w:tcPr>
            <w:shd w:fill="auto" w:val="clear"/>
          </w:tcPr>
          <w:p w:rsidR="00000000" w:rsidDel="00000000" w:rsidP="00000000" w:rsidRDefault="00000000" w:rsidRPr="00000000" w14:paraId="00000703">
            <w:pPr>
              <w:spacing w:line="276" w:lineRule="auto"/>
              <w:jc w:val="both"/>
              <w:rPr>
                <w:color w:val="000000"/>
                <w:sz w:val="24"/>
                <w:szCs w:val="24"/>
              </w:rPr>
            </w:pPr>
            <w:r w:rsidDel="00000000" w:rsidR="00000000" w:rsidRPr="00000000">
              <w:rPr>
                <w:color w:val="000000"/>
                <w:sz w:val="24"/>
                <w:szCs w:val="24"/>
                <w:rtl w:val="0"/>
              </w:rPr>
              <w:t xml:space="preserve">115,068</w:t>
            </w:r>
          </w:p>
        </w:tc>
      </w:tr>
      <w:tr>
        <w:trPr>
          <w:cantSplit w:val="0"/>
          <w:trHeight w:val="315" w:hRule="atLeast"/>
          <w:tblHeader w:val="0"/>
        </w:trPr>
        <w:tc>
          <w:tcPr>
            <w:shd w:fill="auto" w:val="clear"/>
          </w:tcPr>
          <w:p w:rsidR="00000000" w:rsidDel="00000000" w:rsidP="00000000" w:rsidRDefault="00000000" w:rsidRPr="00000000" w14:paraId="00000704">
            <w:pPr>
              <w:spacing w:line="276" w:lineRule="auto"/>
              <w:jc w:val="both"/>
              <w:rPr>
                <w:color w:val="000000"/>
                <w:sz w:val="24"/>
                <w:szCs w:val="24"/>
              </w:rPr>
            </w:pPr>
            <w:r w:rsidDel="00000000" w:rsidR="00000000" w:rsidRPr="00000000">
              <w:rPr>
                <w:color w:val="000000"/>
                <w:sz w:val="24"/>
                <w:szCs w:val="24"/>
                <w:rtl w:val="0"/>
              </w:rPr>
              <w:t xml:space="preserve">Greater Kokstad</w:t>
            </w:r>
          </w:p>
        </w:tc>
        <w:tc>
          <w:tcPr>
            <w:shd w:fill="auto" w:val="clear"/>
          </w:tcPr>
          <w:p w:rsidR="00000000" w:rsidDel="00000000" w:rsidP="00000000" w:rsidRDefault="00000000" w:rsidRPr="00000000" w14:paraId="00000705">
            <w:pPr>
              <w:spacing w:line="276" w:lineRule="auto"/>
              <w:jc w:val="both"/>
              <w:rPr>
                <w:color w:val="000000"/>
                <w:sz w:val="24"/>
                <w:szCs w:val="24"/>
              </w:rPr>
            </w:pPr>
            <w:r w:rsidDel="00000000" w:rsidR="00000000" w:rsidRPr="00000000">
              <w:rPr>
                <w:color w:val="000000"/>
                <w:sz w:val="24"/>
                <w:szCs w:val="24"/>
                <w:rtl w:val="0"/>
              </w:rPr>
              <w:t xml:space="preserve">18,064</w:t>
            </w:r>
          </w:p>
        </w:tc>
        <w:tc>
          <w:tcPr>
            <w:shd w:fill="auto" w:val="clear"/>
          </w:tcPr>
          <w:p w:rsidR="00000000" w:rsidDel="00000000" w:rsidP="00000000" w:rsidRDefault="00000000" w:rsidRPr="00000000" w14:paraId="00000706">
            <w:pPr>
              <w:spacing w:line="276" w:lineRule="auto"/>
              <w:jc w:val="both"/>
              <w:rPr>
                <w:color w:val="000000"/>
                <w:sz w:val="24"/>
                <w:szCs w:val="24"/>
              </w:rPr>
            </w:pPr>
            <w:r w:rsidDel="00000000" w:rsidR="00000000" w:rsidRPr="00000000">
              <w:rPr>
                <w:color w:val="000000"/>
                <w:sz w:val="24"/>
                <w:szCs w:val="24"/>
                <w:rtl w:val="0"/>
              </w:rPr>
              <w:t xml:space="preserve">1,710</w:t>
            </w:r>
          </w:p>
        </w:tc>
        <w:tc>
          <w:tcPr>
            <w:shd w:fill="auto" w:val="clear"/>
          </w:tcPr>
          <w:p w:rsidR="00000000" w:rsidDel="00000000" w:rsidP="00000000" w:rsidRDefault="00000000" w:rsidRPr="00000000" w14:paraId="00000707">
            <w:pPr>
              <w:spacing w:line="276" w:lineRule="auto"/>
              <w:jc w:val="both"/>
              <w:rPr>
                <w:color w:val="000000"/>
                <w:sz w:val="24"/>
                <w:szCs w:val="24"/>
              </w:rPr>
            </w:pPr>
            <w:r w:rsidDel="00000000" w:rsidR="00000000" w:rsidRPr="00000000">
              <w:rPr>
                <w:color w:val="000000"/>
                <w:sz w:val="24"/>
                <w:szCs w:val="24"/>
                <w:rtl w:val="0"/>
              </w:rPr>
              <w:t xml:space="preserve">2,186</w:t>
            </w:r>
          </w:p>
        </w:tc>
        <w:tc>
          <w:tcPr>
            <w:shd w:fill="auto" w:val="clear"/>
          </w:tcPr>
          <w:p w:rsidR="00000000" w:rsidDel="00000000" w:rsidP="00000000" w:rsidRDefault="00000000" w:rsidRPr="00000000" w14:paraId="00000708">
            <w:pPr>
              <w:spacing w:line="276" w:lineRule="auto"/>
              <w:jc w:val="both"/>
              <w:rPr>
                <w:color w:val="000000"/>
                <w:sz w:val="24"/>
                <w:szCs w:val="24"/>
              </w:rPr>
            </w:pPr>
            <w:r w:rsidDel="00000000" w:rsidR="00000000" w:rsidRPr="00000000">
              <w:rPr>
                <w:color w:val="000000"/>
                <w:sz w:val="24"/>
                <w:szCs w:val="24"/>
                <w:rtl w:val="0"/>
              </w:rPr>
              <w:t xml:space="preserve">267</w:t>
            </w:r>
          </w:p>
        </w:tc>
        <w:tc>
          <w:tcPr>
            <w:shd w:fill="auto" w:val="clear"/>
          </w:tcPr>
          <w:p w:rsidR="00000000" w:rsidDel="00000000" w:rsidP="00000000" w:rsidRDefault="00000000" w:rsidRPr="00000000" w14:paraId="00000709">
            <w:pPr>
              <w:spacing w:line="276" w:lineRule="auto"/>
              <w:jc w:val="both"/>
              <w:rPr>
                <w:color w:val="000000"/>
                <w:sz w:val="24"/>
                <w:szCs w:val="24"/>
              </w:rPr>
            </w:pPr>
            <w:r w:rsidDel="00000000" w:rsidR="00000000" w:rsidRPr="00000000">
              <w:rPr>
                <w:color w:val="000000"/>
                <w:sz w:val="24"/>
                <w:szCs w:val="24"/>
                <w:rtl w:val="0"/>
              </w:rPr>
              <w:t xml:space="preserve">247</w:t>
            </w:r>
          </w:p>
        </w:tc>
        <w:tc>
          <w:tcPr>
            <w:shd w:fill="auto" w:val="clear"/>
          </w:tcPr>
          <w:p w:rsidR="00000000" w:rsidDel="00000000" w:rsidP="00000000" w:rsidRDefault="00000000" w:rsidRPr="00000000" w14:paraId="0000070A">
            <w:pPr>
              <w:spacing w:line="276" w:lineRule="auto"/>
              <w:jc w:val="both"/>
              <w:rPr>
                <w:color w:val="000000"/>
                <w:sz w:val="24"/>
                <w:szCs w:val="24"/>
              </w:rPr>
            </w:pPr>
            <w:r w:rsidDel="00000000" w:rsidR="00000000" w:rsidRPr="00000000">
              <w:rPr>
                <w:color w:val="000000"/>
                <w:sz w:val="24"/>
                <w:szCs w:val="24"/>
                <w:rtl w:val="0"/>
              </w:rPr>
              <w:t xml:space="preserve">261</w:t>
            </w:r>
          </w:p>
        </w:tc>
        <w:tc>
          <w:tcPr>
            <w:shd w:fill="auto" w:val="clear"/>
          </w:tcPr>
          <w:p w:rsidR="00000000" w:rsidDel="00000000" w:rsidP="00000000" w:rsidRDefault="00000000" w:rsidRPr="00000000" w14:paraId="0000070B">
            <w:pPr>
              <w:spacing w:line="276" w:lineRule="auto"/>
              <w:jc w:val="both"/>
              <w:rPr>
                <w:color w:val="000000"/>
                <w:sz w:val="24"/>
                <w:szCs w:val="24"/>
              </w:rPr>
            </w:pPr>
            <w:r w:rsidDel="00000000" w:rsidR="00000000" w:rsidRPr="00000000">
              <w:rPr>
                <w:color w:val="000000"/>
                <w:sz w:val="24"/>
                <w:szCs w:val="24"/>
                <w:rtl w:val="0"/>
              </w:rPr>
              <w:t xml:space="preserve">22,736</w:t>
            </w:r>
          </w:p>
        </w:tc>
      </w:tr>
      <w:tr>
        <w:trPr>
          <w:cantSplit w:val="0"/>
          <w:trHeight w:val="315" w:hRule="atLeast"/>
          <w:tblHeader w:val="0"/>
        </w:trPr>
        <w:tc>
          <w:tcPr>
            <w:shd w:fill="auto" w:val="clear"/>
          </w:tcPr>
          <w:p w:rsidR="00000000" w:rsidDel="00000000" w:rsidP="00000000" w:rsidRDefault="00000000" w:rsidRPr="00000000" w14:paraId="0000070C">
            <w:pPr>
              <w:spacing w:line="276" w:lineRule="auto"/>
              <w:jc w:val="both"/>
              <w:rPr>
                <w:color w:val="000000"/>
                <w:sz w:val="24"/>
                <w:szCs w:val="24"/>
              </w:rPr>
            </w:pPr>
            <w:r w:rsidDel="00000000" w:rsidR="00000000" w:rsidRPr="00000000">
              <w:rPr>
                <w:color w:val="000000"/>
                <w:sz w:val="24"/>
                <w:szCs w:val="24"/>
                <w:rtl w:val="0"/>
              </w:rPr>
              <w:t xml:space="preserve">Ubuhlebezwe</w:t>
            </w:r>
          </w:p>
        </w:tc>
        <w:tc>
          <w:tcPr>
            <w:shd w:fill="auto" w:val="clear"/>
          </w:tcPr>
          <w:p w:rsidR="00000000" w:rsidDel="00000000" w:rsidP="00000000" w:rsidRDefault="00000000" w:rsidRPr="00000000" w14:paraId="0000070D">
            <w:pPr>
              <w:spacing w:line="276" w:lineRule="auto"/>
              <w:jc w:val="both"/>
              <w:rPr>
                <w:color w:val="000000"/>
                <w:sz w:val="24"/>
                <w:szCs w:val="24"/>
              </w:rPr>
            </w:pPr>
            <w:r w:rsidDel="00000000" w:rsidR="00000000" w:rsidRPr="00000000">
              <w:rPr>
                <w:color w:val="000000"/>
                <w:sz w:val="24"/>
                <w:szCs w:val="24"/>
                <w:rtl w:val="0"/>
              </w:rPr>
              <w:t xml:space="preserve">6,663</w:t>
            </w:r>
          </w:p>
        </w:tc>
        <w:tc>
          <w:tcPr>
            <w:shd w:fill="auto" w:val="clear"/>
          </w:tcPr>
          <w:p w:rsidR="00000000" w:rsidDel="00000000" w:rsidP="00000000" w:rsidRDefault="00000000" w:rsidRPr="00000000" w14:paraId="0000070E">
            <w:pPr>
              <w:spacing w:line="276" w:lineRule="auto"/>
              <w:jc w:val="both"/>
              <w:rPr>
                <w:color w:val="000000"/>
                <w:sz w:val="24"/>
                <w:szCs w:val="24"/>
              </w:rPr>
            </w:pPr>
            <w:r w:rsidDel="00000000" w:rsidR="00000000" w:rsidRPr="00000000">
              <w:rPr>
                <w:color w:val="000000"/>
                <w:sz w:val="24"/>
                <w:szCs w:val="24"/>
                <w:rtl w:val="0"/>
              </w:rPr>
              <w:t xml:space="preserve">2,354</w:t>
            </w:r>
          </w:p>
        </w:tc>
        <w:tc>
          <w:tcPr>
            <w:shd w:fill="auto" w:val="clear"/>
          </w:tcPr>
          <w:p w:rsidR="00000000" w:rsidDel="00000000" w:rsidP="00000000" w:rsidRDefault="00000000" w:rsidRPr="00000000" w14:paraId="0000070F">
            <w:pPr>
              <w:spacing w:line="276" w:lineRule="auto"/>
              <w:jc w:val="both"/>
              <w:rPr>
                <w:color w:val="000000"/>
                <w:sz w:val="24"/>
                <w:szCs w:val="24"/>
              </w:rPr>
            </w:pPr>
            <w:r w:rsidDel="00000000" w:rsidR="00000000" w:rsidRPr="00000000">
              <w:rPr>
                <w:color w:val="000000"/>
                <w:sz w:val="24"/>
                <w:szCs w:val="24"/>
                <w:rtl w:val="0"/>
              </w:rPr>
              <w:t xml:space="preserve">15,916</w:t>
            </w:r>
          </w:p>
        </w:tc>
        <w:tc>
          <w:tcPr>
            <w:shd w:fill="auto" w:val="clear"/>
          </w:tcPr>
          <w:p w:rsidR="00000000" w:rsidDel="00000000" w:rsidP="00000000" w:rsidRDefault="00000000" w:rsidRPr="00000000" w14:paraId="00000710">
            <w:pPr>
              <w:spacing w:line="276" w:lineRule="auto"/>
              <w:jc w:val="both"/>
              <w:rPr>
                <w:color w:val="000000"/>
                <w:sz w:val="24"/>
                <w:szCs w:val="24"/>
              </w:rPr>
            </w:pPr>
            <w:r w:rsidDel="00000000" w:rsidR="00000000" w:rsidRPr="00000000">
              <w:rPr>
                <w:color w:val="000000"/>
                <w:sz w:val="24"/>
                <w:szCs w:val="24"/>
                <w:rtl w:val="0"/>
              </w:rPr>
              <w:t xml:space="preserve">131</w:t>
            </w:r>
          </w:p>
        </w:tc>
        <w:tc>
          <w:tcPr>
            <w:shd w:fill="auto" w:val="clear"/>
          </w:tcPr>
          <w:p w:rsidR="00000000" w:rsidDel="00000000" w:rsidP="00000000" w:rsidRDefault="00000000" w:rsidRPr="00000000" w14:paraId="00000711">
            <w:pPr>
              <w:spacing w:line="276" w:lineRule="auto"/>
              <w:jc w:val="both"/>
              <w:rPr>
                <w:color w:val="000000"/>
                <w:sz w:val="24"/>
                <w:szCs w:val="24"/>
              </w:rPr>
            </w:pPr>
            <w:r w:rsidDel="00000000" w:rsidR="00000000" w:rsidRPr="00000000">
              <w:rPr>
                <w:color w:val="000000"/>
                <w:sz w:val="24"/>
                <w:szCs w:val="24"/>
                <w:rtl w:val="0"/>
              </w:rPr>
              <w:t xml:space="preserve">845</w:t>
            </w:r>
          </w:p>
        </w:tc>
        <w:tc>
          <w:tcPr>
            <w:shd w:fill="auto" w:val="clear"/>
          </w:tcPr>
          <w:p w:rsidR="00000000" w:rsidDel="00000000" w:rsidP="00000000" w:rsidRDefault="00000000" w:rsidRPr="00000000" w14:paraId="00000712">
            <w:pPr>
              <w:spacing w:line="276" w:lineRule="auto"/>
              <w:jc w:val="both"/>
              <w:rPr>
                <w:color w:val="000000"/>
                <w:sz w:val="24"/>
                <w:szCs w:val="24"/>
              </w:rPr>
            </w:pPr>
            <w:r w:rsidDel="00000000" w:rsidR="00000000" w:rsidRPr="00000000">
              <w:rPr>
                <w:color w:val="000000"/>
                <w:sz w:val="24"/>
                <w:szCs w:val="24"/>
                <w:rtl w:val="0"/>
              </w:rPr>
              <w:t xml:space="preserve">834</w:t>
            </w:r>
          </w:p>
        </w:tc>
        <w:tc>
          <w:tcPr>
            <w:shd w:fill="auto" w:val="clear"/>
          </w:tcPr>
          <w:p w:rsidR="00000000" w:rsidDel="00000000" w:rsidP="00000000" w:rsidRDefault="00000000" w:rsidRPr="00000000" w14:paraId="00000713">
            <w:pPr>
              <w:spacing w:line="276" w:lineRule="auto"/>
              <w:jc w:val="both"/>
              <w:rPr>
                <w:color w:val="000000"/>
                <w:sz w:val="24"/>
                <w:szCs w:val="24"/>
              </w:rPr>
            </w:pPr>
            <w:r w:rsidDel="00000000" w:rsidR="00000000" w:rsidRPr="00000000">
              <w:rPr>
                <w:color w:val="000000"/>
                <w:sz w:val="24"/>
                <w:szCs w:val="24"/>
                <w:rtl w:val="0"/>
              </w:rPr>
              <w:t xml:space="preserve">26,742</w:t>
            </w:r>
          </w:p>
        </w:tc>
      </w:tr>
      <w:tr>
        <w:trPr>
          <w:cantSplit w:val="0"/>
          <w:trHeight w:val="315" w:hRule="atLeast"/>
          <w:tblHeader w:val="0"/>
        </w:trPr>
        <w:tc>
          <w:tcPr>
            <w:shd w:fill="auto" w:val="clear"/>
          </w:tcPr>
          <w:p w:rsidR="00000000" w:rsidDel="00000000" w:rsidP="00000000" w:rsidRDefault="00000000" w:rsidRPr="00000000" w14:paraId="00000714">
            <w:pPr>
              <w:spacing w:line="276" w:lineRule="auto"/>
              <w:jc w:val="both"/>
              <w:rPr>
                <w:color w:val="000000"/>
                <w:sz w:val="24"/>
                <w:szCs w:val="24"/>
              </w:rPr>
            </w:pPr>
            <w:r w:rsidDel="00000000" w:rsidR="00000000" w:rsidRPr="00000000">
              <w:rPr>
                <w:color w:val="000000"/>
                <w:sz w:val="24"/>
                <w:szCs w:val="24"/>
                <w:rtl w:val="0"/>
              </w:rPr>
              <w:t xml:space="preserve">Umzimkhulu</w:t>
            </w:r>
          </w:p>
        </w:tc>
        <w:tc>
          <w:tcPr>
            <w:shd w:fill="auto" w:val="clear"/>
          </w:tcPr>
          <w:p w:rsidR="00000000" w:rsidDel="00000000" w:rsidP="00000000" w:rsidRDefault="00000000" w:rsidRPr="00000000" w14:paraId="00000715">
            <w:pPr>
              <w:spacing w:line="276" w:lineRule="auto"/>
              <w:jc w:val="both"/>
              <w:rPr>
                <w:color w:val="000000"/>
                <w:sz w:val="24"/>
                <w:szCs w:val="24"/>
              </w:rPr>
            </w:pPr>
            <w:r w:rsidDel="00000000" w:rsidR="00000000" w:rsidRPr="00000000">
              <w:rPr>
                <w:color w:val="000000"/>
                <w:sz w:val="24"/>
                <w:szCs w:val="24"/>
                <w:rtl w:val="0"/>
              </w:rPr>
              <w:t xml:space="preserve">9,940</w:t>
            </w:r>
          </w:p>
        </w:tc>
        <w:tc>
          <w:tcPr>
            <w:shd w:fill="auto" w:val="clear"/>
          </w:tcPr>
          <w:p w:rsidR="00000000" w:rsidDel="00000000" w:rsidP="00000000" w:rsidRDefault="00000000" w:rsidRPr="00000000" w14:paraId="00000716">
            <w:pPr>
              <w:spacing w:line="276" w:lineRule="auto"/>
              <w:jc w:val="both"/>
              <w:rPr>
                <w:color w:val="000000"/>
                <w:sz w:val="24"/>
                <w:szCs w:val="24"/>
              </w:rPr>
            </w:pPr>
            <w:r w:rsidDel="00000000" w:rsidR="00000000" w:rsidRPr="00000000">
              <w:rPr>
                <w:color w:val="000000"/>
                <w:sz w:val="24"/>
                <w:szCs w:val="24"/>
                <w:rtl w:val="0"/>
              </w:rPr>
              <w:t xml:space="preserve">2,735</w:t>
            </w:r>
          </w:p>
        </w:tc>
        <w:tc>
          <w:tcPr>
            <w:shd w:fill="auto" w:val="clear"/>
          </w:tcPr>
          <w:p w:rsidR="00000000" w:rsidDel="00000000" w:rsidP="00000000" w:rsidRDefault="00000000" w:rsidRPr="00000000" w14:paraId="00000717">
            <w:pPr>
              <w:spacing w:line="276" w:lineRule="auto"/>
              <w:jc w:val="both"/>
              <w:rPr>
                <w:color w:val="000000"/>
                <w:sz w:val="24"/>
                <w:szCs w:val="24"/>
              </w:rPr>
            </w:pPr>
            <w:r w:rsidDel="00000000" w:rsidR="00000000" w:rsidRPr="00000000">
              <w:rPr>
                <w:color w:val="000000"/>
                <w:sz w:val="24"/>
                <w:szCs w:val="24"/>
                <w:rtl w:val="0"/>
              </w:rPr>
              <w:t xml:space="preserve">22,654</w:t>
            </w:r>
          </w:p>
        </w:tc>
        <w:tc>
          <w:tcPr>
            <w:shd w:fill="auto" w:val="clear"/>
          </w:tcPr>
          <w:p w:rsidR="00000000" w:rsidDel="00000000" w:rsidP="00000000" w:rsidRDefault="00000000" w:rsidRPr="00000000" w14:paraId="00000718">
            <w:pPr>
              <w:spacing w:line="276" w:lineRule="auto"/>
              <w:jc w:val="both"/>
              <w:rPr>
                <w:color w:val="000000"/>
                <w:sz w:val="24"/>
                <w:szCs w:val="24"/>
              </w:rPr>
            </w:pPr>
            <w:r w:rsidDel="00000000" w:rsidR="00000000" w:rsidRPr="00000000">
              <w:rPr>
                <w:color w:val="000000"/>
                <w:sz w:val="24"/>
                <w:szCs w:val="24"/>
                <w:rtl w:val="0"/>
              </w:rPr>
              <w:t xml:space="preserve">290</w:t>
            </w:r>
          </w:p>
        </w:tc>
        <w:tc>
          <w:tcPr>
            <w:shd w:fill="auto" w:val="clear"/>
          </w:tcPr>
          <w:p w:rsidR="00000000" w:rsidDel="00000000" w:rsidP="00000000" w:rsidRDefault="00000000" w:rsidRPr="00000000" w14:paraId="00000719">
            <w:pPr>
              <w:spacing w:line="276" w:lineRule="auto"/>
              <w:jc w:val="both"/>
              <w:rPr>
                <w:color w:val="000000"/>
                <w:sz w:val="24"/>
                <w:szCs w:val="24"/>
              </w:rPr>
            </w:pPr>
            <w:r w:rsidDel="00000000" w:rsidR="00000000" w:rsidRPr="00000000">
              <w:rPr>
                <w:color w:val="000000"/>
                <w:sz w:val="24"/>
                <w:szCs w:val="24"/>
                <w:rtl w:val="0"/>
              </w:rPr>
              <w:t xml:space="preserve">2,815</w:t>
            </w:r>
          </w:p>
        </w:tc>
        <w:tc>
          <w:tcPr>
            <w:shd w:fill="auto" w:val="clear"/>
          </w:tcPr>
          <w:p w:rsidR="00000000" w:rsidDel="00000000" w:rsidP="00000000" w:rsidRDefault="00000000" w:rsidRPr="00000000" w14:paraId="0000071A">
            <w:pPr>
              <w:spacing w:line="276" w:lineRule="auto"/>
              <w:jc w:val="both"/>
              <w:rPr>
                <w:color w:val="000000"/>
                <w:sz w:val="24"/>
                <w:szCs w:val="24"/>
              </w:rPr>
            </w:pPr>
            <w:r w:rsidDel="00000000" w:rsidR="00000000" w:rsidRPr="00000000">
              <w:rPr>
                <w:color w:val="000000"/>
                <w:sz w:val="24"/>
                <w:szCs w:val="24"/>
                <w:rtl w:val="0"/>
              </w:rPr>
              <w:t xml:space="preserve">1,629</w:t>
            </w:r>
          </w:p>
        </w:tc>
        <w:tc>
          <w:tcPr>
            <w:shd w:fill="auto" w:val="clear"/>
          </w:tcPr>
          <w:p w:rsidR="00000000" w:rsidDel="00000000" w:rsidP="00000000" w:rsidRDefault="00000000" w:rsidRPr="00000000" w14:paraId="0000071B">
            <w:pPr>
              <w:spacing w:line="276" w:lineRule="auto"/>
              <w:jc w:val="both"/>
              <w:rPr>
                <w:color w:val="000000"/>
                <w:sz w:val="24"/>
                <w:szCs w:val="24"/>
              </w:rPr>
            </w:pPr>
            <w:r w:rsidDel="00000000" w:rsidR="00000000" w:rsidRPr="00000000">
              <w:rPr>
                <w:color w:val="000000"/>
                <w:sz w:val="24"/>
                <w:szCs w:val="24"/>
                <w:rtl w:val="0"/>
              </w:rPr>
              <w:t xml:space="preserve">40,064</w:t>
            </w:r>
          </w:p>
        </w:tc>
      </w:tr>
      <w:tr>
        <w:trPr>
          <w:cantSplit w:val="0"/>
          <w:trHeight w:val="315" w:hRule="atLeast"/>
          <w:tblHeader w:val="0"/>
        </w:trPr>
        <w:tc>
          <w:tcPr>
            <w:shd w:fill="auto" w:val="clear"/>
          </w:tcPr>
          <w:p w:rsidR="00000000" w:rsidDel="00000000" w:rsidP="00000000" w:rsidRDefault="00000000" w:rsidRPr="00000000" w14:paraId="0000071C">
            <w:pPr>
              <w:spacing w:line="276" w:lineRule="auto"/>
              <w:jc w:val="both"/>
              <w:rPr>
                <w:color w:val="000000"/>
                <w:sz w:val="24"/>
                <w:szCs w:val="24"/>
              </w:rPr>
            </w:pPr>
            <w:r w:rsidDel="00000000" w:rsidR="00000000" w:rsidRPr="00000000">
              <w:rPr>
                <w:color w:val="000000"/>
                <w:sz w:val="24"/>
                <w:szCs w:val="24"/>
                <w:rtl w:val="0"/>
              </w:rPr>
              <w:t xml:space="preserve">Dr Nkosazana Dlamini Zuma</w:t>
            </w:r>
          </w:p>
        </w:tc>
        <w:tc>
          <w:tcPr>
            <w:shd w:fill="auto" w:val="clear"/>
          </w:tcPr>
          <w:p w:rsidR="00000000" w:rsidDel="00000000" w:rsidP="00000000" w:rsidRDefault="00000000" w:rsidRPr="00000000" w14:paraId="0000071D">
            <w:pPr>
              <w:spacing w:line="276" w:lineRule="auto"/>
              <w:jc w:val="both"/>
              <w:rPr>
                <w:color w:val="000000"/>
                <w:sz w:val="24"/>
                <w:szCs w:val="24"/>
              </w:rPr>
            </w:pPr>
            <w:r w:rsidDel="00000000" w:rsidR="00000000" w:rsidRPr="00000000">
              <w:rPr>
                <w:color w:val="000000"/>
                <w:sz w:val="24"/>
                <w:szCs w:val="24"/>
                <w:rtl w:val="0"/>
              </w:rPr>
              <w:t xml:space="preserve">8,048</w:t>
            </w:r>
          </w:p>
        </w:tc>
        <w:tc>
          <w:tcPr>
            <w:shd w:fill="auto" w:val="clear"/>
          </w:tcPr>
          <w:p w:rsidR="00000000" w:rsidDel="00000000" w:rsidP="00000000" w:rsidRDefault="00000000" w:rsidRPr="00000000" w14:paraId="0000071E">
            <w:pPr>
              <w:spacing w:line="276" w:lineRule="auto"/>
              <w:jc w:val="both"/>
              <w:rPr>
                <w:color w:val="000000"/>
                <w:sz w:val="24"/>
                <w:szCs w:val="24"/>
              </w:rPr>
            </w:pPr>
            <w:r w:rsidDel="00000000" w:rsidR="00000000" w:rsidRPr="00000000">
              <w:rPr>
                <w:color w:val="000000"/>
                <w:sz w:val="24"/>
                <w:szCs w:val="24"/>
                <w:rtl w:val="0"/>
              </w:rPr>
              <w:t xml:space="preserve">2,411</w:t>
            </w:r>
          </w:p>
        </w:tc>
        <w:tc>
          <w:tcPr>
            <w:shd w:fill="auto" w:val="clear"/>
          </w:tcPr>
          <w:p w:rsidR="00000000" w:rsidDel="00000000" w:rsidP="00000000" w:rsidRDefault="00000000" w:rsidRPr="00000000" w14:paraId="0000071F">
            <w:pPr>
              <w:spacing w:line="276" w:lineRule="auto"/>
              <w:jc w:val="both"/>
              <w:rPr>
                <w:color w:val="000000"/>
                <w:sz w:val="24"/>
                <w:szCs w:val="24"/>
              </w:rPr>
            </w:pPr>
            <w:r w:rsidDel="00000000" w:rsidR="00000000" w:rsidRPr="00000000">
              <w:rPr>
                <w:color w:val="000000"/>
                <w:sz w:val="24"/>
                <w:szCs w:val="24"/>
                <w:rtl w:val="0"/>
              </w:rPr>
              <w:t xml:space="preserve">13,913</w:t>
            </w:r>
          </w:p>
        </w:tc>
        <w:tc>
          <w:tcPr>
            <w:shd w:fill="auto" w:val="clear"/>
          </w:tcPr>
          <w:p w:rsidR="00000000" w:rsidDel="00000000" w:rsidP="00000000" w:rsidRDefault="00000000" w:rsidRPr="00000000" w14:paraId="00000720">
            <w:pPr>
              <w:spacing w:line="276" w:lineRule="auto"/>
              <w:jc w:val="both"/>
              <w:rPr>
                <w:color w:val="000000"/>
                <w:sz w:val="24"/>
                <w:szCs w:val="24"/>
              </w:rPr>
            </w:pPr>
            <w:r w:rsidDel="00000000" w:rsidR="00000000" w:rsidRPr="00000000">
              <w:rPr>
                <w:color w:val="000000"/>
                <w:sz w:val="24"/>
                <w:szCs w:val="24"/>
                <w:rtl w:val="0"/>
              </w:rPr>
              <w:t xml:space="preserve">141</w:t>
            </w:r>
          </w:p>
        </w:tc>
        <w:tc>
          <w:tcPr>
            <w:shd w:fill="auto" w:val="clear"/>
          </w:tcPr>
          <w:p w:rsidR="00000000" w:rsidDel="00000000" w:rsidP="00000000" w:rsidRDefault="00000000" w:rsidRPr="00000000" w14:paraId="00000721">
            <w:pPr>
              <w:spacing w:line="276" w:lineRule="auto"/>
              <w:jc w:val="both"/>
              <w:rPr>
                <w:color w:val="000000"/>
                <w:sz w:val="24"/>
                <w:szCs w:val="24"/>
              </w:rPr>
            </w:pPr>
            <w:r w:rsidDel="00000000" w:rsidR="00000000" w:rsidRPr="00000000">
              <w:rPr>
                <w:color w:val="000000"/>
                <w:sz w:val="24"/>
                <w:szCs w:val="24"/>
                <w:rtl w:val="0"/>
              </w:rPr>
              <w:t xml:space="preserve">800</w:t>
            </w:r>
          </w:p>
        </w:tc>
        <w:tc>
          <w:tcPr>
            <w:shd w:fill="auto" w:val="clear"/>
          </w:tcPr>
          <w:p w:rsidR="00000000" w:rsidDel="00000000" w:rsidP="00000000" w:rsidRDefault="00000000" w:rsidRPr="00000000" w14:paraId="00000722">
            <w:pPr>
              <w:spacing w:line="276" w:lineRule="auto"/>
              <w:jc w:val="both"/>
              <w:rPr>
                <w:color w:val="000000"/>
                <w:sz w:val="24"/>
                <w:szCs w:val="24"/>
              </w:rPr>
            </w:pPr>
            <w:r w:rsidDel="00000000" w:rsidR="00000000" w:rsidRPr="00000000">
              <w:rPr>
                <w:color w:val="000000"/>
                <w:sz w:val="24"/>
                <w:szCs w:val="24"/>
                <w:rtl w:val="0"/>
              </w:rPr>
              <w:t xml:space="preserve">212</w:t>
            </w:r>
          </w:p>
        </w:tc>
        <w:tc>
          <w:tcPr>
            <w:shd w:fill="auto" w:val="clear"/>
          </w:tcPr>
          <w:p w:rsidR="00000000" w:rsidDel="00000000" w:rsidP="00000000" w:rsidRDefault="00000000" w:rsidRPr="00000000" w14:paraId="00000723">
            <w:pPr>
              <w:spacing w:line="276" w:lineRule="auto"/>
              <w:jc w:val="both"/>
              <w:rPr>
                <w:color w:val="000000"/>
                <w:sz w:val="24"/>
                <w:szCs w:val="24"/>
              </w:rPr>
            </w:pPr>
            <w:r w:rsidDel="00000000" w:rsidR="00000000" w:rsidRPr="00000000">
              <w:rPr>
                <w:color w:val="000000"/>
                <w:sz w:val="24"/>
                <w:szCs w:val="24"/>
                <w:rtl w:val="0"/>
              </w:rPr>
              <w:t xml:space="preserve">25,525</w:t>
            </w:r>
          </w:p>
        </w:tc>
      </w:tr>
    </w:tbl>
    <w:p w:rsidR="00000000" w:rsidDel="00000000" w:rsidP="00000000" w:rsidRDefault="00000000" w:rsidRPr="00000000" w14:paraId="00000724">
      <w:pPr>
        <w:spacing w:line="276" w:lineRule="auto"/>
        <w:jc w:val="both"/>
        <w:rPr>
          <w:color w:val="000000"/>
          <w:sz w:val="24"/>
          <w:szCs w:val="24"/>
        </w:rPr>
      </w:pPr>
      <w:r w:rsidDel="00000000" w:rsidR="00000000" w:rsidRPr="00000000">
        <w:rPr>
          <w:color w:val="000000"/>
          <w:sz w:val="24"/>
          <w:szCs w:val="24"/>
          <w:rtl w:val="0"/>
        </w:rPr>
        <w:t xml:space="preserve">Stats SA 2022.</w:t>
      </w:r>
    </w:p>
    <w:p w:rsidR="00000000" w:rsidDel="00000000" w:rsidP="00000000" w:rsidRDefault="00000000" w:rsidRPr="00000000" w14:paraId="00000725">
      <w:pPr>
        <w:spacing w:line="276" w:lineRule="auto"/>
        <w:jc w:val="both"/>
        <w:rPr>
          <w:sz w:val="24"/>
          <w:szCs w:val="24"/>
        </w:rPr>
      </w:pPr>
      <w:r w:rsidDel="00000000" w:rsidR="00000000" w:rsidRPr="00000000">
        <w:rPr>
          <w:rtl w:val="0"/>
        </w:rPr>
      </w:r>
    </w:p>
    <w:p w:rsidR="00000000" w:rsidDel="00000000" w:rsidP="00000000" w:rsidRDefault="00000000" w:rsidRPr="00000000" w14:paraId="00000726">
      <w:pPr>
        <w:spacing w:line="276" w:lineRule="auto"/>
        <w:jc w:val="both"/>
        <w:rPr>
          <w:sz w:val="24"/>
          <w:szCs w:val="24"/>
        </w:rPr>
      </w:pPr>
      <w:r w:rsidDel="00000000" w:rsidR="00000000" w:rsidRPr="00000000">
        <w:rPr>
          <w:sz w:val="24"/>
          <w:szCs w:val="24"/>
          <w:rtl w:val="0"/>
        </w:rPr>
        <w:t xml:space="preserve">2.3 Electricity Access</w:t>
      </w:r>
    </w:p>
    <w:p w:rsidR="00000000" w:rsidDel="00000000" w:rsidP="00000000" w:rsidRDefault="00000000" w:rsidRPr="00000000" w14:paraId="00000727">
      <w:pPr>
        <w:spacing w:line="276" w:lineRule="auto"/>
        <w:jc w:val="both"/>
        <w:rPr>
          <w:sz w:val="24"/>
          <w:szCs w:val="24"/>
        </w:rPr>
      </w:pPr>
      <w:r w:rsidDel="00000000" w:rsidR="00000000" w:rsidRPr="00000000">
        <w:rPr>
          <w:sz w:val="24"/>
          <w:szCs w:val="24"/>
          <w:rtl w:val="0"/>
        </w:rPr>
        <w:t xml:space="preserve">Challenges: While electricity provision has improved over the past 15 years, many areas remain without access. Scattered rural settlements increase infrastructure costs across the entire District.</w:t>
      </w:r>
    </w:p>
    <w:p w:rsidR="00000000" w:rsidDel="00000000" w:rsidP="00000000" w:rsidRDefault="00000000" w:rsidRPr="00000000" w14:paraId="00000728">
      <w:pPr>
        <w:spacing w:line="276" w:lineRule="auto"/>
        <w:jc w:val="both"/>
        <w:rPr>
          <w:sz w:val="24"/>
          <w:szCs w:val="24"/>
        </w:rPr>
      </w:pPr>
      <w:r w:rsidDel="00000000" w:rsidR="00000000" w:rsidRPr="00000000">
        <w:rPr>
          <w:sz w:val="24"/>
          <w:szCs w:val="24"/>
          <w:rtl w:val="0"/>
        </w:rPr>
        <w:t xml:space="preserve">Strategic Interventions:</w:t>
      </w:r>
    </w:p>
    <w:p w:rsidR="00000000" w:rsidDel="00000000" w:rsidP="00000000" w:rsidRDefault="00000000" w:rsidRPr="00000000" w14:paraId="00000729">
      <w:pPr>
        <w:spacing w:line="276" w:lineRule="auto"/>
        <w:jc w:val="both"/>
        <w:rPr>
          <w:sz w:val="24"/>
          <w:szCs w:val="24"/>
        </w:rPr>
      </w:pPr>
      <w:r w:rsidDel="00000000" w:rsidR="00000000" w:rsidRPr="00000000">
        <w:rPr>
          <w:sz w:val="24"/>
          <w:szCs w:val="24"/>
          <w:rtl w:val="0"/>
        </w:rPr>
        <w:t xml:space="preserve">Grid Expansion &amp; Electrification Projects: The District needs to prioritize electrification in economic hubs, agricultural zones, and rural settlements. Upgrade aging transformers, substations, and distribution lines.</w:t>
      </w:r>
    </w:p>
    <w:p w:rsidR="00000000" w:rsidDel="00000000" w:rsidP="00000000" w:rsidRDefault="00000000" w:rsidRPr="00000000" w14:paraId="0000072A">
      <w:pPr>
        <w:spacing w:line="276" w:lineRule="auto"/>
        <w:jc w:val="both"/>
        <w:rPr>
          <w:sz w:val="24"/>
          <w:szCs w:val="24"/>
        </w:rPr>
      </w:pPr>
      <w:r w:rsidDel="00000000" w:rsidR="00000000" w:rsidRPr="00000000">
        <w:rPr>
          <w:sz w:val="24"/>
          <w:szCs w:val="24"/>
          <w:rtl w:val="0"/>
        </w:rPr>
        <w:t xml:space="preserve">Decentralized Renewable Energy Solutions: The introduction of  solar mini-grids, biogas plants, and wind energy where grid extension is unfeasible could benefit the District entirely. This can be done by promoting solar home systems for remote households and farms.</w:t>
      </w:r>
    </w:p>
    <w:p w:rsidR="00000000" w:rsidDel="00000000" w:rsidP="00000000" w:rsidRDefault="00000000" w:rsidRPr="00000000" w14:paraId="0000072B">
      <w:pPr>
        <w:spacing w:line="276" w:lineRule="auto"/>
        <w:jc w:val="both"/>
        <w:rPr>
          <w:sz w:val="24"/>
          <w:szCs w:val="24"/>
        </w:rPr>
      </w:pPr>
      <w:r w:rsidDel="00000000" w:rsidR="00000000" w:rsidRPr="00000000">
        <w:rPr>
          <w:sz w:val="24"/>
          <w:szCs w:val="24"/>
          <w:rtl w:val="0"/>
        </w:rPr>
        <w:t xml:space="preserve">Public-Private Partnerships: Considering the various challenges that are experience by the entire country regarding the energy crisis. The District has an opportunity to encourage independent power producers (IPPs) to develop off-grid energy solutions. Develop incentives for businesses and households to adopt renewable energy.</w:t>
      </w:r>
    </w:p>
    <w:p w:rsidR="00000000" w:rsidDel="00000000" w:rsidP="00000000" w:rsidRDefault="00000000" w:rsidRPr="00000000" w14:paraId="0000072C">
      <w:pPr>
        <w:jc w:val="both"/>
        <w:rPr>
          <w:sz w:val="24"/>
          <w:szCs w:val="24"/>
        </w:rPr>
      </w:pPr>
      <w:r w:rsidDel="00000000" w:rsidR="00000000" w:rsidRPr="00000000">
        <w:rPr>
          <w:sz w:val="24"/>
          <w:szCs w:val="24"/>
          <w:rtl w:val="0"/>
        </w:rPr>
        <w:t xml:space="preserve">ELECTRIFICATION BACKLOG</w:t>
      </w:r>
    </w:p>
    <w:tbl>
      <w:tblPr>
        <w:tblStyle w:val="Table29"/>
        <w:tblW w:w="9420.0" w:type="dxa"/>
        <w:jc w:val="left"/>
        <w:tblBorders>
          <w:top w:color="000000" w:space="0" w:sz="12" w:val="single"/>
          <w:left w:color="000000" w:space="0" w:sz="12" w:val="single"/>
          <w:bottom w:color="000000" w:space="0" w:sz="12" w:val="single"/>
          <w:right w:color="000000" w:space="0" w:sz="12" w:val="single"/>
          <w:insideH w:color="000000" w:space="0" w:sz="6" w:val="single"/>
          <w:insideV w:color="000000" w:space="0" w:sz="6" w:val="single"/>
        </w:tblBorders>
        <w:tblLayout w:type="fixed"/>
        <w:tblLook w:val="0400"/>
      </w:tblPr>
      <w:tblGrid>
        <w:gridCol w:w="2764"/>
        <w:gridCol w:w="1536"/>
        <w:gridCol w:w="2167"/>
        <w:gridCol w:w="2953"/>
        <w:tblGridChange w:id="0">
          <w:tblGrid>
            <w:gridCol w:w="2764"/>
            <w:gridCol w:w="1536"/>
            <w:gridCol w:w="2167"/>
            <w:gridCol w:w="2953"/>
          </w:tblGrid>
        </w:tblGridChange>
      </w:tblGrid>
      <w:tr>
        <w:trPr>
          <w:cantSplit w:val="0"/>
          <w:trHeight w:val="395" w:hRule="atLeast"/>
          <w:tblHeader w:val="0"/>
        </w:trPr>
        <w:tc>
          <w:tcPr>
            <w:tcBorders>
              <w:bottom w:color="000000" w:space="0" w:sz="6" w:val="single"/>
            </w:tcBorders>
            <w:shd w:fill="bfbfbf" w:val="clear"/>
          </w:tcPr>
          <w:p w:rsidR="00000000" w:rsidDel="00000000" w:rsidP="00000000" w:rsidRDefault="00000000" w:rsidRPr="00000000" w14:paraId="0000072D">
            <w:pPr>
              <w:jc w:val="both"/>
              <w:rPr>
                <w:sz w:val="24"/>
                <w:szCs w:val="24"/>
              </w:rPr>
            </w:pPr>
            <w:r w:rsidDel="00000000" w:rsidR="00000000" w:rsidRPr="00000000">
              <w:rPr>
                <w:sz w:val="24"/>
                <w:szCs w:val="24"/>
                <w:rtl w:val="0"/>
              </w:rPr>
              <w:t xml:space="preserve">Municipality</w:t>
            </w:r>
          </w:p>
        </w:tc>
        <w:tc>
          <w:tcPr>
            <w:tcBorders>
              <w:bottom w:color="000000" w:space="0" w:sz="6" w:val="single"/>
            </w:tcBorders>
            <w:shd w:fill="bfbfbf" w:val="clear"/>
          </w:tcPr>
          <w:p w:rsidR="00000000" w:rsidDel="00000000" w:rsidP="00000000" w:rsidRDefault="00000000" w:rsidRPr="00000000" w14:paraId="0000072E">
            <w:pPr>
              <w:jc w:val="both"/>
              <w:rPr>
                <w:sz w:val="24"/>
                <w:szCs w:val="24"/>
              </w:rPr>
            </w:pPr>
            <w:r w:rsidDel="00000000" w:rsidR="00000000" w:rsidRPr="00000000">
              <w:rPr>
                <w:sz w:val="24"/>
                <w:szCs w:val="24"/>
                <w:rtl w:val="0"/>
              </w:rPr>
              <w:t xml:space="preserve">Total No of Households </w:t>
            </w:r>
          </w:p>
        </w:tc>
        <w:tc>
          <w:tcPr>
            <w:tcBorders>
              <w:bottom w:color="000000" w:space="0" w:sz="6" w:val="single"/>
            </w:tcBorders>
            <w:shd w:fill="bfbfbf" w:val="clear"/>
          </w:tcPr>
          <w:p w:rsidR="00000000" w:rsidDel="00000000" w:rsidP="00000000" w:rsidRDefault="00000000" w:rsidRPr="00000000" w14:paraId="0000072F">
            <w:pPr>
              <w:jc w:val="both"/>
              <w:rPr>
                <w:sz w:val="24"/>
                <w:szCs w:val="24"/>
              </w:rPr>
            </w:pPr>
            <w:r w:rsidDel="00000000" w:rsidR="00000000" w:rsidRPr="00000000">
              <w:rPr>
                <w:sz w:val="24"/>
                <w:szCs w:val="24"/>
                <w:rtl w:val="0"/>
              </w:rPr>
              <w:t xml:space="preserve">No. of H/H electrified to date.</w:t>
            </w:r>
          </w:p>
        </w:tc>
        <w:tc>
          <w:tcPr>
            <w:tcBorders>
              <w:bottom w:color="000000" w:space="0" w:sz="6" w:val="single"/>
            </w:tcBorders>
            <w:shd w:fill="bfbfbf" w:val="clear"/>
          </w:tcPr>
          <w:p w:rsidR="00000000" w:rsidDel="00000000" w:rsidP="00000000" w:rsidRDefault="00000000" w:rsidRPr="00000000" w14:paraId="00000730">
            <w:pPr>
              <w:jc w:val="both"/>
              <w:rPr>
                <w:sz w:val="24"/>
                <w:szCs w:val="24"/>
              </w:rPr>
            </w:pPr>
            <w:r w:rsidDel="00000000" w:rsidR="00000000" w:rsidRPr="00000000">
              <w:rPr>
                <w:sz w:val="24"/>
                <w:szCs w:val="24"/>
                <w:rtl w:val="0"/>
              </w:rPr>
              <w:t xml:space="preserve">No. of H/H not electrified current backlog</w:t>
            </w:r>
          </w:p>
        </w:tc>
      </w:tr>
      <w:tr>
        <w:trPr>
          <w:cantSplit w:val="0"/>
          <w:trHeight w:val="395" w:hRule="atLeast"/>
          <w:tblHeader w:val="0"/>
        </w:trPr>
        <w:tc>
          <w:tcPr>
            <w:tcBorders>
              <w:top w:color="000000" w:space="0" w:sz="6" w:val="single"/>
              <w:bottom w:color="000000" w:space="0" w:sz="6" w:val="single"/>
            </w:tcBorders>
            <w:vAlign w:val="center"/>
          </w:tcPr>
          <w:p w:rsidR="00000000" w:rsidDel="00000000" w:rsidP="00000000" w:rsidRDefault="00000000" w:rsidRPr="00000000" w14:paraId="00000731">
            <w:pPr>
              <w:jc w:val="both"/>
              <w:rPr>
                <w:sz w:val="24"/>
                <w:szCs w:val="24"/>
              </w:rPr>
            </w:pPr>
            <w:r w:rsidDel="00000000" w:rsidR="00000000" w:rsidRPr="00000000">
              <w:rPr>
                <w:sz w:val="24"/>
                <w:szCs w:val="24"/>
                <w:rtl w:val="0"/>
              </w:rPr>
              <w:t xml:space="preserve">Dr Nkosazana Dlamini Zuma</w:t>
            </w:r>
          </w:p>
        </w:tc>
        <w:tc>
          <w:tcPr>
            <w:tcBorders>
              <w:top w:color="000000" w:space="0" w:sz="6" w:val="single"/>
              <w:bottom w:color="000000" w:space="0" w:sz="6" w:val="single"/>
            </w:tcBorders>
            <w:vAlign w:val="center"/>
          </w:tcPr>
          <w:p w:rsidR="00000000" w:rsidDel="00000000" w:rsidP="00000000" w:rsidRDefault="00000000" w:rsidRPr="00000000" w14:paraId="00000732">
            <w:pPr>
              <w:jc w:val="both"/>
              <w:rPr>
                <w:sz w:val="24"/>
                <w:szCs w:val="24"/>
              </w:rPr>
            </w:pPr>
            <w:r w:rsidDel="00000000" w:rsidR="00000000" w:rsidRPr="00000000">
              <w:rPr>
                <w:sz w:val="24"/>
                <w:szCs w:val="24"/>
                <w:rtl w:val="0"/>
              </w:rPr>
              <w:t xml:space="preserve">23170</w:t>
            </w:r>
          </w:p>
        </w:tc>
        <w:tc>
          <w:tcPr>
            <w:tcBorders>
              <w:top w:color="000000" w:space="0" w:sz="6" w:val="single"/>
              <w:bottom w:color="000000" w:space="0" w:sz="6" w:val="single"/>
            </w:tcBorders>
            <w:vAlign w:val="center"/>
          </w:tcPr>
          <w:p w:rsidR="00000000" w:rsidDel="00000000" w:rsidP="00000000" w:rsidRDefault="00000000" w:rsidRPr="00000000" w14:paraId="00000733">
            <w:pPr>
              <w:jc w:val="both"/>
              <w:rPr>
                <w:sz w:val="24"/>
                <w:szCs w:val="24"/>
              </w:rPr>
            </w:pPr>
            <w:r w:rsidDel="00000000" w:rsidR="00000000" w:rsidRPr="00000000">
              <w:rPr>
                <w:sz w:val="24"/>
                <w:szCs w:val="24"/>
                <w:rtl w:val="0"/>
              </w:rPr>
              <w:t xml:space="preserve">8182</w:t>
            </w:r>
          </w:p>
        </w:tc>
        <w:tc>
          <w:tcPr>
            <w:tcBorders>
              <w:top w:color="000000" w:space="0" w:sz="6" w:val="single"/>
              <w:bottom w:color="000000" w:space="0" w:sz="6" w:val="single"/>
            </w:tcBorders>
            <w:vAlign w:val="center"/>
          </w:tcPr>
          <w:p w:rsidR="00000000" w:rsidDel="00000000" w:rsidP="00000000" w:rsidRDefault="00000000" w:rsidRPr="00000000" w14:paraId="00000734">
            <w:pPr>
              <w:jc w:val="both"/>
              <w:rPr>
                <w:sz w:val="24"/>
                <w:szCs w:val="24"/>
              </w:rPr>
            </w:pPr>
            <w:r w:rsidDel="00000000" w:rsidR="00000000" w:rsidRPr="00000000">
              <w:rPr>
                <w:sz w:val="24"/>
                <w:szCs w:val="24"/>
                <w:rtl w:val="0"/>
              </w:rPr>
              <w:t xml:space="preserve">14988</w:t>
            </w:r>
          </w:p>
        </w:tc>
      </w:tr>
      <w:tr>
        <w:trPr>
          <w:cantSplit w:val="0"/>
          <w:trHeight w:val="395" w:hRule="atLeast"/>
          <w:tblHeader w:val="0"/>
        </w:trPr>
        <w:tc>
          <w:tcPr>
            <w:tcBorders>
              <w:top w:color="000000" w:space="0" w:sz="6" w:val="single"/>
              <w:bottom w:color="000000" w:space="0" w:sz="6" w:val="single"/>
            </w:tcBorders>
            <w:vAlign w:val="center"/>
          </w:tcPr>
          <w:p w:rsidR="00000000" w:rsidDel="00000000" w:rsidP="00000000" w:rsidRDefault="00000000" w:rsidRPr="00000000" w14:paraId="00000735">
            <w:pPr>
              <w:jc w:val="both"/>
              <w:rPr>
                <w:sz w:val="24"/>
                <w:szCs w:val="24"/>
              </w:rPr>
            </w:pPr>
            <w:r w:rsidDel="00000000" w:rsidR="00000000" w:rsidRPr="00000000">
              <w:rPr>
                <w:sz w:val="24"/>
                <w:szCs w:val="24"/>
                <w:rtl w:val="0"/>
              </w:rPr>
              <w:t xml:space="preserve">UBuhlebezwe</w:t>
            </w:r>
          </w:p>
        </w:tc>
        <w:tc>
          <w:tcPr>
            <w:tcBorders>
              <w:top w:color="000000" w:space="0" w:sz="6" w:val="single"/>
              <w:bottom w:color="000000" w:space="0" w:sz="6" w:val="single"/>
            </w:tcBorders>
            <w:vAlign w:val="center"/>
          </w:tcPr>
          <w:p w:rsidR="00000000" w:rsidDel="00000000" w:rsidP="00000000" w:rsidRDefault="00000000" w:rsidRPr="00000000" w14:paraId="00000736">
            <w:pPr>
              <w:jc w:val="both"/>
              <w:rPr>
                <w:sz w:val="24"/>
                <w:szCs w:val="24"/>
              </w:rPr>
            </w:pPr>
            <w:r w:rsidDel="00000000" w:rsidR="00000000" w:rsidRPr="00000000">
              <w:rPr>
                <w:sz w:val="24"/>
                <w:szCs w:val="24"/>
                <w:rtl w:val="0"/>
              </w:rPr>
              <w:t xml:space="preserve">19593</w:t>
            </w:r>
          </w:p>
        </w:tc>
        <w:tc>
          <w:tcPr>
            <w:tcBorders>
              <w:top w:color="000000" w:space="0" w:sz="6" w:val="single"/>
              <w:bottom w:color="000000" w:space="0" w:sz="6" w:val="single"/>
            </w:tcBorders>
            <w:vAlign w:val="center"/>
          </w:tcPr>
          <w:p w:rsidR="00000000" w:rsidDel="00000000" w:rsidP="00000000" w:rsidRDefault="00000000" w:rsidRPr="00000000" w14:paraId="00000737">
            <w:pPr>
              <w:jc w:val="both"/>
              <w:rPr>
                <w:sz w:val="24"/>
                <w:szCs w:val="24"/>
              </w:rPr>
            </w:pPr>
            <w:r w:rsidDel="00000000" w:rsidR="00000000" w:rsidRPr="00000000">
              <w:rPr>
                <w:sz w:val="24"/>
                <w:szCs w:val="24"/>
                <w:rtl w:val="0"/>
              </w:rPr>
              <w:t xml:space="preserve">5454</w:t>
            </w:r>
          </w:p>
        </w:tc>
        <w:tc>
          <w:tcPr>
            <w:tcBorders>
              <w:top w:color="000000" w:space="0" w:sz="6" w:val="single"/>
              <w:bottom w:color="000000" w:space="0" w:sz="6" w:val="single"/>
            </w:tcBorders>
            <w:vAlign w:val="center"/>
          </w:tcPr>
          <w:p w:rsidR="00000000" w:rsidDel="00000000" w:rsidP="00000000" w:rsidRDefault="00000000" w:rsidRPr="00000000" w14:paraId="00000738">
            <w:pPr>
              <w:jc w:val="both"/>
              <w:rPr>
                <w:sz w:val="24"/>
                <w:szCs w:val="24"/>
              </w:rPr>
            </w:pPr>
            <w:r w:rsidDel="00000000" w:rsidR="00000000" w:rsidRPr="00000000">
              <w:rPr>
                <w:sz w:val="24"/>
                <w:szCs w:val="24"/>
                <w:rtl w:val="0"/>
              </w:rPr>
              <w:t xml:space="preserve">14139</w:t>
            </w:r>
          </w:p>
        </w:tc>
      </w:tr>
      <w:tr>
        <w:trPr>
          <w:cantSplit w:val="0"/>
          <w:trHeight w:val="395" w:hRule="atLeast"/>
          <w:tblHeader w:val="0"/>
        </w:trPr>
        <w:tc>
          <w:tcPr>
            <w:tcBorders>
              <w:top w:color="000000" w:space="0" w:sz="6" w:val="single"/>
              <w:bottom w:color="000000" w:space="0" w:sz="6" w:val="single"/>
            </w:tcBorders>
            <w:vAlign w:val="center"/>
          </w:tcPr>
          <w:p w:rsidR="00000000" w:rsidDel="00000000" w:rsidP="00000000" w:rsidRDefault="00000000" w:rsidRPr="00000000" w14:paraId="00000739">
            <w:pPr>
              <w:jc w:val="both"/>
              <w:rPr>
                <w:sz w:val="24"/>
                <w:szCs w:val="24"/>
              </w:rPr>
            </w:pPr>
            <w:r w:rsidDel="00000000" w:rsidR="00000000" w:rsidRPr="00000000">
              <w:rPr>
                <w:sz w:val="24"/>
                <w:szCs w:val="24"/>
                <w:rtl w:val="0"/>
              </w:rPr>
              <w:t xml:space="preserve">Greater Kokstad</w:t>
            </w:r>
          </w:p>
        </w:tc>
        <w:tc>
          <w:tcPr>
            <w:tcBorders>
              <w:top w:color="000000" w:space="0" w:sz="6" w:val="single"/>
              <w:bottom w:color="000000" w:space="0" w:sz="6" w:val="single"/>
            </w:tcBorders>
            <w:vAlign w:val="center"/>
          </w:tcPr>
          <w:p w:rsidR="00000000" w:rsidDel="00000000" w:rsidP="00000000" w:rsidRDefault="00000000" w:rsidRPr="00000000" w14:paraId="0000073A">
            <w:pPr>
              <w:jc w:val="both"/>
              <w:rPr>
                <w:sz w:val="24"/>
                <w:szCs w:val="24"/>
              </w:rPr>
            </w:pPr>
            <w:r w:rsidDel="00000000" w:rsidR="00000000" w:rsidRPr="00000000">
              <w:rPr>
                <w:sz w:val="24"/>
                <w:szCs w:val="24"/>
                <w:rtl w:val="0"/>
              </w:rPr>
              <w:t xml:space="preserve">3626</w:t>
            </w:r>
          </w:p>
        </w:tc>
        <w:tc>
          <w:tcPr>
            <w:tcBorders>
              <w:top w:color="000000" w:space="0" w:sz="6" w:val="single"/>
              <w:bottom w:color="000000" w:space="0" w:sz="6" w:val="single"/>
            </w:tcBorders>
            <w:vAlign w:val="center"/>
          </w:tcPr>
          <w:p w:rsidR="00000000" w:rsidDel="00000000" w:rsidP="00000000" w:rsidRDefault="00000000" w:rsidRPr="00000000" w14:paraId="0000073B">
            <w:pPr>
              <w:jc w:val="both"/>
              <w:rPr>
                <w:sz w:val="24"/>
                <w:szCs w:val="24"/>
              </w:rPr>
            </w:pPr>
            <w:r w:rsidDel="00000000" w:rsidR="00000000" w:rsidRPr="00000000">
              <w:rPr>
                <w:sz w:val="24"/>
                <w:szCs w:val="24"/>
                <w:rtl w:val="0"/>
              </w:rPr>
              <w:t xml:space="preserve">627</w:t>
            </w:r>
          </w:p>
        </w:tc>
        <w:tc>
          <w:tcPr>
            <w:tcBorders>
              <w:top w:color="000000" w:space="0" w:sz="6" w:val="single"/>
              <w:bottom w:color="000000" w:space="0" w:sz="6" w:val="single"/>
            </w:tcBorders>
            <w:vAlign w:val="center"/>
          </w:tcPr>
          <w:p w:rsidR="00000000" w:rsidDel="00000000" w:rsidP="00000000" w:rsidRDefault="00000000" w:rsidRPr="00000000" w14:paraId="0000073C">
            <w:pPr>
              <w:jc w:val="both"/>
              <w:rPr>
                <w:sz w:val="24"/>
                <w:szCs w:val="24"/>
              </w:rPr>
            </w:pPr>
            <w:r w:rsidDel="00000000" w:rsidR="00000000" w:rsidRPr="00000000">
              <w:rPr>
                <w:sz w:val="24"/>
                <w:szCs w:val="24"/>
                <w:rtl w:val="0"/>
              </w:rPr>
              <w:t xml:space="preserve">3000</w:t>
            </w:r>
          </w:p>
        </w:tc>
      </w:tr>
      <w:tr>
        <w:trPr>
          <w:cantSplit w:val="0"/>
          <w:trHeight w:val="395" w:hRule="atLeast"/>
          <w:tblHeader w:val="0"/>
        </w:trPr>
        <w:tc>
          <w:tcPr>
            <w:tcBorders>
              <w:top w:color="000000" w:space="0" w:sz="6" w:val="single"/>
              <w:bottom w:color="000000" w:space="0" w:sz="6" w:val="single"/>
            </w:tcBorders>
            <w:vAlign w:val="center"/>
          </w:tcPr>
          <w:p w:rsidR="00000000" w:rsidDel="00000000" w:rsidP="00000000" w:rsidRDefault="00000000" w:rsidRPr="00000000" w14:paraId="0000073D">
            <w:pPr>
              <w:jc w:val="both"/>
              <w:rPr>
                <w:sz w:val="24"/>
                <w:szCs w:val="24"/>
              </w:rPr>
            </w:pPr>
            <w:r w:rsidDel="00000000" w:rsidR="00000000" w:rsidRPr="00000000">
              <w:rPr>
                <w:sz w:val="24"/>
                <w:szCs w:val="24"/>
                <w:rtl w:val="0"/>
              </w:rPr>
              <w:t xml:space="preserve">UMzimkhulu</w:t>
            </w:r>
          </w:p>
        </w:tc>
        <w:tc>
          <w:tcPr>
            <w:tcBorders>
              <w:top w:color="000000" w:space="0" w:sz="6" w:val="single"/>
              <w:bottom w:color="000000" w:space="0" w:sz="6" w:val="single"/>
            </w:tcBorders>
            <w:vAlign w:val="center"/>
          </w:tcPr>
          <w:p w:rsidR="00000000" w:rsidDel="00000000" w:rsidP="00000000" w:rsidRDefault="00000000" w:rsidRPr="00000000" w14:paraId="0000073E">
            <w:pPr>
              <w:jc w:val="both"/>
              <w:rPr>
                <w:sz w:val="24"/>
                <w:szCs w:val="24"/>
              </w:rPr>
            </w:pPr>
            <w:r w:rsidDel="00000000" w:rsidR="00000000" w:rsidRPr="00000000">
              <w:rPr>
                <w:sz w:val="24"/>
                <w:szCs w:val="24"/>
                <w:rtl w:val="0"/>
              </w:rPr>
              <w:t xml:space="preserve">34517</w:t>
            </w:r>
          </w:p>
        </w:tc>
        <w:tc>
          <w:tcPr>
            <w:tcBorders>
              <w:top w:color="000000" w:space="0" w:sz="6" w:val="single"/>
              <w:bottom w:color="000000" w:space="0" w:sz="6" w:val="single"/>
            </w:tcBorders>
            <w:vAlign w:val="center"/>
          </w:tcPr>
          <w:p w:rsidR="00000000" w:rsidDel="00000000" w:rsidP="00000000" w:rsidRDefault="00000000" w:rsidRPr="00000000" w14:paraId="0000073F">
            <w:pPr>
              <w:jc w:val="both"/>
              <w:rPr>
                <w:sz w:val="24"/>
                <w:szCs w:val="24"/>
              </w:rPr>
            </w:pPr>
            <w:r w:rsidDel="00000000" w:rsidR="00000000" w:rsidRPr="00000000">
              <w:rPr>
                <w:sz w:val="24"/>
                <w:szCs w:val="24"/>
                <w:rtl w:val="0"/>
              </w:rPr>
              <w:t xml:space="preserve">19476</w:t>
            </w:r>
          </w:p>
        </w:tc>
        <w:tc>
          <w:tcPr>
            <w:tcBorders>
              <w:top w:color="000000" w:space="0" w:sz="6" w:val="single"/>
              <w:bottom w:color="000000" w:space="0" w:sz="6" w:val="single"/>
            </w:tcBorders>
            <w:vAlign w:val="center"/>
          </w:tcPr>
          <w:p w:rsidR="00000000" w:rsidDel="00000000" w:rsidP="00000000" w:rsidRDefault="00000000" w:rsidRPr="00000000" w14:paraId="00000740">
            <w:pPr>
              <w:jc w:val="both"/>
              <w:rPr>
                <w:sz w:val="24"/>
                <w:szCs w:val="24"/>
              </w:rPr>
            </w:pPr>
            <w:r w:rsidDel="00000000" w:rsidR="00000000" w:rsidRPr="00000000">
              <w:rPr>
                <w:sz w:val="24"/>
                <w:szCs w:val="24"/>
                <w:rtl w:val="0"/>
              </w:rPr>
              <w:t xml:space="preserve">15041</w:t>
            </w:r>
          </w:p>
        </w:tc>
      </w:tr>
      <w:tr>
        <w:trPr>
          <w:cantSplit w:val="0"/>
          <w:trHeight w:val="395" w:hRule="atLeast"/>
          <w:tblHeader w:val="0"/>
        </w:trPr>
        <w:tc>
          <w:tcPr>
            <w:tcBorders>
              <w:top w:color="000000" w:space="0" w:sz="6" w:val="single"/>
              <w:bottom w:color="000000" w:space="0" w:sz="12" w:val="single"/>
            </w:tcBorders>
            <w:vAlign w:val="center"/>
          </w:tcPr>
          <w:p w:rsidR="00000000" w:rsidDel="00000000" w:rsidP="00000000" w:rsidRDefault="00000000" w:rsidRPr="00000000" w14:paraId="00000741">
            <w:pPr>
              <w:jc w:val="both"/>
              <w:rPr>
                <w:sz w:val="24"/>
                <w:szCs w:val="24"/>
              </w:rPr>
            </w:pPr>
            <w:r w:rsidDel="00000000" w:rsidR="00000000" w:rsidRPr="00000000">
              <w:rPr>
                <w:sz w:val="24"/>
                <w:szCs w:val="24"/>
                <w:rtl w:val="0"/>
              </w:rPr>
              <w:t xml:space="preserve">TOTAL HARRY GWALA</w:t>
            </w:r>
          </w:p>
        </w:tc>
        <w:tc>
          <w:tcPr>
            <w:tcBorders>
              <w:top w:color="000000" w:space="0" w:sz="6" w:val="single"/>
              <w:bottom w:color="000000" w:space="0" w:sz="12" w:val="single"/>
            </w:tcBorders>
            <w:vAlign w:val="center"/>
          </w:tcPr>
          <w:p w:rsidR="00000000" w:rsidDel="00000000" w:rsidP="00000000" w:rsidRDefault="00000000" w:rsidRPr="00000000" w14:paraId="00000742">
            <w:pPr>
              <w:jc w:val="both"/>
              <w:rPr>
                <w:sz w:val="24"/>
                <w:szCs w:val="24"/>
              </w:rPr>
            </w:pPr>
            <w:r w:rsidDel="00000000" w:rsidR="00000000" w:rsidRPr="00000000">
              <w:rPr>
                <w:sz w:val="24"/>
                <w:szCs w:val="24"/>
                <w:rtl w:val="0"/>
              </w:rPr>
              <w:t xml:space="preserve">80906</w:t>
            </w:r>
          </w:p>
        </w:tc>
        <w:tc>
          <w:tcPr>
            <w:tcBorders>
              <w:top w:color="000000" w:space="0" w:sz="6" w:val="single"/>
              <w:bottom w:color="000000" w:space="0" w:sz="12" w:val="single"/>
            </w:tcBorders>
            <w:vAlign w:val="center"/>
          </w:tcPr>
          <w:p w:rsidR="00000000" w:rsidDel="00000000" w:rsidP="00000000" w:rsidRDefault="00000000" w:rsidRPr="00000000" w14:paraId="00000743">
            <w:pPr>
              <w:jc w:val="both"/>
              <w:rPr>
                <w:sz w:val="24"/>
                <w:szCs w:val="24"/>
              </w:rPr>
            </w:pPr>
            <w:r w:rsidDel="00000000" w:rsidR="00000000" w:rsidRPr="00000000">
              <w:rPr>
                <w:sz w:val="24"/>
                <w:szCs w:val="24"/>
                <w:rtl w:val="0"/>
              </w:rPr>
              <w:t xml:space="preserve">33739</w:t>
            </w:r>
          </w:p>
        </w:tc>
        <w:tc>
          <w:tcPr>
            <w:tcBorders>
              <w:top w:color="000000" w:space="0" w:sz="6" w:val="single"/>
              <w:bottom w:color="000000" w:space="0" w:sz="12" w:val="single"/>
            </w:tcBorders>
            <w:vAlign w:val="center"/>
          </w:tcPr>
          <w:p w:rsidR="00000000" w:rsidDel="00000000" w:rsidP="00000000" w:rsidRDefault="00000000" w:rsidRPr="00000000" w14:paraId="00000744">
            <w:pPr>
              <w:jc w:val="both"/>
              <w:rPr>
                <w:sz w:val="24"/>
                <w:szCs w:val="24"/>
              </w:rPr>
            </w:pPr>
            <w:r w:rsidDel="00000000" w:rsidR="00000000" w:rsidRPr="00000000">
              <w:rPr>
                <w:sz w:val="24"/>
                <w:szCs w:val="24"/>
                <w:rtl w:val="0"/>
              </w:rPr>
              <w:t xml:space="preserve">47168</w:t>
            </w:r>
          </w:p>
        </w:tc>
      </w:tr>
    </w:tbl>
    <w:p w:rsidR="00000000" w:rsidDel="00000000" w:rsidP="00000000" w:rsidRDefault="00000000" w:rsidRPr="00000000" w14:paraId="00000745">
      <w:pPr>
        <w:spacing w:line="276" w:lineRule="auto"/>
        <w:jc w:val="both"/>
        <w:rPr>
          <w:sz w:val="24"/>
          <w:szCs w:val="24"/>
        </w:rPr>
      </w:pPr>
      <w:r w:rsidDel="00000000" w:rsidR="00000000" w:rsidRPr="00000000">
        <w:rPr>
          <w:rtl w:val="0"/>
        </w:rPr>
      </w:r>
    </w:p>
    <w:p w:rsidR="00000000" w:rsidDel="00000000" w:rsidP="00000000" w:rsidRDefault="00000000" w:rsidRPr="00000000" w14:paraId="00000746">
      <w:pPr>
        <w:spacing w:line="276" w:lineRule="auto"/>
        <w:jc w:val="both"/>
        <w:rPr>
          <w:sz w:val="24"/>
          <w:szCs w:val="24"/>
        </w:rPr>
      </w:pPr>
      <w:r w:rsidDel="00000000" w:rsidR="00000000" w:rsidRPr="00000000">
        <w:rPr>
          <w:rtl w:val="0"/>
        </w:rPr>
      </w:r>
    </w:p>
    <w:p w:rsidR="00000000" w:rsidDel="00000000" w:rsidP="00000000" w:rsidRDefault="00000000" w:rsidRPr="00000000" w14:paraId="00000747">
      <w:pPr>
        <w:spacing w:line="276" w:lineRule="auto"/>
        <w:jc w:val="both"/>
        <w:rPr>
          <w:sz w:val="24"/>
          <w:szCs w:val="24"/>
        </w:rPr>
      </w:pPr>
      <w:r w:rsidDel="00000000" w:rsidR="00000000" w:rsidRPr="00000000">
        <w:rPr>
          <w:sz w:val="24"/>
          <w:szCs w:val="24"/>
          <w:rtl w:val="0"/>
        </w:rPr>
        <w:t xml:space="preserve">2.4 Roads and Transport Infrastructure</w:t>
      </w:r>
    </w:p>
    <w:p w:rsidR="00000000" w:rsidDel="00000000" w:rsidP="00000000" w:rsidRDefault="00000000" w:rsidRPr="00000000" w14:paraId="00000748">
      <w:pPr>
        <w:spacing w:line="276" w:lineRule="auto"/>
        <w:jc w:val="both"/>
        <w:rPr>
          <w:sz w:val="24"/>
          <w:szCs w:val="24"/>
        </w:rPr>
      </w:pPr>
      <w:r w:rsidDel="00000000" w:rsidR="00000000" w:rsidRPr="00000000">
        <w:rPr>
          <w:sz w:val="24"/>
          <w:szCs w:val="24"/>
          <w:rtl w:val="0"/>
        </w:rPr>
        <w:t xml:space="preserve">Challenges: Poorly maintained roads hinder economic activities, especially in the agriculture sector. Heavy truck usage degrades roads, increasing maintenance costs , this is evident across the District. Limited road access restricts movement to healthcare facilities, schools, and pension pay points.</w:t>
      </w:r>
    </w:p>
    <w:p w:rsidR="00000000" w:rsidDel="00000000" w:rsidP="00000000" w:rsidRDefault="00000000" w:rsidRPr="00000000" w14:paraId="00000749">
      <w:pPr>
        <w:spacing w:line="276" w:lineRule="auto"/>
        <w:jc w:val="both"/>
        <w:rPr>
          <w:sz w:val="24"/>
          <w:szCs w:val="24"/>
        </w:rPr>
      </w:pPr>
      <w:r w:rsidDel="00000000" w:rsidR="00000000" w:rsidRPr="00000000">
        <w:rPr>
          <w:sz w:val="24"/>
          <w:szCs w:val="24"/>
          <w:rtl w:val="0"/>
        </w:rPr>
        <w:t xml:space="preserve">Strategic Interventions:</w:t>
      </w:r>
    </w:p>
    <w:p w:rsidR="00000000" w:rsidDel="00000000" w:rsidP="00000000" w:rsidRDefault="00000000" w:rsidRPr="00000000" w14:paraId="0000074A">
      <w:pPr>
        <w:spacing w:line="276" w:lineRule="auto"/>
        <w:jc w:val="both"/>
        <w:rPr>
          <w:sz w:val="24"/>
          <w:szCs w:val="24"/>
        </w:rPr>
      </w:pPr>
      <w:r w:rsidDel="00000000" w:rsidR="00000000" w:rsidRPr="00000000">
        <w:rPr>
          <w:sz w:val="24"/>
          <w:szCs w:val="24"/>
          <w:rtl w:val="0"/>
        </w:rPr>
        <w:t xml:space="preserve">Road Maintenance &amp; Rehabilitation Program: Implement a district-wide road maintenance plan with scheduled repairs. Use low-cost, high-durability materials to reduce long-term maintenance.</w:t>
      </w:r>
    </w:p>
    <w:p w:rsidR="00000000" w:rsidDel="00000000" w:rsidP="00000000" w:rsidRDefault="00000000" w:rsidRPr="00000000" w14:paraId="0000074B">
      <w:pPr>
        <w:spacing w:line="276" w:lineRule="auto"/>
        <w:jc w:val="both"/>
        <w:rPr>
          <w:sz w:val="24"/>
          <w:szCs w:val="24"/>
        </w:rPr>
      </w:pPr>
      <w:r w:rsidDel="00000000" w:rsidR="00000000" w:rsidRPr="00000000">
        <w:rPr>
          <w:sz w:val="24"/>
          <w:szCs w:val="24"/>
          <w:rtl w:val="0"/>
        </w:rPr>
        <w:t xml:space="preserve">Improving Rural Access &amp; Transport Systems: The District needs to develop public-private rural transport models to enhance connectivity. Upgrade feeder roads leading to economic hubs and essential services.</w:t>
      </w:r>
    </w:p>
    <w:p w:rsidR="00000000" w:rsidDel="00000000" w:rsidP="00000000" w:rsidRDefault="00000000" w:rsidRPr="00000000" w14:paraId="0000074C">
      <w:pPr>
        <w:spacing w:line="276" w:lineRule="auto"/>
        <w:jc w:val="both"/>
        <w:rPr>
          <w:sz w:val="24"/>
          <w:szCs w:val="24"/>
        </w:rPr>
      </w:pPr>
      <w:r w:rsidDel="00000000" w:rsidR="00000000" w:rsidRPr="00000000">
        <w:rPr>
          <w:sz w:val="24"/>
          <w:szCs w:val="24"/>
          <w:rtl w:val="0"/>
        </w:rPr>
        <w:t xml:space="preserve">Heavy Vehicle Management: Harry Gwala has a lot of freight activities happening across the District considering that agriculture is one of the major economic drivers. The implementation of weight restrictions on freight trucks and create alternative transport routes. Promote rail and multi-modal transport solutions for agricultural logistics, this means all railways need to be resuscitated.</w:t>
      </w:r>
    </w:p>
    <w:p w:rsidR="00000000" w:rsidDel="00000000" w:rsidP="00000000" w:rsidRDefault="00000000" w:rsidRPr="00000000" w14:paraId="0000074D">
      <w:pPr>
        <w:jc w:val="both"/>
        <w:rPr>
          <w:sz w:val="24"/>
          <w:szCs w:val="24"/>
        </w:rPr>
      </w:pPr>
      <w:r w:rsidDel="00000000" w:rsidR="00000000" w:rsidRPr="00000000">
        <w:rPr>
          <w:sz w:val="24"/>
          <w:szCs w:val="24"/>
          <w:rtl w:val="0"/>
        </w:rPr>
        <w:t xml:space="preserve">Roads Backlogs</w:t>
      </w:r>
    </w:p>
    <w:tbl>
      <w:tblPr>
        <w:tblStyle w:val="Table30"/>
        <w:tblW w:w="8859.0" w:type="dxa"/>
        <w:jc w:val="left"/>
        <w:tblInd w:w="-15.0" w:type="dxa"/>
        <w:tblBorders>
          <w:top w:color="000000" w:space="0" w:sz="12" w:val="single"/>
          <w:left w:color="000000" w:space="0" w:sz="12" w:val="single"/>
          <w:bottom w:color="000000" w:space="0" w:sz="12" w:val="single"/>
          <w:right w:color="000000" w:space="0" w:sz="12" w:val="single"/>
          <w:insideH w:color="000000" w:space="0" w:sz="6" w:val="single"/>
          <w:insideV w:color="000000" w:space="0" w:sz="6" w:val="single"/>
        </w:tblBorders>
        <w:tblLayout w:type="fixed"/>
        <w:tblLook w:val="0400"/>
      </w:tblPr>
      <w:tblGrid>
        <w:gridCol w:w="5230"/>
        <w:gridCol w:w="3629"/>
        <w:tblGridChange w:id="0">
          <w:tblGrid>
            <w:gridCol w:w="5230"/>
            <w:gridCol w:w="3629"/>
          </w:tblGrid>
        </w:tblGridChange>
      </w:tblGrid>
      <w:tr>
        <w:trPr>
          <w:cantSplit w:val="0"/>
          <w:trHeight w:val="380" w:hRule="atLeast"/>
          <w:tblHeader w:val="0"/>
        </w:trPr>
        <w:tc>
          <w:tcPr>
            <w:shd w:fill="d9d9d9" w:val="clear"/>
            <w:vAlign w:val="center"/>
          </w:tcPr>
          <w:p w:rsidR="00000000" w:rsidDel="00000000" w:rsidP="00000000" w:rsidRDefault="00000000" w:rsidRPr="00000000" w14:paraId="0000074E">
            <w:pPr>
              <w:jc w:val="both"/>
              <w:rPr>
                <w:sz w:val="24"/>
                <w:szCs w:val="24"/>
              </w:rPr>
            </w:pPr>
            <w:r w:rsidDel="00000000" w:rsidR="00000000" w:rsidRPr="00000000">
              <w:rPr>
                <w:sz w:val="24"/>
                <w:szCs w:val="24"/>
                <w:rtl w:val="0"/>
              </w:rPr>
              <w:t xml:space="preserve">Local Municipality </w:t>
            </w:r>
          </w:p>
        </w:tc>
        <w:tc>
          <w:tcPr>
            <w:shd w:fill="d9d9d9" w:val="clear"/>
            <w:vAlign w:val="center"/>
          </w:tcPr>
          <w:p w:rsidR="00000000" w:rsidDel="00000000" w:rsidP="00000000" w:rsidRDefault="00000000" w:rsidRPr="00000000" w14:paraId="0000074F">
            <w:pPr>
              <w:jc w:val="both"/>
              <w:rPr>
                <w:sz w:val="24"/>
                <w:szCs w:val="24"/>
              </w:rPr>
            </w:pPr>
            <w:r w:rsidDel="00000000" w:rsidR="00000000" w:rsidRPr="00000000">
              <w:rPr>
                <w:sz w:val="24"/>
                <w:szCs w:val="24"/>
                <w:rtl w:val="0"/>
              </w:rPr>
              <w:t xml:space="preserve">No of Km</w:t>
            </w:r>
          </w:p>
        </w:tc>
      </w:tr>
      <w:tr>
        <w:trPr>
          <w:cantSplit w:val="0"/>
          <w:trHeight w:val="380" w:hRule="atLeast"/>
          <w:tblHeader w:val="0"/>
        </w:trPr>
        <w:tc>
          <w:tcPr>
            <w:vAlign w:val="center"/>
          </w:tcPr>
          <w:p w:rsidR="00000000" w:rsidDel="00000000" w:rsidP="00000000" w:rsidRDefault="00000000" w:rsidRPr="00000000" w14:paraId="00000750">
            <w:pPr>
              <w:jc w:val="both"/>
              <w:rPr>
                <w:sz w:val="24"/>
                <w:szCs w:val="24"/>
              </w:rPr>
            </w:pPr>
            <w:r w:rsidDel="00000000" w:rsidR="00000000" w:rsidRPr="00000000">
              <w:rPr>
                <w:sz w:val="24"/>
                <w:szCs w:val="24"/>
                <w:rtl w:val="0"/>
              </w:rPr>
              <w:t xml:space="preserve">Greater Kokstad</w:t>
            </w:r>
          </w:p>
        </w:tc>
        <w:tc>
          <w:tcPr>
            <w:vAlign w:val="center"/>
          </w:tcPr>
          <w:p w:rsidR="00000000" w:rsidDel="00000000" w:rsidP="00000000" w:rsidRDefault="00000000" w:rsidRPr="00000000" w14:paraId="00000751">
            <w:pPr>
              <w:jc w:val="both"/>
              <w:rPr>
                <w:sz w:val="24"/>
                <w:szCs w:val="24"/>
              </w:rPr>
            </w:pPr>
            <w:r w:rsidDel="00000000" w:rsidR="00000000" w:rsidRPr="00000000">
              <w:rPr>
                <w:sz w:val="24"/>
                <w:szCs w:val="24"/>
                <w:rtl w:val="0"/>
              </w:rPr>
              <w:t xml:space="preserve">178km</w:t>
            </w:r>
          </w:p>
        </w:tc>
      </w:tr>
      <w:tr>
        <w:trPr>
          <w:cantSplit w:val="0"/>
          <w:trHeight w:val="380" w:hRule="atLeast"/>
          <w:tblHeader w:val="0"/>
        </w:trPr>
        <w:tc>
          <w:tcPr>
            <w:vAlign w:val="center"/>
          </w:tcPr>
          <w:p w:rsidR="00000000" w:rsidDel="00000000" w:rsidP="00000000" w:rsidRDefault="00000000" w:rsidRPr="00000000" w14:paraId="00000752">
            <w:pPr>
              <w:jc w:val="both"/>
              <w:rPr>
                <w:sz w:val="24"/>
                <w:szCs w:val="24"/>
              </w:rPr>
            </w:pPr>
            <w:r w:rsidDel="00000000" w:rsidR="00000000" w:rsidRPr="00000000">
              <w:rPr>
                <w:sz w:val="24"/>
                <w:szCs w:val="24"/>
                <w:rtl w:val="0"/>
              </w:rPr>
              <w:t xml:space="preserve">Dr Nkosazana Dlamini Zuma</w:t>
            </w:r>
          </w:p>
        </w:tc>
        <w:tc>
          <w:tcPr>
            <w:vAlign w:val="center"/>
          </w:tcPr>
          <w:p w:rsidR="00000000" w:rsidDel="00000000" w:rsidP="00000000" w:rsidRDefault="00000000" w:rsidRPr="00000000" w14:paraId="00000753">
            <w:pPr>
              <w:jc w:val="both"/>
              <w:rPr>
                <w:sz w:val="24"/>
                <w:szCs w:val="24"/>
              </w:rPr>
            </w:pPr>
            <w:r w:rsidDel="00000000" w:rsidR="00000000" w:rsidRPr="00000000">
              <w:rPr>
                <w:sz w:val="24"/>
                <w:szCs w:val="24"/>
                <w:rtl w:val="0"/>
              </w:rPr>
              <w:t xml:space="preserve">389km</w:t>
            </w:r>
          </w:p>
        </w:tc>
      </w:tr>
      <w:tr>
        <w:trPr>
          <w:cantSplit w:val="0"/>
          <w:trHeight w:val="380" w:hRule="atLeast"/>
          <w:tblHeader w:val="0"/>
        </w:trPr>
        <w:tc>
          <w:tcPr>
            <w:vAlign w:val="center"/>
          </w:tcPr>
          <w:p w:rsidR="00000000" w:rsidDel="00000000" w:rsidP="00000000" w:rsidRDefault="00000000" w:rsidRPr="00000000" w14:paraId="00000754">
            <w:pPr>
              <w:jc w:val="both"/>
              <w:rPr>
                <w:sz w:val="24"/>
                <w:szCs w:val="24"/>
              </w:rPr>
            </w:pPr>
            <w:r w:rsidDel="00000000" w:rsidR="00000000" w:rsidRPr="00000000">
              <w:rPr>
                <w:sz w:val="24"/>
                <w:szCs w:val="24"/>
                <w:rtl w:val="0"/>
              </w:rPr>
              <w:t xml:space="preserve">Ubuhlebezwe</w:t>
            </w:r>
          </w:p>
        </w:tc>
        <w:tc>
          <w:tcPr>
            <w:vAlign w:val="center"/>
          </w:tcPr>
          <w:p w:rsidR="00000000" w:rsidDel="00000000" w:rsidP="00000000" w:rsidRDefault="00000000" w:rsidRPr="00000000" w14:paraId="00000755">
            <w:pPr>
              <w:jc w:val="both"/>
              <w:rPr>
                <w:sz w:val="24"/>
                <w:szCs w:val="24"/>
              </w:rPr>
            </w:pPr>
            <w:r w:rsidDel="00000000" w:rsidR="00000000" w:rsidRPr="00000000">
              <w:rPr>
                <w:sz w:val="24"/>
                <w:szCs w:val="24"/>
                <w:rtl w:val="0"/>
              </w:rPr>
              <w:t xml:space="preserve">322km</w:t>
            </w:r>
          </w:p>
        </w:tc>
      </w:tr>
      <w:tr>
        <w:trPr>
          <w:cantSplit w:val="0"/>
          <w:trHeight w:val="380" w:hRule="atLeast"/>
          <w:tblHeader w:val="0"/>
        </w:trPr>
        <w:tc>
          <w:tcPr>
            <w:vAlign w:val="center"/>
          </w:tcPr>
          <w:p w:rsidR="00000000" w:rsidDel="00000000" w:rsidP="00000000" w:rsidRDefault="00000000" w:rsidRPr="00000000" w14:paraId="00000756">
            <w:pPr>
              <w:jc w:val="both"/>
              <w:rPr>
                <w:sz w:val="24"/>
                <w:szCs w:val="24"/>
              </w:rPr>
            </w:pPr>
            <w:r w:rsidDel="00000000" w:rsidR="00000000" w:rsidRPr="00000000">
              <w:rPr>
                <w:sz w:val="24"/>
                <w:szCs w:val="24"/>
                <w:rtl w:val="0"/>
              </w:rPr>
              <w:t xml:space="preserve">Umzimkhulu</w:t>
            </w:r>
          </w:p>
        </w:tc>
        <w:tc>
          <w:tcPr>
            <w:vAlign w:val="center"/>
          </w:tcPr>
          <w:p w:rsidR="00000000" w:rsidDel="00000000" w:rsidP="00000000" w:rsidRDefault="00000000" w:rsidRPr="00000000" w14:paraId="00000757">
            <w:pPr>
              <w:jc w:val="both"/>
              <w:rPr>
                <w:sz w:val="24"/>
                <w:szCs w:val="24"/>
              </w:rPr>
            </w:pPr>
            <w:r w:rsidDel="00000000" w:rsidR="00000000" w:rsidRPr="00000000">
              <w:rPr>
                <w:sz w:val="24"/>
                <w:szCs w:val="24"/>
                <w:rtl w:val="0"/>
              </w:rPr>
              <w:t xml:space="preserve">697km</w:t>
            </w:r>
          </w:p>
        </w:tc>
      </w:tr>
      <w:tr>
        <w:trPr>
          <w:cantSplit w:val="0"/>
          <w:trHeight w:val="380" w:hRule="atLeast"/>
          <w:tblHeader w:val="0"/>
        </w:trPr>
        <w:tc>
          <w:tcPr>
            <w:vAlign w:val="center"/>
          </w:tcPr>
          <w:p w:rsidR="00000000" w:rsidDel="00000000" w:rsidP="00000000" w:rsidRDefault="00000000" w:rsidRPr="00000000" w14:paraId="00000758">
            <w:pPr>
              <w:jc w:val="both"/>
              <w:rPr>
                <w:sz w:val="24"/>
                <w:szCs w:val="24"/>
              </w:rPr>
            </w:pPr>
            <w:r w:rsidDel="00000000" w:rsidR="00000000" w:rsidRPr="00000000">
              <w:rPr>
                <w:sz w:val="24"/>
                <w:szCs w:val="24"/>
                <w:rtl w:val="0"/>
              </w:rPr>
              <w:t xml:space="preserve">Total</w:t>
            </w:r>
          </w:p>
        </w:tc>
        <w:tc>
          <w:tcPr>
            <w:vAlign w:val="center"/>
          </w:tcPr>
          <w:p w:rsidR="00000000" w:rsidDel="00000000" w:rsidP="00000000" w:rsidRDefault="00000000" w:rsidRPr="00000000" w14:paraId="00000759">
            <w:pPr>
              <w:jc w:val="both"/>
              <w:rPr>
                <w:sz w:val="24"/>
                <w:szCs w:val="24"/>
              </w:rPr>
            </w:pPr>
            <w:r w:rsidDel="00000000" w:rsidR="00000000" w:rsidRPr="00000000">
              <w:rPr>
                <w:sz w:val="24"/>
                <w:szCs w:val="24"/>
                <w:rtl w:val="0"/>
              </w:rPr>
              <w:t xml:space="preserve">1586km</w:t>
            </w:r>
          </w:p>
        </w:tc>
      </w:tr>
    </w:tbl>
    <w:p w:rsidR="00000000" w:rsidDel="00000000" w:rsidP="00000000" w:rsidRDefault="00000000" w:rsidRPr="00000000" w14:paraId="0000075A">
      <w:pPr>
        <w:jc w:val="both"/>
        <w:rPr>
          <w:sz w:val="24"/>
          <w:szCs w:val="24"/>
        </w:rPr>
      </w:pPr>
      <w:r w:rsidDel="00000000" w:rsidR="00000000" w:rsidRPr="00000000">
        <w:rPr>
          <w:rtl w:val="0"/>
        </w:rPr>
      </w:r>
    </w:p>
    <w:p w:rsidR="00000000" w:rsidDel="00000000" w:rsidP="00000000" w:rsidRDefault="00000000" w:rsidRPr="00000000" w14:paraId="0000075B">
      <w:pPr>
        <w:spacing w:line="276" w:lineRule="auto"/>
        <w:jc w:val="both"/>
        <w:rPr>
          <w:sz w:val="24"/>
          <w:szCs w:val="24"/>
        </w:rPr>
      </w:pPr>
      <w:r w:rsidDel="00000000" w:rsidR="00000000" w:rsidRPr="00000000">
        <w:rPr>
          <w:sz w:val="24"/>
          <w:szCs w:val="24"/>
          <w:rtl w:val="0"/>
        </w:rPr>
        <w:t xml:space="preserve">2.5 Solid Waste Management</w:t>
      </w:r>
    </w:p>
    <w:p w:rsidR="00000000" w:rsidDel="00000000" w:rsidP="00000000" w:rsidRDefault="00000000" w:rsidRPr="00000000" w14:paraId="0000075C">
      <w:pPr>
        <w:spacing w:line="276" w:lineRule="auto"/>
        <w:jc w:val="both"/>
        <w:rPr>
          <w:sz w:val="24"/>
          <w:szCs w:val="24"/>
        </w:rPr>
      </w:pPr>
      <w:r w:rsidDel="00000000" w:rsidR="00000000" w:rsidRPr="00000000">
        <w:rPr>
          <w:sz w:val="24"/>
          <w:szCs w:val="24"/>
          <w:rtl w:val="0"/>
        </w:rPr>
        <w:t xml:space="preserve">Challenges: Inadequate waste collection and long-distance transportation costs. Overcapacity issues at existing landfill sites (Kokstad and Umzimkhulu). Missed opportunities in waste recycling and green economy initiatives.</w:t>
      </w:r>
    </w:p>
    <w:p w:rsidR="00000000" w:rsidDel="00000000" w:rsidP="00000000" w:rsidRDefault="00000000" w:rsidRPr="00000000" w14:paraId="0000075D">
      <w:pPr>
        <w:spacing w:line="276" w:lineRule="auto"/>
        <w:jc w:val="both"/>
        <w:rPr>
          <w:sz w:val="24"/>
          <w:szCs w:val="24"/>
        </w:rPr>
      </w:pPr>
      <w:r w:rsidDel="00000000" w:rsidR="00000000" w:rsidRPr="00000000">
        <w:rPr>
          <w:sz w:val="24"/>
          <w:szCs w:val="24"/>
          <w:rtl w:val="0"/>
        </w:rPr>
        <w:t xml:space="preserve">Strategic Interventions:</w:t>
      </w:r>
    </w:p>
    <w:p w:rsidR="00000000" w:rsidDel="00000000" w:rsidP="00000000" w:rsidRDefault="00000000" w:rsidRPr="00000000" w14:paraId="0000075E">
      <w:pPr>
        <w:spacing w:line="276" w:lineRule="auto"/>
        <w:jc w:val="both"/>
        <w:rPr>
          <w:sz w:val="24"/>
          <w:szCs w:val="24"/>
        </w:rPr>
      </w:pPr>
      <w:r w:rsidDel="00000000" w:rsidR="00000000" w:rsidRPr="00000000">
        <w:rPr>
          <w:sz w:val="24"/>
          <w:szCs w:val="24"/>
          <w:rtl w:val="0"/>
        </w:rPr>
        <w:t xml:space="preserve">Decentralized Waste Management Solutions: Establish waste transfer stations to reduce transport costs across Harry Gwala district . Expand door-to-door collection services in high-density areas</w:t>
      </w:r>
    </w:p>
    <w:p w:rsidR="00000000" w:rsidDel="00000000" w:rsidP="00000000" w:rsidRDefault="00000000" w:rsidRPr="00000000" w14:paraId="0000075F">
      <w:pPr>
        <w:spacing w:line="276" w:lineRule="auto"/>
        <w:jc w:val="both"/>
        <w:rPr>
          <w:sz w:val="24"/>
          <w:szCs w:val="24"/>
        </w:rPr>
      </w:pPr>
      <w:r w:rsidDel="00000000" w:rsidR="00000000" w:rsidRPr="00000000">
        <w:rPr>
          <w:sz w:val="24"/>
          <w:szCs w:val="24"/>
          <w:rtl w:val="0"/>
        </w:rPr>
        <w:t xml:space="preserve">Green Economy &amp; Recycling Opportunities: Develop waste-to-energy projects to generate power from organic waste. Support community-based recycling and composting initiatives.</w:t>
      </w:r>
    </w:p>
    <w:p w:rsidR="00000000" w:rsidDel="00000000" w:rsidP="00000000" w:rsidRDefault="00000000" w:rsidRPr="00000000" w14:paraId="00000760">
      <w:pPr>
        <w:spacing w:line="276" w:lineRule="auto"/>
        <w:jc w:val="both"/>
        <w:rPr>
          <w:sz w:val="24"/>
          <w:szCs w:val="24"/>
        </w:rPr>
      </w:pPr>
      <w:r w:rsidDel="00000000" w:rsidR="00000000" w:rsidRPr="00000000">
        <w:rPr>
          <w:sz w:val="24"/>
          <w:szCs w:val="24"/>
          <w:rtl w:val="0"/>
        </w:rPr>
        <w:t xml:space="preserve">Landfill Expansion &amp; Regional Collaboration: Expedite the development of the new landfill site in Kokstad. Explore regional waste management partnerships to optimize resource use.</w:t>
      </w:r>
    </w:p>
    <w:p w:rsidR="00000000" w:rsidDel="00000000" w:rsidP="00000000" w:rsidRDefault="00000000" w:rsidRPr="00000000" w14:paraId="00000761">
      <w:pPr>
        <w:spacing w:line="276" w:lineRule="auto"/>
        <w:jc w:val="both"/>
        <w:rPr>
          <w:sz w:val="24"/>
          <w:szCs w:val="24"/>
        </w:rPr>
      </w:pPr>
      <w:r w:rsidDel="00000000" w:rsidR="00000000" w:rsidRPr="00000000">
        <w:rPr>
          <w:rtl w:val="0"/>
        </w:rPr>
      </w:r>
    </w:p>
    <w:p w:rsidR="00000000" w:rsidDel="00000000" w:rsidP="00000000" w:rsidRDefault="00000000" w:rsidRPr="00000000" w14:paraId="00000762">
      <w:pPr>
        <w:spacing w:line="276" w:lineRule="auto"/>
        <w:jc w:val="both"/>
        <w:rPr>
          <w:sz w:val="24"/>
          <w:szCs w:val="24"/>
        </w:rPr>
      </w:pPr>
      <w:r w:rsidDel="00000000" w:rsidR="00000000" w:rsidRPr="00000000">
        <w:rPr>
          <w:sz w:val="24"/>
          <w:szCs w:val="24"/>
        </w:rPr>
        <w:drawing>
          <wp:inline distB="0" distT="0" distL="0" distR="0">
            <wp:extent cx="5730875" cy="4298315"/>
            <wp:effectExtent b="0" l="0" r="0" t="0"/>
            <wp:docPr id="40" name="image33.png"/>
            <a:graphic>
              <a:graphicData uri="http://schemas.openxmlformats.org/drawingml/2006/picture">
                <pic:pic>
                  <pic:nvPicPr>
                    <pic:cNvPr id="0" name="image33.png"/>
                    <pic:cNvPicPr preferRelativeResize="0"/>
                  </pic:nvPicPr>
                  <pic:blipFill>
                    <a:blip r:embed="rId117"/>
                    <a:srcRect b="0" l="0" r="0" t="0"/>
                    <a:stretch>
                      <a:fillRect/>
                    </a:stretch>
                  </pic:blipFill>
                  <pic:spPr>
                    <a:xfrm>
                      <a:off x="0" y="0"/>
                      <a:ext cx="5730875" cy="4298315"/>
                    </a:xfrm>
                    <a:prstGeom prst="rect"/>
                    <a:ln/>
                  </pic:spPr>
                </pic:pic>
              </a:graphicData>
            </a:graphic>
          </wp:inline>
        </w:drawing>
      </w:r>
      <w:r w:rsidDel="00000000" w:rsidR="00000000" w:rsidRPr="00000000">
        <w:rPr>
          <w:rtl w:val="0"/>
        </w:rPr>
      </w:r>
    </w:p>
    <w:p w:rsidR="00000000" w:rsidDel="00000000" w:rsidP="00000000" w:rsidRDefault="00000000" w:rsidRPr="00000000" w14:paraId="00000763">
      <w:pPr>
        <w:spacing w:line="276" w:lineRule="auto"/>
        <w:jc w:val="both"/>
        <w:rPr>
          <w:sz w:val="24"/>
          <w:szCs w:val="24"/>
        </w:rPr>
      </w:pPr>
      <w:r w:rsidDel="00000000" w:rsidR="00000000" w:rsidRPr="00000000">
        <w:rPr>
          <w:sz w:val="24"/>
          <w:szCs w:val="24"/>
          <w:rtl w:val="0"/>
        </w:rPr>
        <w:t xml:space="preserve">3.1 Governance &amp; Institutional Coordination pertaining Integrated Service provision and engineering services. </w:t>
      </w:r>
    </w:p>
    <w:p w:rsidR="00000000" w:rsidDel="00000000" w:rsidP="00000000" w:rsidRDefault="00000000" w:rsidRPr="00000000" w14:paraId="00000764">
      <w:pPr>
        <w:spacing w:line="276" w:lineRule="auto"/>
        <w:jc w:val="both"/>
        <w:rPr>
          <w:sz w:val="24"/>
          <w:szCs w:val="24"/>
        </w:rPr>
      </w:pPr>
      <w:r w:rsidDel="00000000" w:rsidR="00000000" w:rsidRPr="00000000">
        <w:rPr>
          <w:sz w:val="24"/>
          <w:szCs w:val="24"/>
          <w:rtl w:val="0"/>
        </w:rPr>
        <w:t xml:space="preserve">Establish an Integrated Service Delivery Task Team (ISD-TT) under the District Development Model (DDM). Strengthen intergovernmental collaboration between national, provincial, and local government. Ensure alignment with National Development Plan (NDP), Municipal IDPs, and Provincial Growth Strategies.</w:t>
      </w:r>
    </w:p>
    <w:p w:rsidR="00000000" w:rsidDel="00000000" w:rsidP="00000000" w:rsidRDefault="00000000" w:rsidRPr="00000000" w14:paraId="00000765">
      <w:pPr>
        <w:spacing w:line="276" w:lineRule="auto"/>
        <w:jc w:val="both"/>
        <w:rPr>
          <w:sz w:val="24"/>
          <w:szCs w:val="24"/>
        </w:rPr>
      </w:pPr>
      <w:r w:rsidDel="00000000" w:rsidR="00000000" w:rsidRPr="00000000">
        <w:rPr>
          <w:sz w:val="24"/>
          <w:szCs w:val="24"/>
          <w:rtl w:val="0"/>
        </w:rPr>
        <w:t xml:space="preserve">3.2 Funding &amp; Resource Mobilization</w:t>
      </w:r>
    </w:p>
    <w:p w:rsidR="00000000" w:rsidDel="00000000" w:rsidP="00000000" w:rsidRDefault="00000000" w:rsidRPr="00000000" w14:paraId="00000766">
      <w:pPr>
        <w:spacing w:line="276" w:lineRule="auto"/>
        <w:jc w:val="both"/>
        <w:rPr>
          <w:sz w:val="24"/>
          <w:szCs w:val="24"/>
        </w:rPr>
      </w:pPr>
      <w:r w:rsidDel="00000000" w:rsidR="00000000" w:rsidRPr="00000000">
        <w:rPr>
          <w:sz w:val="24"/>
          <w:szCs w:val="24"/>
          <w:rtl w:val="0"/>
        </w:rPr>
        <w:t xml:space="preserve">Leverage Municipal Infrastructure Grant (MIG), Public-Private Partnerships (PPPs), and Development Finance Institutions (DFIs). Implement a phased financing approach prioritizing urgent interventions.</w:t>
      </w:r>
    </w:p>
    <w:p w:rsidR="00000000" w:rsidDel="00000000" w:rsidP="00000000" w:rsidRDefault="00000000" w:rsidRPr="00000000" w14:paraId="00000767">
      <w:pPr>
        <w:spacing w:line="276" w:lineRule="auto"/>
        <w:jc w:val="both"/>
        <w:rPr>
          <w:sz w:val="24"/>
          <w:szCs w:val="24"/>
        </w:rPr>
      </w:pPr>
      <w:r w:rsidDel="00000000" w:rsidR="00000000" w:rsidRPr="00000000">
        <w:rPr>
          <w:sz w:val="24"/>
          <w:szCs w:val="24"/>
          <w:rtl w:val="0"/>
        </w:rPr>
        <w:t xml:space="preserve">3.3 Monitoring &amp; Evaluation (M&amp;E)</w:t>
      </w:r>
    </w:p>
    <w:p w:rsidR="00000000" w:rsidDel="00000000" w:rsidP="00000000" w:rsidRDefault="00000000" w:rsidRPr="00000000" w14:paraId="00000768">
      <w:pPr>
        <w:spacing w:line="276" w:lineRule="auto"/>
        <w:jc w:val="both"/>
        <w:rPr>
          <w:sz w:val="24"/>
          <w:szCs w:val="24"/>
        </w:rPr>
      </w:pPr>
      <w:r w:rsidDel="00000000" w:rsidR="00000000" w:rsidRPr="00000000">
        <w:rPr>
          <w:sz w:val="24"/>
          <w:szCs w:val="24"/>
          <w:rtl w:val="0"/>
        </w:rPr>
        <w:t xml:space="preserve">Develop a service delivery dashboard to track progress in real time. Implement a community feedback mechanism to enhance accountability.</w:t>
      </w:r>
    </w:p>
    <w:p w:rsidR="00000000" w:rsidDel="00000000" w:rsidP="00000000" w:rsidRDefault="00000000" w:rsidRPr="00000000" w14:paraId="00000769">
      <w:pPr>
        <w:spacing w:line="276" w:lineRule="auto"/>
        <w:jc w:val="both"/>
        <w:rPr>
          <w:sz w:val="24"/>
          <w:szCs w:val="24"/>
        </w:rPr>
      </w:pPr>
      <w:r w:rsidDel="00000000" w:rsidR="00000000" w:rsidRPr="00000000">
        <w:rPr>
          <w:sz w:val="24"/>
          <w:szCs w:val="24"/>
          <w:rtl w:val="0"/>
        </w:rPr>
        <w:t xml:space="preserve">4. Expected Impact &amp; Transformation Goals</w:t>
      </w:r>
    </w:p>
    <w:p w:rsidR="00000000" w:rsidDel="00000000" w:rsidP="00000000" w:rsidRDefault="00000000" w:rsidRPr="00000000" w14:paraId="0000076A">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Enhanced access to basic services (water, sanitation, electricity, roads, waste management).</w:t>
      </w:r>
    </w:p>
    <w:p w:rsidR="00000000" w:rsidDel="00000000" w:rsidP="00000000" w:rsidRDefault="00000000" w:rsidRPr="00000000" w14:paraId="0000076B">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Improved socio-economic conditions through job creation in infrastructure projects.</w:t>
      </w:r>
    </w:p>
    <w:p w:rsidR="00000000" w:rsidDel="00000000" w:rsidP="00000000" w:rsidRDefault="00000000" w:rsidRPr="00000000" w14:paraId="0000076C">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Increased agricultural productivity and economic growth via better roads and electricity.</w:t>
      </w:r>
    </w:p>
    <w:p w:rsidR="00000000" w:rsidDel="00000000" w:rsidP="00000000" w:rsidRDefault="00000000" w:rsidRPr="00000000" w14:paraId="0000076D">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Reduced health risks from inadequate sanitation and waste management.</w:t>
      </w:r>
    </w:p>
    <w:p w:rsidR="00000000" w:rsidDel="00000000" w:rsidP="00000000" w:rsidRDefault="00000000" w:rsidRPr="00000000" w14:paraId="0000076E">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Sustainable, green energy solutions through decentralized solar and biogas projects.</w:t>
      </w:r>
    </w:p>
    <w:p w:rsidR="00000000" w:rsidDel="00000000" w:rsidP="00000000" w:rsidRDefault="00000000" w:rsidRPr="00000000" w14:paraId="0000076F">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Resilient, future-ready infrastructure aligned with climate adaptation strategies.</w:t>
      </w:r>
    </w:p>
    <w:p w:rsidR="00000000" w:rsidDel="00000000" w:rsidP="00000000" w:rsidRDefault="00000000" w:rsidRPr="00000000" w14:paraId="00000770">
      <w:pPr>
        <w:spacing w:line="276" w:lineRule="auto"/>
        <w:jc w:val="both"/>
        <w:rPr>
          <w:sz w:val="24"/>
          <w:szCs w:val="24"/>
        </w:rPr>
      </w:pPr>
      <w:r w:rsidDel="00000000" w:rsidR="00000000" w:rsidRPr="00000000">
        <w:rPr>
          <w:sz w:val="24"/>
          <w:szCs w:val="24"/>
          <w:rtl w:val="0"/>
        </w:rPr>
        <w:t xml:space="preserve">The Harry Gwala District DDM One Plan presents a transformational roadmap for integrated service provision. Through strategic infrastructure investments, innovative funding models, and strong intergovernmental cooperation, the district can accelerate service delivery, stimulate economic growth, and improve the quality of life for residents.</w:t>
      </w:r>
    </w:p>
    <w:p w:rsidR="00000000" w:rsidDel="00000000" w:rsidP="00000000" w:rsidRDefault="00000000" w:rsidRPr="00000000" w14:paraId="00000771">
      <w:pPr>
        <w:jc w:val="both"/>
        <w:rPr>
          <w:sz w:val="24"/>
          <w:szCs w:val="24"/>
        </w:rPr>
      </w:pPr>
      <w:r w:rsidDel="00000000" w:rsidR="00000000" w:rsidRPr="00000000">
        <w:rPr>
          <w:sz w:val="24"/>
          <w:szCs w:val="24"/>
          <w:rtl w:val="0"/>
        </w:rPr>
        <w:t xml:space="preserve">The Harry Gwala District Municipality (HGDM) faces significant service delivery backlogs across multiple sectors, including water, sanitation, roads, housing, electricity, and solid waste management. These backlogs hinder the growth and development of the district, affecting both economic progress and the quality of life of residents.</w:t>
      </w:r>
    </w:p>
    <w:p w:rsidR="00000000" w:rsidDel="00000000" w:rsidP="00000000" w:rsidRDefault="00000000" w:rsidRPr="00000000" w14:paraId="00000772">
      <w:pPr>
        <w:jc w:val="both"/>
        <w:rPr>
          <w:sz w:val="24"/>
          <w:szCs w:val="24"/>
        </w:rPr>
      </w:pPr>
      <w:r w:rsidDel="00000000" w:rsidR="00000000" w:rsidRPr="00000000">
        <w:rPr>
          <w:sz w:val="24"/>
          <w:szCs w:val="24"/>
          <w:rtl w:val="0"/>
        </w:rPr>
        <w:t xml:space="preserve">Harry Gwala District Municipality as the Water Services Authority for four local municipalities, HGDM plays a pivotal role in ensuring water and sanitation service delivery. However, numerous challenges hinder effective project implementation. This report provides an in-depth analysis of these backlogs, key barriers to service provision, and short-term interventions aimed at addressing immediate needs.</w:t>
      </w:r>
    </w:p>
    <w:p w:rsidR="00000000" w:rsidDel="00000000" w:rsidP="00000000" w:rsidRDefault="00000000" w:rsidRPr="00000000" w14:paraId="00000773">
      <w:pPr>
        <w:jc w:val="both"/>
        <w:rPr>
          <w:sz w:val="24"/>
          <w:szCs w:val="24"/>
        </w:rPr>
      </w:pPr>
      <w:r w:rsidDel="00000000" w:rsidR="00000000" w:rsidRPr="00000000">
        <w:rPr>
          <w:sz w:val="24"/>
          <w:szCs w:val="24"/>
          <w:rtl w:val="0"/>
        </w:rPr>
        <w:t xml:space="preserve">2. Water Services and Infrastructure Challenges</w:t>
      </w:r>
    </w:p>
    <w:p w:rsidR="00000000" w:rsidDel="00000000" w:rsidP="00000000" w:rsidRDefault="00000000" w:rsidRPr="00000000" w14:paraId="00000774">
      <w:pPr>
        <w:jc w:val="both"/>
        <w:rPr>
          <w:sz w:val="24"/>
          <w:szCs w:val="24"/>
        </w:rPr>
      </w:pPr>
      <w:r w:rsidDel="00000000" w:rsidR="00000000" w:rsidRPr="00000000">
        <w:rPr>
          <w:sz w:val="24"/>
          <w:szCs w:val="24"/>
          <w:rtl w:val="0"/>
        </w:rPr>
        <w:t xml:space="preserve">2.1 Water Service Authority and Responsibilities</w:t>
      </w:r>
    </w:p>
    <w:p w:rsidR="00000000" w:rsidDel="00000000" w:rsidP="00000000" w:rsidRDefault="00000000" w:rsidRPr="00000000" w14:paraId="00000775">
      <w:pPr>
        <w:jc w:val="both"/>
        <w:rPr>
          <w:sz w:val="24"/>
          <w:szCs w:val="24"/>
        </w:rPr>
      </w:pPr>
      <w:r w:rsidDel="00000000" w:rsidR="00000000" w:rsidRPr="00000000">
        <w:rPr>
          <w:sz w:val="24"/>
          <w:szCs w:val="24"/>
          <w:rtl w:val="0"/>
        </w:rPr>
        <w:t xml:space="preserve">HGDM is responsible for managing water service delivery across the four local municipalities. The water service function is distributed among three core departments:</w:t>
      </w:r>
    </w:p>
    <w:p w:rsidR="00000000" w:rsidDel="00000000" w:rsidP="00000000" w:rsidRDefault="00000000" w:rsidRPr="00000000" w14:paraId="00000776">
      <w:pPr>
        <w:numPr>
          <w:ilvl w:val="0"/>
          <w:numId w:val="96"/>
        </w:numPr>
        <w:ind w:left="720" w:hanging="360"/>
        <w:jc w:val="both"/>
        <w:rPr>
          <w:sz w:val="24"/>
          <w:szCs w:val="24"/>
        </w:rPr>
      </w:pPr>
      <w:r w:rsidDel="00000000" w:rsidR="00000000" w:rsidRPr="00000000">
        <w:rPr>
          <w:sz w:val="24"/>
          <w:szCs w:val="24"/>
          <w:rtl w:val="0"/>
        </w:rPr>
        <w:t xml:space="preserve">Water Services Department</w:t>
      </w:r>
    </w:p>
    <w:p w:rsidR="00000000" w:rsidDel="00000000" w:rsidP="00000000" w:rsidRDefault="00000000" w:rsidRPr="00000000" w14:paraId="0000077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108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Responsible for research, planning, and design of new water and sanitation projects.</w:t>
      </w:r>
    </w:p>
    <w:p w:rsidR="00000000" w:rsidDel="00000000" w:rsidP="00000000" w:rsidRDefault="00000000" w:rsidRPr="00000000" w14:paraId="0000077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108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Ensures operations and maintenance of existing water and sanitation schemes.</w:t>
      </w:r>
    </w:p>
    <w:p w:rsidR="00000000" w:rsidDel="00000000" w:rsidP="00000000" w:rsidRDefault="00000000" w:rsidRPr="00000000" w14:paraId="0000077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259" w:lineRule="auto"/>
        <w:ind w:left="108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Regulates and supports the water services function through the Water Governance Unit.</w:t>
      </w:r>
    </w:p>
    <w:p w:rsidR="00000000" w:rsidDel="00000000" w:rsidP="00000000" w:rsidRDefault="00000000" w:rsidRPr="00000000" w14:paraId="0000077A">
      <w:pPr>
        <w:numPr>
          <w:ilvl w:val="0"/>
          <w:numId w:val="96"/>
        </w:numPr>
        <w:ind w:left="720" w:hanging="360"/>
        <w:jc w:val="both"/>
        <w:rPr>
          <w:sz w:val="24"/>
          <w:szCs w:val="24"/>
        </w:rPr>
      </w:pPr>
      <w:r w:rsidDel="00000000" w:rsidR="00000000" w:rsidRPr="00000000">
        <w:rPr>
          <w:sz w:val="24"/>
          <w:szCs w:val="24"/>
          <w:rtl w:val="0"/>
        </w:rPr>
        <w:t xml:space="preserve">Infrastructure Department</w:t>
      </w:r>
    </w:p>
    <w:p w:rsidR="00000000" w:rsidDel="00000000" w:rsidP="00000000" w:rsidRDefault="00000000" w:rsidRPr="00000000" w14:paraId="0000077B">
      <w:pPr>
        <w:keepNext w:val="0"/>
        <w:keepLines w:val="0"/>
        <w:pageBreakBefore w:val="0"/>
        <w:widowControl w:val="1"/>
        <w:numPr>
          <w:ilvl w:val="1"/>
          <w:numId w:val="96"/>
        </w:numPr>
        <w:pBdr>
          <w:top w:space="0" w:sz="0" w:val="nil"/>
          <w:left w:space="0" w:sz="0" w:val="nil"/>
          <w:bottom w:space="0" w:sz="0" w:val="nil"/>
          <w:right w:space="0" w:sz="0" w:val="nil"/>
          <w:between w:space="0" w:sz="0" w:val="nil"/>
        </w:pBdr>
        <w:shd w:fill="auto" w:val="clear"/>
        <w:spacing w:after="0" w:before="0" w:line="259" w:lineRule="auto"/>
        <w:ind w:left="144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Implements water and sanitation projects through: </w:t>
      </w:r>
    </w:p>
    <w:p w:rsidR="00000000" w:rsidDel="00000000" w:rsidP="00000000" w:rsidRDefault="00000000" w:rsidRPr="00000000" w14:paraId="0000077C">
      <w:pPr>
        <w:keepNext w:val="0"/>
        <w:keepLines w:val="0"/>
        <w:pageBreakBefore w:val="0"/>
        <w:widowControl w:val="1"/>
        <w:numPr>
          <w:ilvl w:val="2"/>
          <w:numId w:val="96"/>
        </w:numPr>
        <w:pBdr>
          <w:top w:space="0" w:sz="0" w:val="nil"/>
          <w:left w:space="0" w:sz="0" w:val="nil"/>
          <w:bottom w:space="0" w:sz="0" w:val="nil"/>
          <w:right w:space="0" w:sz="0" w:val="nil"/>
          <w:between w:space="0" w:sz="0" w:val="nil"/>
        </w:pBdr>
        <w:shd w:fill="auto" w:val="clear"/>
        <w:spacing w:after="0" w:before="0" w:line="259" w:lineRule="auto"/>
        <w:ind w:left="2160" w:right="0" w:hanging="360"/>
        <w:jc w:val="both"/>
        <w:rPr>
          <w:b w:val="0"/>
          <w:i w:val="0"/>
          <w:smallCaps w:val="0"/>
          <w:strike w:val="0"/>
          <w:color w:val="000000"/>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Project Management Unit (PMU)</w:t>
      </w:r>
    </w:p>
    <w:p w:rsidR="00000000" w:rsidDel="00000000" w:rsidP="00000000" w:rsidRDefault="00000000" w:rsidRPr="00000000" w14:paraId="0000077D">
      <w:pPr>
        <w:keepNext w:val="0"/>
        <w:keepLines w:val="0"/>
        <w:pageBreakBefore w:val="0"/>
        <w:widowControl w:val="1"/>
        <w:numPr>
          <w:ilvl w:val="2"/>
          <w:numId w:val="96"/>
        </w:numPr>
        <w:pBdr>
          <w:top w:space="0" w:sz="0" w:val="nil"/>
          <w:left w:space="0" w:sz="0" w:val="nil"/>
          <w:bottom w:space="0" w:sz="0" w:val="nil"/>
          <w:right w:space="0" w:sz="0" w:val="nil"/>
          <w:between w:space="0" w:sz="0" w:val="nil"/>
        </w:pBdr>
        <w:shd w:fill="auto" w:val="clear"/>
        <w:spacing w:after="0" w:before="0" w:line="259" w:lineRule="auto"/>
        <w:ind w:left="2160" w:right="0" w:hanging="360"/>
        <w:jc w:val="both"/>
        <w:rPr>
          <w:b w:val="0"/>
          <w:i w:val="0"/>
          <w:smallCaps w:val="0"/>
          <w:strike w:val="0"/>
          <w:color w:val="000000"/>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Professional and Engineering Services Unit</w:t>
      </w:r>
    </w:p>
    <w:p w:rsidR="00000000" w:rsidDel="00000000" w:rsidP="00000000" w:rsidRDefault="00000000" w:rsidRPr="00000000" w14:paraId="0000077E">
      <w:pPr>
        <w:keepNext w:val="0"/>
        <w:keepLines w:val="0"/>
        <w:pageBreakBefore w:val="0"/>
        <w:widowControl w:val="1"/>
        <w:numPr>
          <w:ilvl w:val="2"/>
          <w:numId w:val="96"/>
        </w:numPr>
        <w:pBdr>
          <w:top w:space="0" w:sz="0" w:val="nil"/>
          <w:left w:space="0" w:sz="0" w:val="nil"/>
          <w:bottom w:space="0" w:sz="0" w:val="nil"/>
          <w:right w:space="0" w:sz="0" w:val="nil"/>
          <w:between w:space="0" w:sz="0" w:val="nil"/>
        </w:pBdr>
        <w:shd w:fill="auto" w:val="clear"/>
        <w:spacing w:after="160" w:before="0" w:line="259" w:lineRule="auto"/>
        <w:ind w:left="2160" w:right="0" w:hanging="360"/>
        <w:jc w:val="both"/>
        <w:rPr>
          <w:b w:val="0"/>
          <w:i w:val="0"/>
          <w:smallCaps w:val="0"/>
          <w:strike w:val="0"/>
          <w:color w:val="000000"/>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Municipal Works Unit</w:t>
      </w:r>
    </w:p>
    <w:p w:rsidR="00000000" w:rsidDel="00000000" w:rsidP="00000000" w:rsidRDefault="00000000" w:rsidRPr="00000000" w14:paraId="0000077F">
      <w:pPr>
        <w:numPr>
          <w:ilvl w:val="0"/>
          <w:numId w:val="96"/>
        </w:numPr>
        <w:ind w:left="720" w:hanging="360"/>
        <w:jc w:val="both"/>
        <w:rPr>
          <w:sz w:val="24"/>
          <w:szCs w:val="24"/>
        </w:rPr>
      </w:pPr>
      <w:r w:rsidDel="00000000" w:rsidR="00000000" w:rsidRPr="00000000">
        <w:rPr>
          <w:sz w:val="24"/>
          <w:szCs w:val="24"/>
          <w:rtl w:val="0"/>
        </w:rPr>
        <w:t xml:space="preserve">Municipal Technical Services</w:t>
      </w:r>
    </w:p>
    <w:p w:rsidR="00000000" w:rsidDel="00000000" w:rsidP="00000000" w:rsidRDefault="00000000" w:rsidRPr="00000000" w14:paraId="00000780">
      <w:pPr>
        <w:numPr>
          <w:ilvl w:val="1"/>
          <w:numId w:val="96"/>
        </w:numPr>
        <w:ind w:left="1440" w:hanging="360"/>
        <w:jc w:val="both"/>
        <w:rPr>
          <w:sz w:val="24"/>
          <w:szCs w:val="24"/>
        </w:rPr>
      </w:pPr>
      <w:r w:rsidDel="00000000" w:rsidR="00000000" w:rsidRPr="00000000">
        <w:rPr>
          <w:sz w:val="24"/>
          <w:szCs w:val="24"/>
          <w:rtl w:val="0"/>
        </w:rPr>
        <w:t xml:space="preserve">Provides cross-departmental technical support for infrastructure planning and execution.</w:t>
      </w:r>
    </w:p>
    <w:p w:rsidR="00000000" w:rsidDel="00000000" w:rsidP="00000000" w:rsidRDefault="00000000" w:rsidRPr="00000000" w14:paraId="00000781">
      <w:pPr>
        <w:jc w:val="both"/>
        <w:rPr>
          <w:sz w:val="24"/>
          <w:szCs w:val="24"/>
        </w:rPr>
      </w:pPr>
      <w:r w:rsidDel="00000000" w:rsidR="00000000" w:rsidRPr="00000000">
        <w:rPr>
          <w:sz w:val="24"/>
          <w:szCs w:val="24"/>
          <w:rtl w:val="0"/>
        </w:rPr>
        <w:t xml:space="preserve">Despite these structures, the district faces major obstacles in providing sustainable and universal access to clean water and sanitation.</w:t>
      </w:r>
    </w:p>
    <w:p w:rsidR="00000000" w:rsidDel="00000000" w:rsidP="00000000" w:rsidRDefault="00000000" w:rsidRPr="00000000" w14:paraId="00000782">
      <w:pPr>
        <w:jc w:val="both"/>
        <w:rPr>
          <w:sz w:val="24"/>
          <w:szCs w:val="24"/>
        </w:rPr>
      </w:pPr>
      <w:r w:rsidDel="00000000" w:rsidR="00000000" w:rsidRPr="00000000">
        <w:rPr>
          <w:sz w:val="24"/>
          <w:szCs w:val="24"/>
          <w:rtl w:val="0"/>
        </w:rPr>
        <w:t xml:space="preserve">2.2 Key Challenges in Water and Sanitation Service Delivery</w:t>
      </w:r>
    </w:p>
    <w:p w:rsidR="00000000" w:rsidDel="00000000" w:rsidP="00000000" w:rsidRDefault="00000000" w:rsidRPr="00000000" w14:paraId="00000783">
      <w:pPr>
        <w:jc w:val="both"/>
        <w:rPr>
          <w:sz w:val="24"/>
          <w:szCs w:val="24"/>
        </w:rPr>
      </w:pPr>
      <w:r w:rsidDel="00000000" w:rsidR="00000000" w:rsidRPr="00000000">
        <w:rPr>
          <w:sz w:val="24"/>
          <w:szCs w:val="24"/>
          <w:rtl w:val="0"/>
        </w:rPr>
        <w:t xml:space="preserve">The municipality faces several operational, financial, and external challenges that delay project completion and exacerbate service delivery backlogs.</w:t>
      </w:r>
    </w:p>
    <w:tbl>
      <w:tblPr>
        <w:tblStyle w:val="Table31"/>
        <w:tblW w:w="901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33"/>
        <w:gridCol w:w="6283"/>
        <w:tblGridChange w:id="0">
          <w:tblGrid>
            <w:gridCol w:w="2733"/>
            <w:gridCol w:w="6283"/>
          </w:tblGrid>
        </w:tblGridChange>
      </w:tblGrid>
      <w:tr>
        <w:trPr>
          <w:cantSplit w:val="0"/>
          <w:tblHeader w:val="1"/>
        </w:trPr>
        <w:tc>
          <w:tcPr>
            <w:shd w:fill="538135" w:val="clear"/>
            <w:vAlign w:val="center"/>
          </w:tcPr>
          <w:p w:rsidR="00000000" w:rsidDel="00000000" w:rsidP="00000000" w:rsidRDefault="00000000" w:rsidRPr="00000000" w14:paraId="00000784">
            <w:pPr>
              <w:jc w:val="both"/>
              <w:rPr>
                <w:sz w:val="24"/>
                <w:szCs w:val="24"/>
              </w:rPr>
            </w:pPr>
            <w:r w:rsidDel="00000000" w:rsidR="00000000" w:rsidRPr="00000000">
              <w:rPr>
                <w:sz w:val="24"/>
                <w:szCs w:val="24"/>
                <w:rtl w:val="0"/>
              </w:rPr>
              <w:t xml:space="preserve">Challenge</w:t>
            </w:r>
          </w:p>
        </w:tc>
        <w:tc>
          <w:tcPr>
            <w:shd w:fill="538135" w:val="clear"/>
            <w:vAlign w:val="center"/>
          </w:tcPr>
          <w:p w:rsidR="00000000" w:rsidDel="00000000" w:rsidP="00000000" w:rsidRDefault="00000000" w:rsidRPr="00000000" w14:paraId="00000785">
            <w:pPr>
              <w:jc w:val="both"/>
              <w:rPr>
                <w:sz w:val="24"/>
                <w:szCs w:val="24"/>
              </w:rPr>
            </w:pPr>
            <w:r w:rsidDel="00000000" w:rsidR="00000000" w:rsidRPr="00000000">
              <w:rPr>
                <w:sz w:val="24"/>
                <w:szCs w:val="24"/>
                <w:rtl w:val="0"/>
              </w:rPr>
              <w:t xml:space="preserve">Impact</w:t>
            </w:r>
          </w:p>
        </w:tc>
      </w:tr>
      <w:tr>
        <w:trPr>
          <w:cantSplit w:val="0"/>
          <w:tblHeader w:val="0"/>
        </w:trPr>
        <w:tc>
          <w:tcPr>
            <w:vAlign w:val="center"/>
          </w:tcPr>
          <w:p w:rsidR="00000000" w:rsidDel="00000000" w:rsidP="00000000" w:rsidRDefault="00000000" w:rsidRPr="00000000" w14:paraId="00000786">
            <w:pPr>
              <w:jc w:val="both"/>
              <w:rPr>
                <w:sz w:val="24"/>
                <w:szCs w:val="24"/>
              </w:rPr>
            </w:pPr>
            <w:r w:rsidDel="00000000" w:rsidR="00000000" w:rsidRPr="00000000">
              <w:rPr>
                <w:sz w:val="24"/>
                <w:szCs w:val="24"/>
                <w:rtl w:val="0"/>
              </w:rPr>
              <w:t xml:space="preserve">Insufficient Funding</w:t>
            </w:r>
          </w:p>
        </w:tc>
        <w:tc>
          <w:tcPr>
            <w:vAlign w:val="center"/>
          </w:tcPr>
          <w:p w:rsidR="00000000" w:rsidDel="00000000" w:rsidP="00000000" w:rsidRDefault="00000000" w:rsidRPr="00000000" w14:paraId="00000787">
            <w:pPr>
              <w:jc w:val="both"/>
              <w:rPr>
                <w:sz w:val="24"/>
                <w:szCs w:val="24"/>
              </w:rPr>
            </w:pPr>
            <w:r w:rsidDel="00000000" w:rsidR="00000000" w:rsidRPr="00000000">
              <w:rPr>
                <w:sz w:val="24"/>
                <w:szCs w:val="24"/>
                <w:rtl w:val="0"/>
              </w:rPr>
              <w:t xml:space="preserve">Projects are implemented in phases, leading to higher costs over time and extended backlog resolution.</w:t>
            </w:r>
          </w:p>
        </w:tc>
      </w:tr>
      <w:tr>
        <w:trPr>
          <w:cantSplit w:val="0"/>
          <w:tblHeader w:val="0"/>
        </w:trPr>
        <w:tc>
          <w:tcPr>
            <w:vAlign w:val="center"/>
          </w:tcPr>
          <w:p w:rsidR="00000000" w:rsidDel="00000000" w:rsidP="00000000" w:rsidRDefault="00000000" w:rsidRPr="00000000" w14:paraId="00000788">
            <w:pPr>
              <w:jc w:val="both"/>
              <w:rPr>
                <w:sz w:val="24"/>
                <w:szCs w:val="24"/>
              </w:rPr>
            </w:pPr>
            <w:r w:rsidDel="00000000" w:rsidR="00000000" w:rsidRPr="00000000">
              <w:rPr>
                <w:sz w:val="24"/>
                <w:szCs w:val="24"/>
                <w:rtl w:val="0"/>
              </w:rPr>
              <w:t xml:space="preserve">Limited Water Resources</w:t>
            </w:r>
          </w:p>
        </w:tc>
        <w:tc>
          <w:tcPr>
            <w:vAlign w:val="center"/>
          </w:tcPr>
          <w:p w:rsidR="00000000" w:rsidDel="00000000" w:rsidP="00000000" w:rsidRDefault="00000000" w:rsidRPr="00000000" w14:paraId="00000789">
            <w:pPr>
              <w:jc w:val="both"/>
              <w:rPr>
                <w:sz w:val="24"/>
                <w:szCs w:val="24"/>
              </w:rPr>
            </w:pPr>
            <w:r w:rsidDel="00000000" w:rsidR="00000000" w:rsidRPr="00000000">
              <w:rPr>
                <w:sz w:val="24"/>
                <w:szCs w:val="24"/>
                <w:rtl w:val="0"/>
              </w:rPr>
              <w:t xml:space="preserve">Some areas lack sustainable water sources, making it difficult to supply communities.</w:t>
            </w:r>
          </w:p>
        </w:tc>
      </w:tr>
      <w:tr>
        <w:trPr>
          <w:cantSplit w:val="0"/>
          <w:tblHeader w:val="0"/>
        </w:trPr>
        <w:tc>
          <w:tcPr>
            <w:vAlign w:val="center"/>
          </w:tcPr>
          <w:p w:rsidR="00000000" w:rsidDel="00000000" w:rsidP="00000000" w:rsidRDefault="00000000" w:rsidRPr="00000000" w14:paraId="0000078A">
            <w:pPr>
              <w:jc w:val="both"/>
              <w:rPr>
                <w:sz w:val="24"/>
                <w:szCs w:val="24"/>
              </w:rPr>
            </w:pPr>
            <w:r w:rsidDel="00000000" w:rsidR="00000000" w:rsidRPr="00000000">
              <w:rPr>
                <w:sz w:val="24"/>
                <w:szCs w:val="24"/>
                <w:rtl w:val="0"/>
              </w:rPr>
              <w:t xml:space="preserve">Business Forums Demands</w:t>
            </w:r>
          </w:p>
        </w:tc>
        <w:tc>
          <w:tcPr>
            <w:vAlign w:val="center"/>
          </w:tcPr>
          <w:p w:rsidR="00000000" w:rsidDel="00000000" w:rsidP="00000000" w:rsidRDefault="00000000" w:rsidRPr="00000000" w14:paraId="0000078B">
            <w:pPr>
              <w:jc w:val="both"/>
              <w:rPr>
                <w:sz w:val="24"/>
                <w:szCs w:val="24"/>
              </w:rPr>
            </w:pPr>
            <w:r w:rsidDel="00000000" w:rsidR="00000000" w:rsidRPr="00000000">
              <w:rPr>
                <w:sz w:val="24"/>
                <w:szCs w:val="24"/>
                <w:rtl w:val="0"/>
              </w:rPr>
              <w:t xml:space="preserve">Disruptions by local business forums demanding 30% sub-contracting slow down progress.</w:t>
            </w:r>
          </w:p>
        </w:tc>
      </w:tr>
      <w:tr>
        <w:trPr>
          <w:cantSplit w:val="0"/>
          <w:tblHeader w:val="0"/>
        </w:trPr>
        <w:tc>
          <w:tcPr>
            <w:vAlign w:val="center"/>
          </w:tcPr>
          <w:p w:rsidR="00000000" w:rsidDel="00000000" w:rsidP="00000000" w:rsidRDefault="00000000" w:rsidRPr="00000000" w14:paraId="0000078C">
            <w:pPr>
              <w:jc w:val="both"/>
              <w:rPr>
                <w:sz w:val="24"/>
                <w:szCs w:val="24"/>
              </w:rPr>
            </w:pPr>
            <w:r w:rsidDel="00000000" w:rsidR="00000000" w:rsidRPr="00000000">
              <w:rPr>
                <w:sz w:val="24"/>
                <w:szCs w:val="24"/>
                <w:rtl w:val="0"/>
              </w:rPr>
              <w:t xml:space="preserve">Non-Performance of Contractors &amp; Engineers</w:t>
            </w:r>
          </w:p>
        </w:tc>
        <w:tc>
          <w:tcPr>
            <w:vAlign w:val="center"/>
          </w:tcPr>
          <w:p w:rsidR="00000000" w:rsidDel="00000000" w:rsidP="00000000" w:rsidRDefault="00000000" w:rsidRPr="00000000" w14:paraId="0000078D">
            <w:pPr>
              <w:jc w:val="both"/>
              <w:rPr>
                <w:sz w:val="24"/>
                <w:szCs w:val="24"/>
              </w:rPr>
            </w:pPr>
            <w:r w:rsidDel="00000000" w:rsidR="00000000" w:rsidRPr="00000000">
              <w:rPr>
                <w:sz w:val="24"/>
                <w:szCs w:val="24"/>
                <w:rtl w:val="0"/>
              </w:rPr>
              <w:t xml:space="preserve">Poor execution of projects leads to delays, cost overruns, and abandoned projects.</w:t>
            </w:r>
          </w:p>
        </w:tc>
      </w:tr>
      <w:tr>
        <w:trPr>
          <w:cantSplit w:val="0"/>
          <w:tblHeader w:val="0"/>
        </w:trPr>
        <w:tc>
          <w:tcPr>
            <w:vAlign w:val="center"/>
          </w:tcPr>
          <w:p w:rsidR="00000000" w:rsidDel="00000000" w:rsidP="00000000" w:rsidRDefault="00000000" w:rsidRPr="00000000" w14:paraId="0000078E">
            <w:pPr>
              <w:jc w:val="both"/>
              <w:rPr>
                <w:sz w:val="24"/>
                <w:szCs w:val="24"/>
              </w:rPr>
            </w:pPr>
            <w:r w:rsidDel="00000000" w:rsidR="00000000" w:rsidRPr="00000000">
              <w:rPr>
                <w:sz w:val="24"/>
                <w:szCs w:val="24"/>
                <w:rtl w:val="0"/>
              </w:rPr>
              <w:t xml:space="preserve">Lack of Skilled Personnel</w:t>
            </w:r>
          </w:p>
        </w:tc>
        <w:tc>
          <w:tcPr>
            <w:vAlign w:val="center"/>
          </w:tcPr>
          <w:p w:rsidR="00000000" w:rsidDel="00000000" w:rsidP="00000000" w:rsidRDefault="00000000" w:rsidRPr="00000000" w14:paraId="0000078F">
            <w:pPr>
              <w:jc w:val="both"/>
              <w:rPr>
                <w:sz w:val="24"/>
                <w:szCs w:val="24"/>
              </w:rPr>
            </w:pPr>
            <w:r w:rsidDel="00000000" w:rsidR="00000000" w:rsidRPr="00000000">
              <w:rPr>
                <w:sz w:val="24"/>
                <w:szCs w:val="24"/>
                <w:rtl w:val="0"/>
              </w:rPr>
              <w:t xml:space="preserve">Inadequate operation &amp; maintenance (O&amp;M) personnel prevents completed projects from becoming operational.</w:t>
            </w:r>
          </w:p>
        </w:tc>
      </w:tr>
      <w:tr>
        <w:trPr>
          <w:cantSplit w:val="0"/>
          <w:tblHeader w:val="0"/>
        </w:trPr>
        <w:tc>
          <w:tcPr>
            <w:vAlign w:val="center"/>
          </w:tcPr>
          <w:p w:rsidR="00000000" w:rsidDel="00000000" w:rsidP="00000000" w:rsidRDefault="00000000" w:rsidRPr="00000000" w14:paraId="00000790">
            <w:pPr>
              <w:jc w:val="both"/>
              <w:rPr>
                <w:sz w:val="24"/>
                <w:szCs w:val="24"/>
              </w:rPr>
            </w:pPr>
            <w:r w:rsidDel="00000000" w:rsidR="00000000" w:rsidRPr="00000000">
              <w:rPr>
                <w:sz w:val="24"/>
                <w:szCs w:val="24"/>
                <w:rtl w:val="0"/>
              </w:rPr>
              <w:t xml:space="preserve">Delays by Eskom</w:t>
            </w:r>
          </w:p>
        </w:tc>
        <w:tc>
          <w:tcPr>
            <w:vAlign w:val="center"/>
          </w:tcPr>
          <w:p w:rsidR="00000000" w:rsidDel="00000000" w:rsidP="00000000" w:rsidRDefault="00000000" w:rsidRPr="00000000" w14:paraId="00000791">
            <w:pPr>
              <w:jc w:val="both"/>
              <w:rPr>
                <w:sz w:val="24"/>
                <w:szCs w:val="24"/>
              </w:rPr>
            </w:pPr>
            <w:r w:rsidDel="00000000" w:rsidR="00000000" w:rsidRPr="00000000">
              <w:rPr>
                <w:sz w:val="24"/>
                <w:szCs w:val="24"/>
                <w:rtl w:val="0"/>
              </w:rPr>
              <w:t xml:space="preserve">Slow electrification of water supply schemes hinders functionality.</w:t>
            </w:r>
          </w:p>
        </w:tc>
      </w:tr>
      <w:tr>
        <w:trPr>
          <w:cantSplit w:val="0"/>
          <w:tblHeader w:val="0"/>
        </w:trPr>
        <w:tc>
          <w:tcPr>
            <w:vAlign w:val="center"/>
          </w:tcPr>
          <w:p w:rsidR="00000000" w:rsidDel="00000000" w:rsidP="00000000" w:rsidRDefault="00000000" w:rsidRPr="00000000" w14:paraId="00000792">
            <w:pPr>
              <w:jc w:val="both"/>
              <w:rPr>
                <w:sz w:val="24"/>
                <w:szCs w:val="24"/>
              </w:rPr>
            </w:pPr>
            <w:r w:rsidDel="00000000" w:rsidR="00000000" w:rsidRPr="00000000">
              <w:rPr>
                <w:sz w:val="24"/>
                <w:szCs w:val="24"/>
                <w:rtl w:val="0"/>
              </w:rPr>
              <w:t xml:space="preserve">Regulatory Delays</w:t>
            </w:r>
          </w:p>
        </w:tc>
        <w:tc>
          <w:tcPr>
            <w:vAlign w:val="center"/>
          </w:tcPr>
          <w:p w:rsidR="00000000" w:rsidDel="00000000" w:rsidP="00000000" w:rsidRDefault="00000000" w:rsidRPr="00000000" w14:paraId="00000793">
            <w:pPr>
              <w:jc w:val="both"/>
              <w:rPr>
                <w:sz w:val="24"/>
                <w:szCs w:val="24"/>
              </w:rPr>
            </w:pPr>
            <w:r w:rsidDel="00000000" w:rsidR="00000000" w:rsidRPr="00000000">
              <w:rPr>
                <w:sz w:val="24"/>
                <w:szCs w:val="24"/>
                <w:rtl w:val="0"/>
              </w:rPr>
              <w:t xml:space="preserve">Environmental Impact Assessments (EIAs), water use licenses, land acquisition, and servitude registration cause long approval times.</w:t>
            </w:r>
          </w:p>
        </w:tc>
      </w:tr>
      <w:tr>
        <w:trPr>
          <w:cantSplit w:val="0"/>
          <w:tblHeader w:val="0"/>
        </w:trPr>
        <w:tc>
          <w:tcPr>
            <w:vAlign w:val="center"/>
          </w:tcPr>
          <w:p w:rsidR="00000000" w:rsidDel="00000000" w:rsidP="00000000" w:rsidRDefault="00000000" w:rsidRPr="00000000" w14:paraId="00000794">
            <w:pPr>
              <w:jc w:val="both"/>
              <w:rPr>
                <w:sz w:val="24"/>
                <w:szCs w:val="24"/>
              </w:rPr>
            </w:pPr>
            <w:r w:rsidDel="00000000" w:rsidR="00000000" w:rsidRPr="00000000">
              <w:rPr>
                <w:sz w:val="24"/>
                <w:szCs w:val="24"/>
                <w:rtl w:val="0"/>
              </w:rPr>
              <w:t xml:space="preserve">Community Unrest &amp; Infrastructure Vandalism</w:t>
            </w:r>
          </w:p>
        </w:tc>
        <w:tc>
          <w:tcPr>
            <w:vAlign w:val="center"/>
          </w:tcPr>
          <w:p w:rsidR="00000000" w:rsidDel="00000000" w:rsidP="00000000" w:rsidRDefault="00000000" w:rsidRPr="00000000" w14:paraId="00000795">
            <w:pPr>
              <w:jc w:val="both"/>
              <w:rPr>
                <w:sz w:val="24"/>
                <w:szCs w:val="24"/>
              </w:rPr>
            </w:pPr>
            <w:r w:rsidDel="00000000" w:rsidR="00000000" w:rsidRPr="00000000">
              <w:rPr>
                <w:sz w:val="24"/>
                <w:szCs w:val="24"/>
                <w:rtl w:val="0"/>
              </w:rPr>
              <w:t xml:space="preserve">Public dissatisfaction leads to project disruptions and destruction of infrastructure.</w:t>
            </w:r>
          </w:p>
        </w:tc>
      </w:tr>
      <w:tr>
        <w:trPr>
          <w:cantSplit w:val="0"/>
          <w:tblHeader w:val="0"/>
        </w:trPr>
        <w:tc>
          <w:tcPr>
            <w:vAlign w:val="center"/>
          </w:tcPr>
          <w:p w:rsidR="00000000" w:rsidDel="00000000" w:rsidP="00000000" w:rsidRDefault="00000000" w:rsidRPr="00000000" w14:paraId="00000796">
            <w:pPr>
              <w:jc w:val="both"/>
              <w:rPr>
                <w:sz w:val="24"/>
                <w:szCs w:val="24"/>
              </w:rPr>
            </w:pPr>
            <w:r w:rsidDel="00000000" w:rsidR="00000000" w:rsidRPr="00000000">
              <w:rPr>
                <w:sz w:val="24"/>
                <w:szCs w:val="24"/>
                <w:rtl w:val="0"/>
              </w:rPr>
              <w:t xml:space="preserve">Supply Chain Management (SCM) Delays</w:t>
            </w:r>
          </w:p>
        </w:tc>
        <w:tc>
          <w:tcPr>
            <w:vAlign w:val="center"/>
          </w:tcPr>
          <w:p w:rsidR="00000000" w:rsidDel="00000000" w:rsidP="00000000" w:rsidRDefault="00000000" w:rsidRPr="00000000" w14:paraId="00000797">
            <w:pPr>
              <w:jc w:val="both"/>
              <w:rPr>
                <w:sz w:val="24"/>
                <w:szCs w:val="24"/>
              </w:rPr>
            </w:pPr>
            <w:r w:rsidDel="00000000" w:rsidR="00000000" w:rsidRPr="00000000">
              <w:rPr>
                <w:sz w:val="24"/>
                <w:szCs w:val="24"/>
                <w:rtl w:val="0"/>
              </w:rPr>
              <w:t xml:space="preserve">Lengthy procurement processes stall project commencement.</w:t>
            </w:r>
          </w:p>
        </w:tc>
      </w:tr>
      <w:tr>
        <w:trPr>
          <w:cantSplit w:val="0"/>
          <w:tblHeader w:val="0"/>
        </w:trPr>
        <w:tc>
          <w:tcPr>
            <w:vAlign w:val="center"/>
          </w:tcPr>
          <w:p w:rsidR="00000000" w:rsidDel="00000000" w:rsidP="00000000" w:rsidRDefault="00000000" w:rsidRPr="00000000" w14:paraId="00000798">
            <w:pPr>
              <w:jc w:val="both"/>
              <w:rPr>
                <w:sz w:val="24"/>
                <w:szCs w:val="24"/>
              </w:rPr>
            </w:pPr>
            <w:r w:rsidDel="00000000" w:rsidR="00000000" w:rsidRPr="00000000">
              <w:rPr>
                <w:sz w:val="24"/>
                <w:szCs w:val="24"/>
                <w:rtl w:val="0"/>
              </w:rPr>
              <w:t xml:space="preserve">Illegal Connections</w:t>
            </w:r>
          </w:p>
        </w:tc>
        <w:tc>
          <w:tcPr>
            <w:vAlign w:val="center"/>
          </w:tcPr>
          <w:p w:rsidR="00000000" w:rsidDel="00000000" w:rsidP="00000000" w:rsidRDefault="00000000" w:rsidRPr="00000000" w14:paraId="00000799">
            <w:pPr>
              <w:jc w:val="both"/>
              <w:rPr>
                <w:sz w:val="24"/>
                <w:szCs w:val="24"/>
              </w:rPr>
            </w:pPr>
            <w:r w:rsidDel="00000000" w:rsidR="00000000" w:rsidRPr="00000000">
              <w:rPr>
                <w:sz w:val="24"/>
                <w:szCs w:val="24"/>
                <w:rtl w:val="0"/>
              </w:rPr>
              <w:t xml:space="preserve">Unauthorized water usage reduces supply for paying users and damages infrastructure.</w:t>
            </w:r>
          </w:p>
        </w:tc>
      </w:tr>
    </w:tbl>
    <w:p w:rsidR="00000000" w:rsidDel="00000000" w:rsidP="00000000" w:rsidRDefault="00000000" w:rsidRPr="00000000" w14:paraId="0000079A">
      <w:pPr>
        <w:jc w:val="both"/>
        <w:rPr>
          <w:sz w:val="24"/>
          <w:szCs w:val="24"/>
        </w:rPr>
      </w:pPr>
      <w:r w:rsidDel="00000000" w:rsidR="00000000" w:rsidRPr="00000000">
        <w:rPr>
          <w:sz w:val="24"/>
          <w:szCs w:val="24"/>
          <w:rtl w:val="0"/>
        </w:rPr>
        <w:t xml:space="preserve">These challenges necessitate immediate interventions while long-term infrastructure solutions are being implemented.</w:t>
      </w:r>
    </w:p>
    <w:p w:rsidR="00000000" w:rsidDel="00000000" w:rsidP="00000000" w:rsidRDefault="00000000" w:rsidRPr="00000000" w14:paraId="0000079B">
      <w:pPr>
        <w:jc w:val="both"/>
        <w:rPr>
          <w:sz w:val="24"/>
          <w:szCs w:val="24"/>
        </w:rPr>
      </w:pPr>
      <w:r w:rsidDel="00000000" w:rsidR="00000000" w:rsidRPr="00000000">
        <w:rPr>
          <w:sz w:val="24"/>
          <w:szCs w:val="24"/>
          <w:rtl w:val="0"/>
        </w:rPr>
        <w:t xml:space="preserve">3. Roads, Housing, Electricity, and Solid Waste Backlogs</w:t>
      </w:r>
    </w:p>
    <w:p w:rsidR="00000000" w:rsidDel="00000000" w:rsidP="00000000" w:rsidRDefault="00000000" w:rsidRPr="00000000" w14:paraId="0000079C">
      <w:pPr>
        <w:jc w:val="both"/>
        <w:rPr>
          <w:sz w:val="24"/>
          <w:szCs w:val="24"/>
        </w:rPr>
      </w:pPr>
      <w:r w:rsidDel="00000000" w:rsidR="00000000" w:rsidRPr="00000000">
        <w:rPr>
          <w:sz w:val="24"/>
          <w:szCs w:val="24"/>
          <w:rtl w:val="0"/>
        </w:rPr>
        <w:t xml:space="preserve">3.1 Roads and Transport</w:t>
      </w:r>
    </w:p>
    <w:p w:rsidR="00000000" w:rsidDel="00000000" w:rsidP="00000000" w:rsidRDefault="00000000" w:rsidRPr="00000000" w14:paraId="0000079D">
      <w:pPr>
        <w:numPr>
          <w:ilvl w:val="0"/>
          <w:numId w:val="97"/>
        </w:numPr>
        <w:ind w:left="720" w:hanging="360"/>
        <w:jc w:val="both"/>
        <w:rPr/>
      </w:pPr>
      <w:r w:rsidDel="00000000" w:rsidR="00000000" w:rsidRPr="00000000">
        <w:rPr>
          <w:sz w:val="24"/>
          <w:szCs w:val="24"/>
          <w:rtl w:val="0"/>
        </w:rPr>
        <w:t xml:space="preserve">Heavy truck traffic on district roads (especially in agricultural zones) accelerates road degradation.</w:t>
      </w:r>
    </w:p>
    <w:p w:rsidR="00000000" w:rsidDel="00000000" w:rsidP="00000000" w:rsidRDefault="00000000" w:rsidRPr="00000000" w14:paraId="0000079E">
      <w:pPr>
        <w:numPr>
          <w:ilvl w:val="0"/>
          <w:numId w:val="97"/>
        </w:numPr>
        <w:ind w:left="720" w:hanging="360"/>
        <w:jc w:val="both"/>
        <w:rPr/>
      </w:pPr>
      <w:r w:rsidDel="00000000" w:rsidR="00000000" w:rsidRPr="00000000">
        <w:rPr>
          <w:sz w:val="24"/>
          <w:szCs w:val="24"/>
          <w:rtl w:val="0"/>
        </w:rPr>
        <w:t xml:space="preserve">Poor road conditions hinder access to economic centers, schools, clinics, and pension pay points.</w:t>
      </w:r>
    </w:p>
    <w:p w:rsidR="00000000" w:rsidDel="00000000" w:rsidP="00000000" w:rsidRDefault="00000000" w:rsidRPr="00000000" w14:paraId="0000079F">
      <w:pPr>
        <w:numPr>
          <w:ilvl w:val="0"/>
          <w:numId w:val="97"/>
        </w:numPr>
        <w:ind w:left="720" w:hanging="360"/>
        <w:jc w:val="both"/>
        <w:rPr/>
      </w:pPr>
      <w:r w:rsidDel="00000000" w:rsidR="00000000" w:rsidRPr="00000000">
        <w:rPr>
          <w:sz w:val="24"/>
          <w:szCs w:val="24"/>
          <w:rtl w:val="0"/>
        </w:rPr>
        <w:t xml:space="preserve">UMzimkhulu Local Municipality has the worst road conditions, impacting service delivery.</w:t>
      </w:r>
    </w:p>
    <w:p w:rsidR="00000000" w:rsidDel="00000000" w:rsidP="00000000" w:rsidRDefault="00000000" w:rsidRPr="00000000" w14:paraId="000007A0">
      <w:pPr>
        <w:jc w:val="both"/>
        <w:rPr>
          <w:sz w:val="24"/>
          <w:szCs w:val="24"/>
        </w:rPr>
      </w:pPr>
      <w:r w:rsidDel="00000000" w:rsidR="00000000" w:rsidRPr="00000000">
        <w:rPr>
          <w:sz w:val="24"/>
          <w:szCs w:val="24"/>
          <w:rtl w:val="0"/>
        </w:rPr>
        <w:t xml:space="preserve">3.2 Housing</w:t>
      </w:r>
    </w:p>
    <w:p w:rsidR="00000000" w:rsidDel="00000000" w:rsidP="00000000" w:rsidRDefault="00000000" w:rsidRPr="00000000" w14:paraId="000007A1">
      <w:pPr>
        <w:numPr>
          <w:ilvl w:val="0"/>
          <w:numId w:val="98"/>
        </w:numPr>
        <w:ind w:left="720" w:hanging="360"/>
        <w:jc w:val="both"/>
        <w:rPr/>
      </w:pPr>
      <w:r w:rsidDel="00000000" w:rsidR="00000000" w:rsidRPr="00000000">
        <w:rPr>
          <w:sz w:val="24"/>
          <w:szCs w:val="24"/>
          <w:rtl w:val="0"/>
        </w:rPr>
        <w:t xml:space="preserve">The housing backlog remains substantial, with insufficient RDP housing projects being completed annually.</w:t>
      </w:r>
    </w:p>
    <w:p w:rsidR="00000000" w:rsidDel="00000000" w:rsidP="00000000" w:rsidRDefault="00000000" w:rsidRPr="00000000" w14:paraId="000007A2">
      <w:pPr>
        <w:numPr>
          <w:ilvl w:val="0"/>
          <w:numId w:val="98"/>
        </w:numPr>
        <w:ind w:left="720" w:hanging="360"/>
        <w:jc w:val="both"/>
        <w:rPr/>
      </w:pPr>
      <w:r w:rsidDel="00000000" w:rsidR="00000000" w:rsidRPr="00000000">
        <w:rPr>
          <w:sz w:val="24"/>
          <w:szCs w:val="24"/>
          <w:rtl w:val="0"/>
        </w:rPr>
        <w:t xml:space="preserve">Land tenure issues and slow municipal approvals further delay housing projects.</w:t>
      </w:r>
    </w:p>
    <w:p w:rsidR="00000000" w:rsidDel="00000000" w:rsidP="00000000" w:rsidRDefault="00000000" w:rsidRPr="00000000" w14:paraId="000007A3">
      <w:pPr>
        <w:jc w:val="both"/>
        <w:rPr>
          <w:sz w:val="24"/>
          <w:szCs w:val="24"/>
        </w:rPr>
      </w:pPr>
      <w:r w:rsidDel="00000000" w:rsidR="00000000" w:rsidRPr="00000000">
        <w:rPr>
          <w:sz w:val="24"/>
          <w:szCs w:val="24"/>
          <w:rtl w:val="0"/>
        </w:rPr>
        <w:t xml:space="preserve">3.3 Electricity</w:t>
      </w:r>
    </w:p>
    <w:p w:rsidR="00000000" w:rsidDel="00000000" w:rsidP="00000000" w:rsidRDefault="00000000" w:rsidRPr="00000000" w14:paraId="000007A4">
      <w:pPr>
        <w:numPr>
          <w:ilvl w:val="0"/>
          <w:numId w:val="99"/>
        </w:numPr>
        <w:ind w:left="720" w:hanging="360"/>
        <w:jc w:val="both"/>
        <w:rPr/>
      </w:pPr>
      <w:r w:rsidDel="00000000" w:rsidR="00000000" w:rsidRPr="00000000">
        <w:rPr>
          <w:sz w:val="24"/>
          <w:szCs w:val="24"/>
          <w:rtl w:val="0"/>
        </w:rPr>
        <w:t xml:space="preserve">Despite significant electrification efforts over the past 15 years, large parts of the district remain without electricity.</w:t>
      </w:r>
    </w:p>
    <w:p w:rsidR="00000000" w:rsidDel="00000000" w:rsidP="00000000" w:rsidRDefault="00000000" w:rsidRPr="00000000" w14:paraId="000007A5">
      <w:pPr>
        <w:numPr>
          <w:ilvl w:val="0"/>
          <w:numId w:val="99"/>
        </w:numPr>
        <w:ind w:left="720" w:hanging="360"/>
        <w:jc w:val="both"/>
        <w:rPr/>
      </w:pPr>
      <w:r w:rsidDel="00000000" w:rsidR="00000000" w:rsidRPr="00000000">
        <w:rPr>
          <w:sz w:val="24"/>
          <w:szCs w:val="24"/>
          <w:rtl w:val="0"/>
        </w:rPr>
        <w:t xml:space="preserve">The sprawling settlement pattern makes electrification costly and logistically challenging.</w:t>
      </w:r>
    </w:p>
    <w:p w:rsidR="00000000" w:rsidDel="00000000" w:rsidP="00000000" w:rsidRDefault="00000000" w:rsidRPr="00000000" w14:paraId="000007A6">
      <w:pPr>
        <w:jc w:val="both"/>
        <w:rPr>
          <w:sz w:val="24"/>
          <w:szCs w:val="24"/>
        </w:rPr>
      </w:pPr>
      <w:r w:rsidDel="00000000" w:rsidR="00000000" w:rsidRPr="00000000">
        <w:rPr>
          <w:sz w:val="24"/>
          <w:szCs w:val="24"/>
          <w:rtl w:val="0"/>
        </w:rPr>
        <w:t xml:space="preserve">3.4 Solid Waste Management</w:t>
      </w:r>
    </w:p>
    <w:p w:rsidR="00000000" w:rsidDel="00000000" w:rsidP="00000000" w:rsidRDefault="00000000" w:rsidRPr="00000000" w14:paraId="000007A7">
      <w:pPr>
        <w:numPr>
          <w:ilvl w:val="0"/>
          <w:numId w:val="100"/>
        </w:numPr>
        <w:ind w:left="720" w:hanging="360"/>
        <w:jc w:val="both"/>
        <w:rPr/>
      </w:pPr>
      <w:r w:rsidDel="00000000" w:rsidR="00000000" w:rsidRPr="00000000">
        <w:rPr>
          <w:sz w:val="24"/>
          <w:szCs w:val="24"/>
          <w:rtl w:val="0"/>
        </w:rPr>
        <w:t xml:space="preserve">Inadequate waste collection services, especially in rural and peri-urban areas.</w:t>
      </w:r>
    </w:p>
    <w:p w:rsidR="00000000" w:rsidDel="00000000" w:rsidP="00000000" w:rsidRDefault="00000000" w:rsidRPr="00000000" w14:paraId="000007A8">
      <w:pPr>
        <w:numPr>
          <w:ilvl w:val="0"/>
          <w:numId w:val="100"/>
        </w:numPr>
        <w:ind w:left="720" w:hanging="360"/>
        <w:jc w:val="both"/>
        <w:rPr/>
      </w:pPr>
      <w:r w:rsidDel="00000000" w:rsidR="00000000" w:rsidRPr="00000000">
        <w:rPr>
          <w:sz w:val="24"/>
          <w:szCs w:val="24"/>
          <w:rtl w:val="0"/>
        </w:rPr>
        <w:t xml:space="preserve">Waste must be transported long distances to disposal sites, increasing costs.</w:t>
      </w:r>
    </w:p>
    <w:p w:rsidR="00000000" w:rsidDel="00000000" w:rsidP="00000000" w:rsidRDefault="00000000" w:rsidRPr="00000000" w14:paraId="000007A9">
      <w:pPr>
        <w:numPr>
          <w:ilvl w:val="0"/>
          <w:numId w:val="100"/>
        </w:numPr>
        <w:ind w:left="720" w:hanging="360"/>
        <w:jc w:val="both"/>
        <w:rPr/>
      </w:pPr>
      <w:r w:rsidDel="00000000" w:rsidR="00000000" w:rsidRPr="00000000">
        <w:rPr>
          <w:sz w:val="24"/>
          <w:szCs w:val="24"/>
          <w:rtl w:val="0"/>
        </w:rPr>
        <w:t xml:space="preserve">Green economy opportunities, such as recycling and waste-to-energy projects, remain untapped.</w:t>
      </w:r>
    </w:p>
    <w:p w:rsidR="00000000" w:rsidDel="00000000" w:rsidP="00000000" w:rsidRDefault="00000000" w:rsidRPr="00000000" w14:paraId="000007AA">
      <w:pPr>
        <w:jc w:val="both"/>
        <w:rPr>
          <w:sz w:val="24"/>
          <w:szCs w:val="24"/>
        </w:rPr>
      </w:pPr>
      <w:r w:rsidDel="00000000" w:rsidR="00000000" w:rsidRPr="00000000">
        <w:rPr>
          <w:sz w:val="24"/>
          <w:szCs w:val="24"/>
          <w:rtl w:val="0"/>
        </w:rPr>
        <w:t xml:space="preserve">4. Short-Term Service Delivery Improvement Actions</w:t>
      </w:r>
    </w:p>
    <w:p w:rsidR="00000000" w:rsidDel="00000000" w:rsidP="00000000" w:rsidRDefault="00000000" w:rsidRPr="00000000" w14:paraId="000007AB">
      <w:pPr>
        <w:jc w:val="both"/>
        <w:rPr>
          <w:sz w:val="24"/>
          <w:szCs w:val="24"/>
        </w:rPr>
      </w:pPr>
      <w:r w:rsidDel="00000000" w:rsidR="00000000" w:rsidRPr="00000000">
        <w:rPr>
          <w:sz w:val="24"/>
          <w:szCs w:val="24"/>
          <w:rtl w:val="0"/>
        </w:rPr>
        <w:t xml:space="preserve">4.1 Emergency Water Supply (Water Tankers &amp; Springs)</w:t>
      </w:r>
    </w:p>
    <w:p w:rsidR="00000000" w:rsidDel="00000000" w:rsidP="00000000" w:rsidRDefault="00000000" w:rsidRPr="00000000" w14:paraId="000007AC">
      <w:pPr>
        <w:jc w:val="both"/>
        <w:rPr>
          <w:sz w:val="24"/>
          <w:szCs w:val="24"/>
        </w:rPr>
      </w:pPr>
      <w:r w:rsidDel="00000000" w:rsidR="00000000" w:rsidRPr="00000000">
        <w:rPr>
          <w:sz w:val="24"/>
          <w:szCs w:val="24"/>
          <w:rtl w:val="0"/>
        </w:rPr>
        <w:t xml:space="preserve">To mitigate immediate water shortages, the municipality relies on water tankers to deliver water to needy areas.</w:t>
      </w:r>
    </w:p>
    <w:tbl>
      <w:tblPr>
        <w:tblStyle w:val="Table32"/>
        <w:tblW w:w="901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08"/>
        <w:gridCol w:w="6308"/>
        <w:tblGridChange w:id="0">
          <w:tblGrid>
            <w:gridCol w:w="2708"/>
            <w:gridCol w:w="6308"/>
          </w:tblGrid>
        </w:tblGridChange>
      </w:tblGrid>
      <w:tr>
        <w:trPr>
          <w:cantSplit w:val="0"/>
          <w:tblHeader w:val="1"/>
        </w:trPr>
        <w:tc>
          <w:tcPr>
            <w:shd w:fill="538135" w:val="clear"/>
            <w:vAlign w:val="center"/>
          </w:tcPr>
          <w:p w:rsidR="00000000" w:rsidDel="00000000" w:rsidP="00000000" w:rsidRDefault="00000000" w:rsidRPr="00000000" w14:paraId="000007AD">
            <w:pPr>
              <w:jc w:val="both"/>
              <w:rPr>
                <w:b w:val="1"/>
                <w:sz w:val="24"/>
                <w:szCs w:val="24"/>
              </w:rPr>
            </w:pPr>
            <w:r w:rsidDel="00000000" w:rsidR="00000000" w:rsidRPr="00000000">
              <w:rPr>
                <w:b w:val="1"/>
                <w:sz w:val="24"/>
                <w:szCs w:val="24"/>
                <w:rtl w:val="0"/>
              </w:rPr>
              <w:t xml:space="preserve">Intervention</w:t>
            </w:r>
          </w:p>
        </w:tc>
        <w:tc>
          <w:tcPr>
            <w:shd w:fill="538135" w:val="clear"/>
            <w:vAlign w:val="center"/>
          </w:tcPr>
          <w:p w:rsidR="00000000" w:rsidDel="00000000" w:rsidP="00000000" w:rsidRDefault="00000000" w:rsidRPr="00000000" w14:paraId="000007AE">
            <w:pPr>
              <w:jc w:val="both"/>
              <w:rPr>
                <w:b w:val="1"/>
                <w:sz w:val="24"/>
                <w:szCs w:val="24"/>
              </w:rPr>
            </w:pPr>
            <w:r w:rsidDel="00000000" w:rsidR="00000000" w:rsidRPr="00000000">
              <w:rPr>
                <w:b w:val="1"/>
                <w:sz w:val="24"/>
                <w:szCs w:val="24"/>
                <w:rtl w:val="0"/>
              </w:rPr>
              <w:t xml:space="preserve">Details</w:t>
            </w:r>
          </w:p>
        </w:tc>
      </w:tr>
      <w:tr>
        <w:trPr>
          <w:cantSplit w:val="0"/>
          <w:tblHeader w:val="0"/>
        </w:trPr>
        <w:tc>
          <w:tcPr>
            <w:vAlign w:val="center"/>
          </w:tcPr>
          <w:p w:rsidR="00000000" w:rsidDel="00000000" w:rsidP="00000000" w:rsidRDefault="00000000" w:rsidRPr="00000000" w14:paraId="000007AF">
            <w:pPr>
              <w:jc w:val="both"/>
              <w:rPr>
                <w:sz w:val="24"/>
                <w:szCs w:val="24"/>
              </w:rPr>
            </w:pPr>
            <w:r w:rsidDel="00000000" w:rsidR="00000000" w:rsidRPr="00000000">
              <w:rPr>
                <w:sz w:val="24"/>
                <w:szCs w:val="24"/>
                <w:rtl w:val="0"/>
              </w:rPr>
              <w:t xml:space="preserve">Water Tankers</w:t>
            </w:r>
          </w:p>
        </w:tc>
        <w:tc>
          <w:tcPr>
            <w:vAlign w:val="center"/>
          </w:tcPr>
          <w:p w:rsidR="00000000" w:rsidDel="00000000" w:rsidP="00000000" w:rsidRDefault="00000000" w:rsidRPr="00000000" w14:paraId="000007B0">
            <w:pPr>
              <w:jc w:val="both"/>
              <w:rPr>
                <w:sz w:val="24"/>
                <w:szCs w:val="24"/>
              </w:rPr>
            </w:pPr>
            <w:r w:rsidDel="00000000" w:rsidR="00000000" w:rsidRPr="00000000">
              <w:rPr>
                <w:sz w:val="24"/>
                <w:szCs w:val="24"/>
                <w:rtl w:val="0"/>
              </w:rPr>
              <w:t xml:space="preserve">14 water tankers currently supply water to four municipalities, but demand exceeds capacity.</w:t>
            </w:r>
          </w:p>
        </w:tc>
      </w:tr>
      <w:tr>
        <w:trPr>
          <w:cantSplit w:val="0"/>
          <w:tblHeader w:val="0"/>
        </w:trPr>
        <w:tc>
          <w:tcPr>
            <w:vAlign w:val="center"/>
          </w:tcPr>
          <w:p w:rsidR="00000000" w:rsidDel="00000000" w:rsidP="00000000" w:rsidRDefault="00000000" w:rsidRPr="00000000" w14:paraId="000007B1">
            <w:pPr>
              <w:jc w:val="both"/>
              <w:rPr>
                <w:sz w:val="24"/>
                <w:szCs w:val="24"/>
              </w:rPr>
            </w:pPr>
            <w:r w:rsidDel="00000000" w:rsidR="00000000" w:rsidRPr="00000000">
              <w:rPr>
                <w:sz w:val="24"/>
                <w:szCs w:val="24"/>
                <w:rtl w:val="0"/>
              </w:rPr>
              <w:t xml:space="preserve">Spring Protection</w:t>
            </w:r>
          </w:p>
        </w:tc>
        <w:tc>
          <w:tcPr>
            <w:vAlign w:val="center"/>
          </w:tcPr>
          <w:p w:rsidR="00000000" w:rsidDel="00000000" w:rsidP="00000000" w:rsidRDefault="00000000" w:rsidRPr="00000000" w14:paraId="000007B2">
            <w:pPr>
              <w:jc w:val="both"/>
              <w:rPr>
                <w:sz w:val="24"/>
                <w:szCs w:val="24"/>
              </w:rPr>
            </w:pPr>
            <w:r w:rsidDel="00000000" w:rsidR="00000000" w:rsidRPr="00000000">
              <w:rPr>
                <w:sz w:val="24"/>
                <w:szCs w:val="24"/>
                <w:rtl w:val="0"/>
              </w:rPr>
              <w:t xml:space="preserve">Areas with natural springs are being upgraded to serve as short-term water sources.</w:t>
            </w:r>
          </w:p>
        </w:tc>
      </w:tr>
      <w:tr>
        <w:trPr>
          <w:cantSplit w:val="0"/>
          <w:tblHeader w:val="0"/>
        </w:trPr>
        <w:tc>
          <w:tcPr>
            <w:vAlign w:val="center"/>
          </w:tcPr>
          <w:p w:rsidR="00000000" w:rsidDel="00000000" w:rsidP="00000000" w:rsidRDefault="00000000" w:rsidRPr="00000000" w14:paraId="000007B3">
            <w:pPr>
              <w:jc w:val="both"/>
              <w:rPr>
                <w:sz w:val="24"/>
                <w:szCs w:val="24"/>
              </w:rPr>
            </w:pPr>
            <w:r w:rsidDel="00000000" w:rsidR="00000000" w:rsidRPr="00000000">
              <w:rPr>
                <w:sz w:val="24"/>
                <w:szCs w:val="24"/>
                <w:rtl w:val="0"/>
              </w:rPr>
              <w:t xml:space="preserve">Temporary Water Storage Facilities</w:t>
            </w:r>
          </w:p>
        </w:tc>
        <w:tc>
          <w:tcPr>
            <w:vAlign w:val="center"/>
          </w:tcPr>
          <w:p w:rsidR="00000000" w:rsidDel="00000000" w:rsidP="00000000" w:rsidRDefault="00000000" w:rsidRPr="00000000" w14:paraId="000007B4">
            <w:pPr>
              <w:jc w:val="both"/>
              <w:rPr>
                <w:sz w:val="24"/>
                <w:szCs w:val="24"/>
              </w:rPr>
            </w:pPr>
            <w:r w:rsidDel="00000000" w:rsidR="00000000" w:rsidRPr="00000000">
              <w:rPr>
                <w:sz w:val="24"/>
                <w:szCs w:val="24"/>
                <w:rtl w:val="0"/>
              </w:rPr>
              <w:t xml:space="preserve">Establishing community-based water storage tanks to reduce reliance on tankers.</w:t>
            </w:r>
          </w:p>
        </w:tc>
      </w:tr>
    </w:tbl>
    <w:p w:rsidR="00000000" w:rsidDel="00000000" w:rsidP="00000000" w:rsidRDefault="00000000" w:rsidRPr="00000000" w14:paraId="000007B5">
      <w:pPr>
        <w:jc w:val="both"/>
        <w:rPr>
          <w:sz w:val="24"/>
          <w:szCs w:val="24"/>
        </w:rPr>
      </w:pPr>
      <w:r w:rsidDel="00000000" w:rsidR="00000000" w:rsidRPr="00000000">
        <w:rPr>
          <w:sz w:val="24"/>
          <w:szCs w:val="24"/>
          <w:rtl w:val="0"/>
        </w:rPr>
        <w:t xml:space="preserve">4.2 Accelerated Road Repairs</w:t>
      </w:r>
    </w:p>
    <w:p w:rsidR="00000000" w:rsidDel="00000000" w:rsidP="00000000" w:rsidRDefault="00000000" w:rsidRPr="00000000" w14:paraId="000007B6">
      <w:pPr>
        <w:numPr>
          <w:ilvl w:val="0"/>
          <w:numId w:val="101"/>
        </w:numPr>
        <w:ind w:left="720" w:hanging="360"/>
        <w:jc w:val="both"/>
        <w:rPr/>
      </w:pPr>
      <w:r w:rsidDel="00000000" w:rsidR="00000000" w:rsidRPr="00000000">
        <w:rPr>
          <w:sz w:val="24"/>
          <w:szCs w:val="24"/>
          <w:rtl w:val="0"/>
        </w:rPr>
        <w:t xml:space="preserve">Prioritization of main district roads used for economic activities.</w:t>
      </w:r>
    </w:p>
    <w:p w:rsidR="00000000" w:rsidDel="00000000" w:rsidP="00000000" w:rsidRDefault="00000000" w:rsidRPr="00000000" w14:paraId="000007B7">
      <w:pPr>
        <w:numPr>
          <w:ilvl w:val="0"/>
          <w:numId w:val="101"/>
        </w:numPr>
        <w:ind w:left="720" w:hanging="360"/>
        <w:jc w:val="both"/>
        <w:rPr/>
      </w:pPr>
      <w:r w:rsidDel="00000000" w:rsidR="00000000" w:rsidRPr="00000000">
        <w:rPr>
          <w:sz w:val="24"/>
          <w:szCs w:val="24"/>
          <w:rtl w:val="0"/>
        </w:rPr>
        <w:t xml:space="preserve">Gravel road maintenance and patching of key routes leading to schools and clinics.</w:t>
      </w:r>
    </w:p>
    <w:p w:rsidR="00000000" w:rsidDel="00000000" w:rsidP="00000000" w:rsidRDefault="00000000" w:rsidRPr="00000000" w14:paraId="000007B8">
      <w:pPr>
        <w:jc w:val="both"/>
        <w:rPr>
          <w:sz w:val="24"/>
          <w:szCs w:val="24"/>
        </w:rPr>
      </w:pPr>
      <w:r w:rsidDel="00000000" w:rsidR="00000000" w:rsidRPr="00000000">
        <w:rPr>
          <w:sz w:val="24"/>
          <w:szCs w:val="24"/>
          <w:rtl w:val="0"/>
        </w:rPr>
        <w:t xml:space="preserve">4.3 Quick-Win Electrification Projects</w:t>
      </w:r>
    </w:p>
    <w:p w:rsidR="00000000" w:rsidDel="00000000" w:rsidP="00000000" w:rsidRDefault="00000000" w:rsidRPr="00000000" w14:paraId="000007B9">
      <w:pPr>
        <w:numPr>
          <w:ilvl w:val="0"/>
          <w:numId w:val="102"/>
        </w:numPr>
        <w:ind w:left="720" w:hanging="360"/>
        <w:jc w:val="both"/>
        <w:rPr/>
      </w:pPr>
      <w:r w:rsidDel="00000000" w:rsidR="00000000" w:rsidRPr="00000000">
        <w:rPr>
          <w:sz w:val="24"/>
          <w:szCs w:val="24"/>
          <w:rtl w:val="0"/>
        </w:rPr>
        <w:t xml:space="preserve">Solar mini-grids to provide temporary off-grid solutions in high-priority areas.</w:t>
      </w:r>
    </w:p>
    <w:p w:rsidR="00000000" w:rsidDel="00000000" w:rsidP="00000000" w:rsidRDefault="00000000" w:rsidRPr="00000000" w14:paraId="000007BA">
      <w:pPr>
        <w:numPr>
          <w:ilvl w:val="0"/>
          <w:numId w:val="102"/>
        </w:numPr>
        <w:ind w:left="720" w:hanging="360"/>
        <w:jc w:val="both"/>
        <w:rPr/>
      </w:pPr>
      <w:r w:rsidDel="00000000" w:rsidR="00000000" w:rsidRPr="00000000">
        <w:rPr>
          <w:sz w:val="24"/>
          <w:szCs w:val="24"/>
          <w:rtl w:val="0"/>
        </w:rPr>
        <w:t xml:space="preserve">Public-private partnerships (PPPs) to speed up electrification.</w:t>
      </w:r>
    </w:p>
    <w:p w:rsidR="00000000" w:rsidDel="00000000" w:rsidP="00000000" w:rsidRDefault="00000000" w:rsidRPr="00000000" w14:paraId="000007BB">
      <w:pPr>
        <w:jc w:val="both"/>
        <w:rPr>
          <w:sz w:val="24"/>
          <w:szCs w:val="24"/>
        </w:rPr>
      </w:pPr>
      <w:r w:rsidDel="00000000" w:rsidR="00000000" w:rsidRPr="00000000">
        <w:rPr>
          <w:sz w:val="24"/>
          <w:szCs w:val="24"/>
          <w:rtl w:val="0"/>
        </w:rPr>
        <w:t xml:space="preserve">4.4 Improved Waste Collection</w:t>
      </w:r>
    </w:p>
    <w:p w:rsidR="00000000" w:rsidDel="00000000" w:rsidP="00000000" w:rsidRDefault="00000000" w:rsidRPr="00000000" w14:paraId="000007BC">
      <w:pPr>
        <w:numPr>
          <w:ilvl w:val="0"/>
          <w:numId w:val="103"/>
        </w:numPr>
        <w:ind w:left="720" w:hanging="360"/>
        <w:jc w:val="both"/>
        <w:rPr/>
      </w:pPr>
      <w:r w:rsidDel="00000000" w:rsidR="00000000" w:rsidRPr="00000000">
        <w:rPr>
          <w:sz w:val="24"/>
          <w:szCs w:val="24"/>
          <w:rtl w:val="0"/>
        </w:rPr>
        <w:t xml:space="preserve">Deploying additional collection trucks for high-density areas.</w:t>
      </w:r>
    </w:p>
    <w:p w:rsidR="00000000" w:rsidDel="00000000" w:rsidP="00000000" w:rsidRDefault="00000000" w:rsidRPr="00000000" w14:paraId="000007BD">
      <w:pPr>
        <w:numPr>
          <w:ilvl w:val="0"/>
          <w:numId w:val="103"/>
        </w:numPr>
        <w:ind w:left="720" w:hanging="360"/>
        <w:jc w:val="both"/>
        <w:rPr/>
      </w:pPr>
      <w:r w:rsidDel="00000000" w:rsidR="00000000" w:rsidRPr="00000000">
        <w:rPr>
          <w:sz w:val="24"/>
          <w:szCs w:val="24"/>
          <w:rtl w:val="0"/>
        </w:rPr>
        <w:t xml:space="preserve">Initiating waste separation and recycling programs to reduce landfill pressure.</w:t>
      </w:r>
    </w:p>
    <w:p w:rsidR="00000000" w:rsidDel="00000000" w:rsidP="00000000" w:rsidRDefault="00000000" w:rsidRPr="00000000" w14:paraId="000007BE">
      <w:pPr>
        <w:jc w:val="both"/>
        <w:rPr>
          <w:sz w:val="24"/>
          <w:szCs w:val="24"/>
        </w:rPr>
      </w:pPr>
      <w:r w:rsidDel="00000000" w:rsidR="00000000" w:rsidRPr="00000000">
        <w:rPr>
          <w:sz w:val="24"/>
          <w:szCs w:val="24"/>
          <w:rtl w:val="0"/>
        </w:rPr>
        <w:t xml:space="preserve">5. Strategic Recommendations</w:t>
      </w:r>
    </w:p>
    <w:p w:rsidR="00000000" w:rsidDel="00000000" w:rsidP="00000000" w:rsidRDefault="00000000" w:rsidRPr="00000000" w14:paraId="000007BF">
      <w:pPr>
        <w:jc w:val="both"/>
        <w:rPr>
          <w:sz w:val="24"/>
          <w:szCs w:val="24"/>
        </w:rPr>
      </w:pPr>
      <w:r w:rsidDel="00000000" w:rsidR="00000000" w:rsidRPr="00000000">
        <w:rPr>
          <w:sz w:val="24"/>
          <w:szCs w:val="24"/>
          <w:rtl w:val="0"/>
        </w:rPr>
        <w:t xml:space="preserve">5.1 Immediate Action Steps</w:t>
      </w:r>
    </w:p>
    <w:p w:rsidR="00000000" w:rsidDel="00000000" w:rsidP="00000000" w:rsidRDefault="00000000" w:rsidRPr="00000000" w14:paraId="000007C0">
      <w:pPr>
        <w:numPr>
          <w:ilvl w:val="0"/>
          <w:numId w:val="2"/>
        </w:numPr>
        <w:ind w:left="720" w:hanging="360"/>
        <w:jc w:val="both"/>
        <w:rPr/>
      </w:pPr>
      <w:r w:rsidDel="00000000" w:rsidR="00000000" w:rsidRPr="00000000">
        <w:rPr>
          <w:sz w:val="24"/>
          <w:szCs w:val="24"/>
          <w:rtl w:val="0"/>
        </w:rPr>
        <w:t xml:space="preserve">Increase funding allocations for water tanker services and emergency infrastructure repairs.</w:t>
      </w:r>
    </w:p>
    <w:p w:rsidR="00000000" w:rsidDel="00000000" w:rsidP="00000000" w:rsidRDefault="00000000" w:rsidRPr="00000000" w14:paraId="000007C1">
      <w:pPr>
        <w:numPr>
          <w:ilvl w:val="0"/>
          <w:numId w:val="2"/>
        </w:numPr>
        <w:ind w:left="720" w:hanging="360"/>
        <w:jc w:val="both"/>
        <w:rPr/>
      </w:pPr>
      <w:r w:rsidDel="00000000" w:rsidR="00000000" w:rsidRPr="00000000">
        <w:rPr>
          <w:sz w:val="24"/>
          <w:szCs w:val="24"/>
          <w:rtl w:val="0"/>
        </w:rPr>
        <w:t xml:space="preserve">Fast-track SCM processes to accelerate project procurement.</w:t>
      </w:r>
    </w:p>
    <w:p w:rsidR="00000000" w:rsidDel="00000000" w:rsidP="00000000" w:rsidRDefault="00000000" w:rsidRPr="00000000" w14:paraId="000007C2">
      <w:pPr>
        <w:numPr>
          <w:ilvl w:val="0"/>
          <w:numId w:val="2"/>
        </w:numPr>
        <w:ind w:left="720" w:hanging="360"/>
        <w:jc w:val="both"/>
        <w:rPr/>
      </w:pPr>
      <w:r w:rsidDel="00000000" w:rsidR="00000000" w:rsidRPr="00000000">
        <w:rPr>
          <w:sz w:val="24"/>
          <w:szCs w:val="24"/>
          <w:rtl w:val="0"/>
        </w:rPr>
        <w:t xml:space="preserve">Strengthen partnerships with Eskom to prioritize water supply scheme electrification.</w:t>
      </w:r>
    </w:p>
    <w:p w:rsidR="00000000" w:rsidDel="00000000" w:rsidP="00000000" w:rsidRDefault="00000000" w:rsidRPr="00000000" w14:paraId="000007C3">
      <w:pPr>
        <w:numPr>
          <w:ilvl w:val="0"/>
          <w:numId w:val="2"/>
        </w:numPr>
        <w:ind w:left="720" w:hanging="360"/>
        <w:jc w:val="both"/>
        <w:rPr/>
      </w:pPr>
      <w:r w:rsidDel="00000000" w:rsidR="00000000" w:rsidRPr="00000000">
        <w:rPr>
          <w:sz w:val="24"/>
          <w:szCs w:val="24"/>
          <w:rtl w:val="0"/>
        </w:rPr>
        <w:t xml:space="preserve">Deploy additional skilled personnel for O&amp;M functions.</w:t>
      </w:r>
    </w:p>
    <w:p w:rsidR="00000000" w:rsidDel="00000000" w:rsidP="00000000" w:rsidRDefault="00000000" w:rsidRPr="00000000" w14:paraId="000007C4">
      <w:pPr>
        <w:jc w:val="both"/>
        <w:rPr>
          <w:sz w:val="24"/>
          <w:szCs w:val="24"/>
        </w:rPr>
      </w:pPr>
      <w:r w:rsidDel="00000000" w:rsidR="00000000" w:rsidRPr="00000000">
        <w:rPr>
          <w:sz w:val="24"/>
          <w:szCs w:val="24"/>
          <w:rtl w:val="0"/>
        </w:rPr>
        <w:t xml:space="preserve">5.2 Medium- to Long-Term Solutions</w:t>
      </w:r>
    </w:p>
    <w:p w:rsidR="00000000" w:rsidDel="00000000" w:rsidP="00000000" w:rsidRDefault="00000000" w:rsidRPr="00000000" w14:paraId="000007C5">
      <w:pPr>
        <w:numPr>
          <w:ilvl w:val="0"/>
          <w:numId w:val="3"/>
        </w:numPr>
        <w:ind w:left="720" w:hanging="360"/>
        <w:jc w:val="both"/>
        <w:rPr/>
      </w:pPr>
      <w:r w:rsidDel="00000000" w:rsidR="00000000" w:rsidRPr="00000000">
        <w:rPr>
          <w:sz w:val="24"/>
          <w:szCs w:val="24"/>
          <w:rtl w:val="0"/>
        </w:rPr>
        <w:t xml:space="preserve">Expand bulk water infrastructure using available raw water resources.</w:t>
      </w:r>
    </w:p>
    <w:p w:rsidR="00000000" w:rsidDel="00000000" w:rsidP="00000000" w:rsidRDefault="00000000" w:rsidRPr="00000000" w14:paraId="000007C6">
      <w:pPr>
        <w:numPr>
          <w:ilvl w:val="0"/>
          <w:numId w:val="3"/>
        </w:numPr>
        <w:ind w:left="720" w:hanging="360"/>
        <w:jc w:val="both"/>
        <w:rPr/>
      </w:pPr>
      <w:r w:rsidDel="00000000" w:rsidR="00000000" w:rsidRPr="00000000">
        <w:rPr>
          <w:sz w:val="24"/>
          <w:szCs w:val="24"/>
          <w:rtl w:val="0"/>
        </w:rPr>
        <w:t xml:space="preserve">Enhance road infrastructure for improved service access and economic activity.</w:t>
      </w:r>
    </w:p>
    <w:p w:rsidR="00000000" w:rsidDel="00000000" w:rsidP="00000000" w:rsidRDefault="00000000" w:rsidRPr="00000000" w14:paraId="000007C7">
      <w:pPr>
        <w:numPr>
          <w:ilvl w:val="0"/>
          <w:numId w:val="3"/>
        </w:numPr>
        <w:ind w:left="720" w:hanging="360"/>
        <w:jc w:val="both"/>
        <w:rPr/>
      </w:pPr>
      <w:r w:rsidDel="00000000" w:rsidR="00000000" w:rsidRPr="00000000">
        <w:rPr>
          <w:sz w:val="24"/>
          <w:szCs w:val="24"/>
          <w:rtl w:val="0"/>
        </w:rPr>
        <w:t xml:space="preserve">Invest in renewable energy projects for sustainable power solutions.</w:t>
      </w:r>
    </w:p>
    <w:p w:rsidR="00000000" w:rsidDel="00000000" w:rsidP="00000000" w:rsidRDefault="00000000" w:rsidRPr="00000000" w14:paraId="000007C8">
      <w:pPr>
        <w:numPr>
          <w:ilvl w:val="0"/>
          <w:numId w:val="3"/>
        </w:numPr>
        <w:ind w:left="720" w:hanging="360"/>
        <w:jc w:val="both"/>
        <w:rPr/>
      </w:pPr>
      <w:r w:rsidDel="00000000" w:rsidR="00000000" w:rsidRPr="00000000">
        <w:rPr>
          <w:sz w:val="24"/>
          <w:szCs w:val="24"/>
          <w:rtl w:val="0"/>
        </w:rPr>
        <w:t xml:space="preserve">Develop waste-to-energy plants to manage solid waste effectively.</w:t>
      </w:r>
    </w:p>
    <w:p w:rsidR="00000000" w:rsidDel="00000000" w:rsidP="00000000" w:rsidRDefault="00000000" w:rsidRPr="00000000" w14:paraId="000007C9">
      <w:pPr>
        <w:jc w:val="both"/>
        <w:rPr>
          <w:sz w:val="24"/>
          <w:szCs w:val="24"/>
        </w:rPr>
      </w:pPr>
      <w:r w:rsidDel="00000000" w:rsidR="00000000" w:rsidRPr="00000000">
        <w:rPr>
          <w:sz w:val="24"/>
          <w:szCs w:val="24"/>
          <w:rtl w:val="0"/>
        </w:rPr>
        <w:t xml:space="preserve">Harry Gwala District faces severe service delivery backlogs that threaten economic growth, health, and quality of life. The delays in infrastructure development—due to funding constraints, regulatory bottlenecks, contractor performance issues, and community unrest—require urgent intervention.</w:t>
      </w:r>
    </w:p>
    <w:p w:rsidR="00000000" w:rsidDel="00000000" w:rsidP="00000000" w:rsidRDefault="00000000" w:rsidRPr="00000000" w14:paraId="000007CA">
      <w:pPr>
        <w:jc w:val="both"/>
        <w:rPr>
          <w:sz w:val="24"/>
          <w:szCs w:val="24"/>
        </w:rPr>
      </w:pPr>
      <w:r w:rsidDel="00000000" w:rsidR="00000000" w:rsidRPr="00000000">
        <w:rPr>
          <w:sz w:val="24"/>
          <w:szCs w:val="24"/>
          <w:rtl w:val="0"/>
        </w:rPr>
        <w:t xml:space="preserve">By implementing a multi-phase strategy that combines short-term relief measures with long-term sustainable infrastructure projects, the district can:</w:t>
      </w:r>
    </w:p>
    <w:p w:rsidR="00000000" w:rsidDel="00000000" w:rsidP="00000000" w:rsidRDefault="00000000" w:rsidRPr="00000000" w14:paraId="000007C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Improve water, sanitation, electricity, and road services.</w:t>
      </w:r>
    </w:p>
    <w:p w:rsidR="00000000" w:rsidDel="00000000" w:rsidP="00000000" w:rsidRDefault="00000000" w:rsidRPr="00000000" w14:paraId="000007C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Stimulate local employment through infrastructure projects.</w:t>
      </w:r>
    </w:p>
    <w:p w:rsidR="00000000" w:rsidDel="00000000" w:rsidP="00000000" w:rsidRDefault="00000000" w:rsidRPr="00000000" w14:paraId="000007C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Enhance service delivery efficiency through PPP and donor collaborations.</w:t>
      </w:r>
    </w:p>
    <w:p w:rsidR="00000000" w:rsidDel="00000000" w:rsidP="00000000" w:rsidRDefault="00000000" w:rsidRPr="00000000" w14:paraId="000007CE">
      <w:pPr>
        <w:jc w:val="both"/>
        <w:rPr>
          <w:sz w:val="24"/>
          <w:szCs w:val="24"/>
        </w:rPr>
      </w:pPr>
      <w:r w:rsidDel="00000000" w:rsidR="00000000" w:rsidRPr="00000000">
        <w:rPr>
          <w:sz w:val="24"/>
          <w:szCs w:val="24"/>
          <w:rtl w:val="0"/>
        </w:rPr>
        <w:t xml:space="preserve">Addressing the backlog is not just a municipal obligation, but a moral and economic necessity for the well-being of the Harry Gwala community. </w:t>
      </w:r>
    </w:p>
    <w:p w:rsidR="00000000" w:rsidDel="00000000" w:rsidP="00000000" w:rsidRDefault="00000000" w:rsidRPr="00000000" w14:paraId="000007CF">
      <w:pPr>
        <w:jc w:val="both"/>
        <w:rPr>
          <w:sz w:val="24"/>
          <w:szCs w:val="24"/>
        </w:rPr>
      </w:pPr>
      <w:r w:rsidDel="00000000" w:rsidR="00000000" w:rsidRPr="00000000">
        <w:rPr>
          <w:sz w:val="24"/>
          <w:szCs w:val="24"/>
          <w:rtl w:val="0"/>
        </w:rPr>
        <w:t xml:space="preserve">Integrated Service Provisioning Challenges in Harry Gwala District </w:t>
      </w:r>
    </w:p>
    <w:p w:rsidR="00000000" w:rsidDel="00000000" w:rsidP="00000000" w:rsidRDefault="00000000" w:rsidRPr="00000000" w14:paraId="000007D0">
      <w:pPr>
        <w:jc w:val="both"/>
        <w:rPr>
          <w:sz w:val="24"/>
          <w:szCs w:val="24"/>
        </w:rPr>
      </w:pPr>
      <w:r w:rsidDel="00000000" w:rsidR="00000000" w:rsidRPr="00000000">
        <w:rPr>
          <w:sz w:val="24"/>
          <w:szCs w:val="24"/>
          <w:rtl w:val="0"/>
        </w:rPr>
        <w:t xml:space="preserve">Harry Gwala District Municipality (HGDM) is responsible for the provision of water supply and sanitation services across four local municipalities. The district comprises twelve urban economic hubs that support social and economic activities, while the majority of the district remains rural.</w:t>
      </w:r>
    </w:p>
    <w:p w:rsidR="00000000" w:rsidDel="00000000" w:rsidP="00000000" w:rsidRDefault="00000000" w:rsidRPr="00000000" w14:paraId="000007D1">
      <w:pPr>
        <w:jc w:val="both"/>
        <w:rPr>
          <w:sz w:val="24"/>
          <w:szCs w:val="24"/>
        </w:rPr>
      </w:pPr>
      <w:r w:rsidDel="00000000" w:rsidR="00000000" w:rsidRPr="00000000">
        <w:rPr>
          <w:sz w:val="24"/>
          <w:szCs w:val="24"/>
          <w:rtl w:val="0"/>
        </w:rPr>
        <w:t xml:space="preserve">Despite ongoing efforts, HGDM faces significant challenges in service provisioning, particularly in water, sanitation, wastewater treatment, and digital connectivity. Limited funding, aging infrastructure, and increasing demand for services have created major service delivery backlogs.</w:t>
      </w:r>
    </w:p>
    <w:p w:rsidR="00000000" w:rsidDel="00000000" w:rsidP="00000000" w:rsidRDefault="00000000" w:rsidRPr="00000000" w14:paraId="000007D2">
      <w:pPr>
        <w:jc w:val="both"/>
        <w:rPr>
          <w:sz w:val="24"/>
          <w:szCs w:val="24"/>
        </w:rPr>
      </w:pPr>
      <w:r w:rsidDel="00000000" w:rsidR="00000000" w:rsidRPr="00000000">
        <w:rPr>
          <w:sz w:val="24"/>
          <w:szCs w:val="24"/>
          <w:rtl w:val="0"/>
        </w:rPr>
        <w:t xml:space="preserve">This report provides a detailed analysis of these challenges and explores potential solutions to enhance integrated service delivery across the district.</w:t>
      </w:r>
    </w:p>
    <w:p w:rsidR="00000000" w:rsidDel="00000000" w:rsidP="00000000" w:rsidRDefault="00000000" w:rsidRPr="00000000" w14:paraId="000007D3">
      <w:pPr>
        <w:jc w:val="both"/>
        <w:rPr>
          <w:sz w:val="24"/>
          <w:szCs w:val="24"/>
        </w:rPr>
      </w:pPr>
      <w:r w:rsidDel="00000000" w:rsidR="00000000" w:rsidRPr="00000000">
        <w:rPr>
          <w:sz w:val="24"/>
          <w:szCs w:val="24"/>
          <w:rtl w:val="0"/>
        </w:rPr>
        <w:t xml:space="preserve">6. Water Supply Challenges</w:t>
      </w:r>
    </w:p>
    <w:p w:rsidR="00000000" w:rsidDel="00000000" w:rsidP="00000000" w:rsidRDefault="00000000" w:rsidRPr="00000000" w14:paraId="000007D4">
      <w:pPr>
        <w:jc w:val="both"/>
        <w:rPr>
          <w:sz w:val="24"/>
          <w:szCs w:val="24"/>
        </w:rPr>
      </w:pPr>
      <w:r w:rsidDel="00000000" w:rsidR="00000000" w:rsidRPr="00000000">
        <w:rPr>
          <w:sz w:val="24"/>
          <w:szCs w:val="24"/>
          <w:rtl w:val="0"/>
        </w:rPr>
        <w:t xml:space="preserve">6.1 Urban Water Supply</w:t>
      </w:r>
    </w:p>
    <w:p w:rsidR="00000000" w:rsidDel="00000000" w:rsidP="00000000" w:rsidRDefault="00000000" w:rsidRPr="00000000" w14:paraId="000007D5">
      <w:pPr>
        <w:jc w:val="both"/>
        <w:rPr>
          <w:sz w:val="24"/>
          <w:szCs w:val="24"/>
        </w:rPr>
      </w:pPr>
      <w:r w:rsidDel="00000000" w:rsidR="00000000" w:rsidRPr="00000000">
        <w:rPr>
          <w:sz w:val="24"/>
          <w:szCs w:val="24"/>
          <w:rtl w:val="0"/>
        </w:rPr>
        <w:t xml:space="preserve">Each town in the district has a separate water source, which includes:</w:t>
      </w:r>
    </w:p>
    <w:p w:rsidR="00000000" w:rsidDel="00000000" w:rsidP="00000000" w:rsidRDefault="00000000" w:rsidRPr="00000000" w14:paraId="000007D6">
      <w:pPr>
        <w:numPr>
          <w:ilvl w:val="0"/>
          <w:numId w:val="6"/>
        </w:numPr>
        <w:ind w:left="720" w:hanging="360"/>
        <w:jc w:val="both"/>
        <w:rPr/>
      </w:pPr>
      <w:r w:rsidDel="00000000" w:rsidR="00000000" w:rsidRPr="00000000">
        <w:rPr>
          <w:sz w:val="24"/>
          <w:szCs w:val="24"/>
          <w:rtl w:val="0"/>
        </w:rPr>
        <w:t xml:space="preserve">Small dams</w:t>
      </w:r>
    </w:p>
    <w:p w:rsidR="00000000" w:rsidDel="00000000" w:rsidP="00000000" w:rsidRDefault="00000000" w:rsidRPr="00000000" w14:paraId="000007D7">
      <w:pPr>
        <w:numPr>
          <w:ilvl w:val="0"/>
          <w:numId w:val="6"/>
        </w:numPr>
        <w:ind w:left="720" w:hanging="360"/>
        <w:jc w:val="both"/>
        <w:rPr/>
      </w:pPr>
      <w:r w:rsidDel="00000000" w:rsidR="00000000" w:rsidRPr="00000000">
        <w:rPr>
          <w:sz w:val="24"/>
          <w:szCs w:val="24"/>
          <w:rtl w:val="0"/>
        </w:rPr>
        <w:t xml:space="preserve">Direct river abstraction</w:t>
      </w:r>
    </w:p>
    <w:p w:rsidR="00000000" w:rsidDel="00000000" w:rsidP="00000000" w:rsidRDefault="00000000" w:rsidRPr="00000000" w14:paraId="000007D8">
      <w:pPr>
        <w:numPr>
          <w:ilvl w:val="0"/>
          <w:numId w:val="6"/>
        </w:numPr>
        <w:ind w:left="720" w:hanging="360"/>
        <w:jc w:val="both"/>
        <w:rPr/>
      </w:pPr>
      <w:r w:rsidDel="00000000" w:rsidR="00000000" w:rsidRPr="00000000">
        <w:rPr>
          <w:sz w:val="24"/>
          <w:szCs w:val="24"/>
          <w:rtl w:val="0"/>
        </w:rPr>
        <w:t xml:space="preserve">Production boreholes</w:t>
      </w:r>
    </w:p>
    <w:p w:rsidR="00000000" w:rsidDel="00000000" w:rsidP="00000000" w:rsidRDefault="00000000" w:rsidRPr="00000000" w14:paraId="000007D9">
      <w:pPr>
        <w:jc w:val="both"/>
        <w:rPr>
          <w:sz w:val="24"/>
          <w:szCs w:val="24"/>
        </w:rPr>
      </w:pPr>
      <w:r w:rsidDel="00000000" w:rsidR="00000000" w:rsidRPr="00000000">
        <w:rPr>
          <w:sz w:val="24"/>
          <w:szCs w:val="24"/>
          <w:rtl w:val="0"/>
        </w:rPr>
        <w:t xml:space="preserve">Key Challenges:</w:t>
      </w:r>
    </w:p>
    <w:p w:rsidR="00000000" w:rsidDel="00000000" w:rsidP="00000000" w:rsidRDefault="00000000" w:rsidRPr="00000000" w14:paraId="000007DA">
      <w:pPr>
        <w:numPr>
          <w:ilvl w:val="0"/>
          <w:numId w:val="7"/>
        </w:numPr>
        <w:ind w:left="720" w:hanging="360"/>
        <w:jc w:val="both"/>
        <w:rPr/>
      </w:pPr>
      <w:r w:rsidDel="00000000" w:rsidR="00000000" w:rsidRPr="00000000">
        <w:rPr>
          <w:sz w:val="24"/>
          <w:szCs w:val="24"/>
          <w:rtl w:val="0"/>
        </w:rPr>
        <w:t xml:space="preserve">Aging infrastructure: Many water supply systems are old and deteriorating, leading to frequent breakdowns.</w:t>
      </w:r>
    </w:p>
    <w:p w:rsidR="00000000" w:rsidDel="00000000" w:rsidP="00000000" w:rsidRDefault="00000000" w:rsidRPr="00000000" w14:paraId="000007DB">
      <w:pPr>
        <w:numPr>
          <w:ilvl w:val="0"/>
          <w:numId w:val="7"/>
        </w:numPr>
        <w:ind w:left="720" w:hanging="360"/>
        <w:jc w:val="both"/>
        <w:rPr/>
      </w:pPr>
      <w:r w:rsidDel="00000000" w:rsidR="00000000" w:rsidRPr="00000000">
        <w:rPr>
          <w:sz w:val="24"/>
          <w:szCs w:val="24"/>
          <w:rtl w:val="0"/>
        </w:rPr>
        <w:t xml:space="preserve">Insufficient bulk water resources: Current water sources cannot meet the growing demand due to urban expansion.</w:t>
      </w:r>
    </w:p>
    <w:p w:rsidR="00000000" w:rsidDel="00000000" w:rsidP="00000000" w:rsidRDefault="00000000" w:rsidRPr="00000000" w14:paraId="000007DC">
      <w:pPr>
        <w:numPr>
          <w:ilvl w:val="0"/>
          <w:numId w:val="7"/>
        </w:numPr>
        <w:ind w:left="720" w:hanging="360"/>
        <w:jc w:val="both"/>
        <w:rPr/>
      </w:pPr>
      <w:r w:rsidDel="00000000" w:rsidR="00000000" w:rsidRPr="00000000">
        <w:rPr>
          <w:sz w:val="24"/>
          <w:szCs w:val="24"/>
          <w:rtl w:val="0"/>
        </w:rPr>
        <w:t xml:space="preserve">Limited funding for upgrades: The municipality phases interventions due to budget constraints, delaying full upgrades.</w:t>
      </w:r>
    </w:p>
    <w:p w:rsidR="00000000" w:rsidDel="00000000" w:rsidP="00000000" w:rsidRDefault="00000000" w:rsidRPr="00000000" w14:paraId="000007DD">
      <w:pPr>
        <w:numPr>
          <w:ilvl w:val="0"/>
          <w:numId w:val="7"/>
        </w:numPr>
        <w:ind w:left="720" w:hanging="360"/>
        <w:jc w:val="both"/>
        <w:rPr/>
      </w:pPr>
      <w:r w:rsidDel="00000000" w:rsidR="00000000" w:rsidRPr="00000000">
        <w:rPr>
          <w:sz w:val="24"/>
          <w:szCs w:val="24"/>
          <w:rtl w:val="0"/>
        </w:rPr>
        <w:t xml:space="preserve">Competing rural demands: Rural communities also require urgent water supply improvements, making it difficult to focus solely on urban infrastructure.</w:t>
      </w:r>
    </w:p>
    <w:p w:rsidR="00000000" w:rsidDel="00000000" w:rsidP="00000000" w:rsidRDefault="00000000" w:rsidRPr="00000000" w14:paraId="000007DE">
      <w:pPr>
        <w:jc w:val="both"/>
        <w:rPr>
          <w:sz w:val="24"/>
          <w:szCs w:val="24"/>
        </w:rPr>
      </w:pPr>
      <w:r w:rsidDel="00000000" w:rsidR="00000000" w:rsidRPr="00000000">
        <w:rPr>
          <w:sz w:val="24"/>
          <w:szCs w:val="24"/>
          <w:rtl w:val="0"/>
        </w:rPr>
        <w:t xml:space="preserve">6.2 Rural Water Supply</w:t>
      </w:r>
    </w:p>
    <w:p w:rsidR="00000000" w:rsidDel="00000000" w:rsidP="00000000" w:rsidRDefault="00000000" w:rsidRPr="00000000" w14:paraId="000007DF">
      <w:pPr>
        <w:jc w:val="both"/>
        <w:rPr>
          <w:sz w:val="24"/>
          <w:szCs w:val="24"/>
        </w:rPr>
      </w:pPr>
      <w:r w:rsidDel="00000000" w:rsidR="00000000" w:rsidRPr="00000000">
        <w:rPr>
          <w:sz w:val="24"/>
          <w:szCs w:val="24"/>
          <w:rtl w:val="0"/>
        </w:rPr>
        <w:t xml:space="preserve">Most rural areas depend on:</w:t>
      </w:r>
    </w:p>
    <w:p w:rsidR="00000000" w:rsidDel="00000000" w:rsidP="00000000" w:rsidRDefault="00000000" w:rsidRPr="00000000" w14:paraId="000007E0">
      <w:pPr>
        <w:numPr>
          <w:ilvl w:val="0"/>
          <w:numId w:val="8"/>
        </w:numPr>
        <w:ind w:left="720" w:hanging="360"/>
        <w:jc w:val="both"/>
        <w:rPr/>
      </w:pPr>
      <w:r w:rsidDel="00000000" w:rsidR="00000000" w:rsidRPr="00000000">
        <w:rPr>
          <w:sz w:val="24"/>
          <w:szCs w:val="24"/>
          <w:rtl w:val="0"/>
        </w:rPr>
        <w:t xml:space="preserve">Standalone village water supply schemes</w:t>
      </w:r>
    </w:p>
    <w:p w:rsidR="00000000" w:rsidDel="00000000" w:rsidP="00000000" w:rsidRDefault="00000000" w:rsidRPr="00000000" w14:paraId="000007E1">
      <w:pPr>
        <w:numPr>
          <w:ilvl w:val="0"/>
          <w:numId w:val="8"/>
        </w:numPr>
        <w:ind w:left="720" w:hanging="360"/>
        <w:jc w:val="both"/>
        <w:rPr/>
      </w:pPr>
      <w:r w:rsidDel="00000000" w:rsidR="00000000" w:rsidRPr="00000000">
        <w:rPr>
          <w:sz w:val="24"/>
          <w:szCs w:val="24"/>
          <w:rtl w:val="0"/>
        </w:rPr>
        <w:t xml:space="preserve">Production boreholes and natural springs</w:t>
      </w:r>
    </w:p>
    <w:p w:rsidR="00000000" w:rsidDel="00000000" w:rsidP="00000000" w:rsidRDefault="00000000" w:rsidRPr="00000000" w14:paraId="000007E2">
      <w:pPr>
        <w:numPr>
          <w:ilvl w:val="0"/>
          <w:numId w:val="8"/>
        </w:numPr>
        <w:ind w:left="720" w:hanging="360"/>
        <w:jc w:val="both"/>
        <w:rPr/>
      </w:pPr>
      <w:r w:rsidDel="00000000" w:rsidR="00000000" w:rsidRPr="00000000">
        <w:rPr>
          <w:sz w:val="24"/>
          <w:szCs w:val="24"/>
          <w:rtl w:val="0"/>
        </w:rPr>
        <w:t xml:space="preserve">Water tankers for areas without existing infrastructure</w:t>
      </w:r>
    </w:p>
    <w:p w:rsidR="00000000" w:rsidDel="00000000" w:rsidP="00000000" w:rsidRDefault="00000000" w:rsidRPr="00000000" w14:paraId="000007E3">
      <w:pPr>
        <w:jc w:val="both"/>
        <w:rPr>
          <w:sz w:val="24"/>
          <w:szCs w:val="24"/>
        </w:rPr>
      </w:pPr>
      <w:r w:rsidDel="00000000" w:rsidR="00000000" w:rsidRPr="00000000">
        <w:rPr>
          <w:sz w:val="24"/>
          <w:szCs w:val="24"/>
          <w:rtl w:val="0"/>
        </w:rPr>
        <w:t xml:space="preserve">Key Challenges:</w:t>
      </w:r>
    </w:p>
    <w:p w:rsidR="00000000" w:rsidDel="00000000" w:rsidP="00000000" w:rsidRDefault="00000000" w:rsidRPr="00000000" w14:paraId="000007E4">
      <w:pPr>
        <w:numPr>
          <w:ilvl w:val="0"/>
          <w:numId w:val="9"/>
        </w:numPr>
        <w:ind w:left="720" w:hanging="360"/>
        <w:jc w:val="both"/>
        <w:rPr/>
      </w:pPr>
      <w:r w:rsidDel="00000000" w:rsidR="00000000" w:rsidRPr="00000000">
        <w:rPr>
          <w:sz w:val="24"/>
          <w:szCs w:val="24"/>
          <w:rtl w:val="0"/>
        </w:rPr>
        <w:t xml:space="preserve">Limited coverage: Many rural households still lack reliable access to clean water.</w:t>
      </w:r>
    </w:p>
    <w:p w:rsidR="00000000" w:rsidDel="00000000" w:rsidP="00000000" w:rsidRDefault="00000000" w:rsidRPr="00000000" w14:paraId="000007E5">
      <w:pPr>
        <w:numPr>
          <w:ilvl w:val="0"/>
          <w:numId w:val="9"/>
        </w:numPr>
        <w:ind w:left="720" w:hanging="360"/>
        <w:jc w:val="both"/>
        <w:rPr/>
      </w:pPr>
      <w:r w:rsidDel="00000000" w:rsidR="00000000" w:rsidRPr="00000000">
        <w:rPr>
          <w:sz w:val="24"/>
          <w:szCs w:val="24"/>
          <w:rtl w:val="0"/>
        </w:rPr>
        <w:t xml:space="preserve">Unsustainable water sources: Boreholes and springs dry up during droughts, causing periodic water shortages.</w:t>
      </w:r>
    </w:p>
    <w:p w:rsidR="00000000" w:rsidDel="00000000" w:rsidP="00000000" w:rsidRDefault="00000000" w:rsidRPr="00000000" w14:paraId="000007E6">
      <w:pPr>
        <w:numPr>
          <w:ilvl w:val="0"/>
          <w:numId w:val="9"/>
        </w:numPr>
        <w:ind w:left="720" w:hanging="360"/>
        <w:jc w:val="both"/>
        <w:rPr/>
      </w:pPr>
      <w:r w:rsidDel="00000000" w:rsidR="00000000" w:rsidRPr="00000000">
        <w:rPr>
          <w:sz w:val="24"/>
          <w:szCs w:val="24"/>
          <w:rtl w:val="0"/>
        </w:rPr>
        <w:t xml:space="preserve">High operational costs: Water truck deliveries are expensive and inefficient for long-term service provision.</w:t>
      </w:r>
    </w:p>
    <w:p w:rsidR="00000000" w:rsidDel="00000000" w:rsidP="00000000" w:rsidRDefault="00000000" w:rsidRPr="00000000" w14:paraId="000007E7">
      <w:pPr>
        <w:jc w:val="both"/>
        <w:rPr>
          <w:sz w:val="24"/>
          <w:szCs w:val="24"/>
        </w:rPr>
      </w:pPr>
      <w:r w:rsidDel="00000000" w:rsidR="00000000" w:rsidRPr="00000000">
        <w:rPr>
          <w:sz w:val="24"/>
          <w:szCs w:val="24"/>
          <w:rtl w:val="0"/>
        </w:rPr>
        <w:t xml:space="preserve">6.3 Proposed Interventions</w:t>
      </w:r>
    </w:p>
    <w:p w:rsidR="00000000" w:rsidDel="00000000" w:rsidP="00000000" w:rsidRDefault="00000000" w:rsidRPr="00000000" w14:paraId="000007E8">
      <w:pPr>
        <w:jc w:val="both"/>
        <w:rPr>
          <w:sz w:val="24"/>
          <w:szCs w:val="24"/>
        </w:rPr>
      </w:pPr>
      <w:r w:rsidDel="00000000" w:rsidR="00000000" w:rsidRPr="00000000">
        <w:rPr>
          <w:sz w:val="24"/>
          <w:szCs w:val="24"/>
          <w:rtl w:val="0"/>
        </w:rPr>
        <w:t xml:space="preserve">To improve water supply and expand coverage, the municipality plans to:</w:t>
      </w:r>
    </w:p>
    <w:p w:rsidR="00000000" w:rsidDel="00000000" w:rsidP="00000000" w:rsidRDefault="00000000" w:rsidRPr="00000000" w14:paraId="000007E9">
      <w:pPr>
        <w:numPr>
          <w:ilvl w:val="0"/>
          <w:numId w:val="10"/>
        </w:numPr>
        <w:ind w:left="720" w:hanging="360"/>
        <w:jc w:val="both"/>
        <w:rPr/>
      </w:pPr>
      <w:r w:rsidDel="00000000" w:rsidR="00000000" w:rsidRPr="00000000">
        <w:rPr>
          <w:sz w:val="24"/>
          <w:szCs w:val="24"/>
          <w:rtl w:val="0"/>
        </w:rPr>
        <w:t xml:space="preserve">Upgrade water schemes supplying major towns to increase capacity.</w:t>
      </w:r>
    </w:p>
    <w:p w:rsidR="00000000" w:rsidDel="00000000" w:rsidP="00000000" w:rsidRDefault="00000000" w:rsidRPr="00000000" w14:paraId="000007EA">
      <w:pPr>
        <w:numPr>
          <w:ilvl w:val="0"/>
          <w:numId w:val="10"/>
        </w:numPr>
        <w:ind w:left="720" w:hanging="360"/>
        <w:jc w:val="both"/>
        <w:rPr/>
      </w:pPr>
      <w:r w:rsidDel="00000000" w:rsidR="00000000" w:rsidRPr="00000000">
        <w:rPr>
          <w:sz w:val="24"/>
          <w:szCs w:val="24"/>
          <w:rtl w:val="0"/>
        </w:rPr>
        <w:t xml:space="preserve">Consolidate standalone rural schemes into larger, more efficient regional schemes.</w:t>
      </w:r>
    </w:p>
    <w:p w:rsidR="00000000" w:rsidDel="00000000" w:rsidP="00000000" w:rsidRDefault="00000000" w:rsidRPr="00000000" w14:paraId="000007EB">
      <w:pPr>
        <w:numPr>
          <w:ilvl w:val="0"/>
          <w:numId w:val="10"/>
        </w:numPr>
        <w:ind w:left="720" w:hanging="360"/>
        <w:jc w:val="both"/>
        <w:rPr/>
      </w:pPr>
      <w:r w:rsidDel="00000000" w:rsidR="00000000" w:rsidRPr="00000000">
        <w:rPr>
          <w:sz w:val="24"/>
          <w:szCs w:val="24"/>
          <w:rtl w:val="0"/>
        </w:rPr>
        <w:t xml:space="preserve">Develop and upgrade additional water sources to support long-term demand.</w:t>
      </w:r>
    </w:p>
    <w:p w:rsidR="00000000" w:rsidDel="00000000" w:rsidP="00000000" w:rsidRDefault="00000000" w:rsidRPr="00000000" w14:paraId="000007EC">
      <w:pPr>
        <w:numPr>
          <w:ilvl w:val="0"/>
          <w:numId w:val="10"/>
        </w:numPr>
        <w:ind w:left="720" w:hanging="360"/>
        <w:jc w:val="both"/>
        <w:rPr/>
      </w:pPr>
      <w:r w:rsidDel="00000000" w:rsidR="00000000" w:rsidRPr="00000000">
        <w:rPr>
          <w:sz w:val="24"/>
          <w:szCs w:val="24"/>
          <w:rtl w:val="0"/>
        </w:rPr>
        <w:t xml:space="preserve">Expand bulk infrastructure to integrate underserved areas.</w:t>
      </w:r>
    </w:p>
    <w:p w:rsidR="00000000" w:rsidDel="00000000" w:rsidP="00000000" w:rsidRDefault="00000000" w:rsidRPr="00000000" w14:paraId="000007ED">
      <w:pPr>
        <w:jc w:val="both"/>
        <w:rPr>
          <w:sz w:val="24"/>
          <w:szCs w:val="24"/>
        </w:rPr>
      </w:pPr>
      <w:r w:rsidDel="00000000" w:rsidR="00000000" w:rsidRPr="00000000">
        <w:rPr>
          <w:sz w:val="24"/>
          <w:szCs w:val="24"/>
          <w:rtl w:val="0"/>
        </w:rPr>
        <w:t xml:space="preserve">7. Sanitation and Wastewater Treatment Challenges</w:t>
      </w:r>
    </w:p>
    <w:p w:rsidR="00000000" w:rsidDel="00000000" w:rsidP="00000000" w:rsidRDefault="00000000" w:rsidRPr="00000000" w14:paraId="000007EE">
      <w:pPr>
        <w:jc w:val="both"/>
        <w:rPr>
          <w:sz w:val="24"/>
          <w:szCs w:val="24"/>
        </w:rPr>
      </w:pPr>
      <w:r w:rsidDel="00000000" w:rsidR="00000000" w:rsidRPr="00000000">
        <w:rPr>
          <w:sz w:val="24"/>
          <w:szCs w:val="24"/>
          <w:rtl w:val="0"/>
        </w:rPr>
        <w:t xml:space="preserve">7.1 Urban Sanitation &amp; Wastewater Treatment</w:t>
      </w:r>
    </w:p>
    <w:p w:rsidR="00000000" w:rsidDel="00000000" w:rsidP="00000000" w:rsidRDefault="00000000" w:rsidRPr="00000000" w14:paraId="000007EF">
      <w:pPr>
        <w:jc w:val="both"/>
        <w:rPr>
          <w:sz w:val="24"/>
          <w:szCs w:val="24"/>
        </w:rPr>
      </w:pPr>
      <w:r w:rsidDel="00000000" w:rsidR="00000000" w:rsidRPr="00000000">
        <w:rPr>
          <w:sz w:val="24"/>
          <w:szCs w:val="24"/>
          <w:rtl w:val="0"/>
        </w:rPr>
        <w:t xml:space="preserve">Each urban town has a separate wastewater treatment system, but many require urgent upgrades due to:</w:t>
      </w:r>
    </w:p>
    <w:p w:rsidR="00000000" w:rsidDel="00000000" w:rsidP="00000000" w:rsidRDefault="00000000" w:rsidRPr="00000000" w14:paraId="000007F0">
      <w:pPr>
        <w:numPr>
          <w:ilvl w:val="0"/>
          <w:numId w:val="11"/>
        </w:numPr>
        <w:ind w:left="720" w:hanging="360"/>
        <w:jc w:val="both"/>
        <w:rPr/>
      </w:pPr>
      <w:r w:rsidDel="00000000" w:rsidR="00000000" w:rsidRPr="00000000">
        <w:rPr>
          <w:sz w:val="24"/>
          <w:szCs w:val="24"/>
          <w:rtl w:val="0"/>
        </w:rPr>
        <w:t xml:space="preserve">Urban growth exceeding existing system capacity.</w:t>
      </w:r>
    </w:p>
    <w:p w:rsidR="00000000" w:rsidDel="00000000" w:rsidP="00000000" w:rsidRDefault="00000000" w:rsidRPr="00000000" w14:paraId="000007F1">
      <w:pPr>
        <w:numPr>
          <w:ilvl w:val="0"/>
          <w:numId w:val="11"/>
        </w:numPr>
        <w:ind w:left="720" w:hanging="360"/>
        <w:jc w:val="both"/>
        <w:rPr/>
      </w:pPr>
      <w:r w:rsidDel="00000000" w:rsidR="00000000" w:rsidRPr="00000000">
        <w:rPr>
          <w:sz w:val="24"/>
          <w:szCs w:val="24"/>
          <w:rtl w:val="0"/>
        </w:rPr>
        <w:t xml:space="preserve">Outdated infrastructure requiring extensive repairs.</w:t>
      </w:r>
    </w:p>
    <w:p w:rsidR="00000000" w:rsidDel="00000000" w:rsidP="00000000" w:rsidRDefault="00000000" w:rsidRPr="00000000" w14:paraId="000007F2">
      <w:pPr>
        <w:numPr>
          <w:ilvl w:val="0"/>
          <w:numId w:val="11"/>
        </w:numPr>
        <w:ind w:left="720" w:hanging="360"/>
        <w:jc w:val="both"/>
        <w:rPr/>
      </w:pPr>
      <w:r w:rsidDel="00000000" w:rsidR="00000000" w:rsidRPr="00000000">
        <w:rPr>
          <w:sz w:val="24"/>
          <w:szCs w:val="24"/>
          <w:rtl w:val="0"/>
        </w:rPr>
        <w:t xml:space="preserve">Limited funding for new wastewater projects.</w:t>
      </w:r>
    </w:p>
    <w:p w:rsidR="00000000" w:rsidDel="00000000" w:rsidP="00000000" w:rsidRDefault="00000000" w:rsidRPr="00000000" w14:paraId="000007F3">
      <w:pPr>
        <w:jc w:val="both"/>
        <w:rPr>
          <w:sz w:val="24"/>
          <w:szCs w:val="24"/>
        </w:rPr>
      </w:pPr>
      <w:r w:rsidDel="00000000" w:rsidR="00000000" w:rsidRPr="00000000">
        <w:rPr>
          <w:sz w:val="24"/>
          <w:szCs w:val="24"/>
          <w:rtl w:val="0"/>
        </w:rPr>
        <w:t xml:space="preserve">Additionally, some towns lack formal wastewater treatment systems and rely on septic tanks, which are expensive to maintain and create operational burdens on the municipality.</w:t>
      </w:r>
    </w:p>
    <w:p w:rsidR="00000000" w:rsidDel="00000000" w:rsidP="00000000" w:rsidRDefault="00000000" w:rsidRPr="00000000" w14:paraId="000007F4">
      <w:pPr>
        <w:jc w:val="both"/>
        <w:rPr>
          <w:sz w:val="24"/>
          <w:szCs w:val="24"/>
        </w:rPr>
      </w:pPr>
      <w:r w:rsidDel="00000000" w:rsidR="00000000" w:rsidRPr="00000000">
        <w:rPr>
          <w:sz w:val="24"/>
          <w:szCs w:val="24"/>
          <w:rtl w:val="0"/>
        </w:rPr>
        <w:t xml:space="preserve">These towns include:</w:t>
      </w:r>
    </w:p>
    <w:p w:rsidR="00000000" w:rsidDel="00000000" w:rsidP="00000000" w:rsidRDefault="00000000" w:rsidRPr="00000000" w14:paraId="000007F5">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Underberg/Himeville</w:t>
      </w:r>
    </w:p>
    <w:p w:rsidR="00000000" w:rsidDel="00000000" w:rsidP="00000000" w:rsidRDefault="00000000" w:rsidRPr="00000000" w14:paraId="000007F6">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Bulwer</w:t>
      </w:r>
    </w:p>
    <w:p w:rsidR="00000000" w:rsidDel="00000000" w:rsidP="00000000" w:rsidRDefault="00000000" w:rsidRPr="00000000" w14:paraId="000007F7">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Creighton</w:t>
      </w:r>
    </w:p>
    <w:p w:rsidR="00000000" w:rsidDel="00000000" w:rsidP="00000000" w:rsidRDefault="00000000" w:rsidRPr="00000000" w14:paraId="000007F8">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Donnybrook</w:t>
      </w:r>
    </w:p>
    <w:p w:rsidR="00000000" w:rsidDel="00000000" w:rsidP="00000000" w:rsidRDefault="00000000" w:rsidRPr="00000000" w14:paraId="000007F9">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Highflats</w:t>
      </w:r>
    </w:p>
    <w:p w:rsidR="00000000" w:rsidDel="00000000" w:rsidP="00000000" w:rsidRDefault="00000000" w:rsidRPr="00000000" w14:paraId="000007FA">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Ibisi</w:t>
      </w:r>
    </w:p>
    <w:p w:rsidR="00000000" w:rsidDel="00000000" w:rsidP="00000000" w:rsidRDefault="00000000" w:rsidRPr="00000000" w14:paraId="000007FB">
      <w:pPr>
        <w:jc w:val="both"/>
        <w:rPr>
          <w:sz w:val="24"/>
          <w:szCs w:val="24"/>
        </w:rPr>
      </w:pPr>
      <w:r w:rsidDel="00000000" w:rsidR="00000000" w:rsidRPr="00000000">
        <w:rPr>
          <w:sz w:val="24"/>
          <w:szCs w:val="24"/>
          <w:rtl w:val="0"/>
        </w:rPr>
        <w:t xml:space="preserve">7.2 Rural Sanitation</w:t>
      </w:r>
    </w:p>
    <w:p w:rsidR="00000000" w:rsidDel="00000000" w:rsidP="00000000" w:rsidRDefault="00000000" w:rsidRPr="00000000" w14:paraId="000007FC">
      <w:pPr>
        <w:numPr>
          <w:ilvl w:val="0"/>
          <w:numId w:val="12"/>
        </w:numPr>
        <w:ind w:left="720" w:hanging="360"/>
        <w:jc w:val="both"/>
        <w:rPr/>
      </w:pPr>
      <w:r w:rsidDel="00000000" w:rsidR="00000000" w:rsidRPr="00000000">
        <w:rPr>
          <w:sz w:val="24"/>
          <w:szCs w:val="24"/>
          <w:rtl w:val="0"/>
        </w:rPr>
        <w:t xml:space="preserve">The most common sanitation method in rural areas is Ventilated Improved Pit (VIP) latrines.</w:t>
      </w:r>
    </w:p>
    <w:p w:rsidR="00000000" w:rsidDel="00000000" w:rsidP="00000000" w:rsidRDefault="00000000" w:rsidRPr="00000000" w14:paraId="000007FD">
      <w:pPr>
        <w:numPr>
          <w:ilvl w:val="0"/>
          <w:numId w:val="12"/>
        </w:numPr>
        <w:ind w:left="720" w:hanging="360"/>
        <w:jc w:val="both"/>
        <w:rPr/>
      </w:pPr>
      <w:r w:rsidDel="00000000" w:rsidR="00000000" w:rsidRPr="00000000">
        <w:rPr>
          <w:sz w:val="24"/>
          <w:szCs w:val="24"/>
          <w:rtl w:val="0"/>
        </w:rPr>
        <w:t xml:space="preserve">Lack of adequate sanitation infrastructure contributes to public health risks.</w:t>
      </w:r>
    </w:p>
    <w:p w:rsidR="00000000" w:rsidDel="00000000" w:rsidP="00000000" w:rsidRDefault="00000000" w:rsidRPr="00000000" w14:paraId="000007FE">
      <w:pPr>
        <w:jc w:val="both"/>
        <w:rPr>
          <w:b w:val="1"/>
          <w:sz w:val="24"/>
          <w:szCs w:val="24"/>
        </w:rPr>
      </w:pPr>
      <w:r w:rsidDel="00000000" w:rsidR="00000000" w:rsidRPr="00000000">
        <w:rPr>
          <w:b w:val="1"/>
          <w:sz w:val="24"/>
          <w:szCs w:val="24"/>
          <w:rtl w:val="0"/>
        </w:rPr>
        <w:t xml:space="preserve">Sanitation Backlog</w:t>
      </w:r>
    </w:p>
    <w:p w:rsidR="00000000" w:rsidDel="00000000" w:rsidP="00000000" w:rsidRDefault="00000000" w:rsidRPr="00000000" w14:paraId="000007FF">
      <w:pPr>
        <w:jc w:val="both"/>
        <w:rPr>
          <w:sz w:val="24"/>
          <w:szCs w:val="24"/>
        </w:rPr>
      </w:pPr>
      <w:r w:rsidDel="00000000" w:rsidR="00000000" w:rsidRPr="00000000">
        <w:rPr>
          <w:sz w:val="24"/>
          <w:szCs w:val="24"/>
          <w:rtl w:val="0"/>
        </w:rPr>
        <w:t xml:space="preserve">7.3 Proposed Interventions</w:t>
      </w:r>
    </w:p>
    <w:p w:rsidR="00000000" w:rsidDel="00000000" w:rsidP="00000000" w:rsidRDefault="00000000" w:rsidRPr="00000000" w14:paraId="00000800">
      <w:pPr>
        <w:jc w:val="both"/>
        <w:rPr>
          <w:sz w:val="24"/>
          <w:szCs w:val="24"/>
        </w:rPr>
      </w:pPr>
      <w:r w:rsidDel="00000000" w:rsidR="00000000" w:rsidRPr="00000000">
        <w:rPr>
          <w:sz w:val="24"/>
          <w:szCs w:val="24"/>
          <w:rtl w:val="0"/>
        </w:rPr>
        <w:t xml:space="preserve">To address urban and rural sanitation challenges, the municipality plans to:</w:t>
      </w:r>
    </w:p>
    <w:p w:rsidR="00000000" w:rsidDel="00000000" w:rsidP="00000000" w:rsidRDefault="00000000" w:rsidRPr="00000000" w14:paraId="00000801">
      <w:pPr>
        <w:numPr>
          <w:ilvl w:val="0"/>
          <w:numId w:val="13"/>
        </w:numPr>
        <w:ind w:left="720" w:hanging="360"/>
        <w:jc w:val="both"/>
        <w:rPr/>
      </w:pPr>
      <w:r w:rsidDel="00000000" w:rsidR="00000000" w:rsidRPr="00000000">
        <w:rPr>
          <w:sz w:val="24"/>
          <w:szCs w:val="24"/>
          <w:rtl w:val="0"/>
        </w:rPr>
        <w:t xml:space="preserve">Develop centralized wastewater treatment plants for towns without existing systems.</w:t>
      </w:r>
    </w:p>
    <w:p w:rsidR="00000000" w:rsidDel="00000000" w:rsidP="00000000" w:rsidRDefault="00000000" w:rsidRPr="00000000" w14:paraId="00000802">
      <w:pPr>
        <w:numPr>
          <w:ilvl w:val="0"/>
          <w:numId w:val="13"/>
        </w:numPr>
        <w:ind w:left="720" w:hanging="360"/>
        <w:jc w:val="both"/>
        <w:rPr/>
      </w:pPr>
      <w:r w:rsidDel="00000000" w:rsidR="00000000" w:rsidRPr="00000000">
        <w:rPr>
          <w:sz w:val="24"/>
          <w:szCs w:val="24"/>
          <w:rtl w:val="0"/>
        </w:rPr>
        <w:t xml:space="preserve">Upgrade existing sewerage infrastructure in urban areas to meet increasing demand.</w:t>
      </w:r>
    </w:p>
    <w:p w:rsidR="00000000" w:rsidDel="00000000" w:rsidP="00000000" w:rsidRDefault="00000000" w:rsidRPr="00000000" w14:paraId="00000803">
      <w:pPr>
        <w:numPr>
          <w:ilvl w:val="0"/>
          <w:numId w:val="13"/>
        </w:numPr>
        <w:ind w:left="720" w:hanging="360"/>
        <w:jc w:val="both"/>
        <w:rPr/>
      </w:pPr>
      <w:r w:rsidDel="00000000" w:rsidR="00000000" w:rsidRPr="00000000">
        <w:rPr>
          <w:sz w:val="24"/>
          <w:szCs w:val="24"/>
          <w:rtl w:val="0"/>
        </w:rPr>
        <w:t xml:space="preserve">Improve rural sanitation by expanding VIP toilet programs and exploring alternative sanitation technologies.</w:t>
      </w:r>
    </w:p>
    <w:p w:rsidR="00000000" w:rsidDel="00000000" w:rsidP="00000000" w:rsidRDefault="00000000" w:rsidRPr="00000000" w14:paraId="00000804">
      <w:pPr>
        <w:numPr>
          <w:ilvl w:val="0"/>
          <w:numId w:val="13"/>
        </w:numPr>
        <w:ind w:left="720" w:hanging="360"/>
        <w:jc w:val="both"/>
        <w:rPr/>
      </w:pPr>
      <w:r w:rsidDel="00000000" w:rsidR="00000000" w:rsidRPr="00000000">
        <w:rPr>
          <w:sz w:val="24"/>
          <w:szCs w:val="24"/>
          <w:rtl w:val="0"/>
        </w:rPr>
        <w:t xml:space="preserve">Secure additional planning funds for long-term wastewater infrastructure development.</w:t>
      </w:r>
    </w:p>
    <w:p w:rsidR="00000000" w:rsidDel="00000000" w:rsidP="00000000" w:rsidRDefault="00000000" w:rsidRPr="00000000" w14:paraId="00000805">
      <w:pPr>
        <w:jc w:val="both"/>
        <w:rPr>
          <w:sz w:val="24"/>
          <w:szCs w:val="24"/>
        </w:rPr>
      </w:pPr>
      <w:r w:rsidDel="00000000" w:rsidR="00000000" w:rsidRPr="00000000">
        <w:rPr>
          <w:sz w:val="24"/>
          <w:szCs w:val="24"/>
          <w:rtl w:val="0"/>
        </w:rPr>
        <w:t xml:space="preserve">8. Digital Connectivity Challenges</w:t>
      </w:r>
    </w:p>
    <w:p w:rsidR="00000000" w:rsidDel="00000000" w:rsidP="00000000" w:rsidRDefault="00000000" w:rsidRPr="00000000" w14:paraId="00000806">
      <w:pPr>
        <w:jc w:val="both"/>
        <w:rPr>
          <w:sz w:val="24"/>
          <w:szCs w:val="24"/>
        </w:rPr>
      </w:pPr>
      <w:r w:rsidDel="00000000" w:rsidR="00000000" w:rsidRPr="00000000">
        <w:rPr>
          <w:sz w:val="24"/>
          <w:szCs w:val="24"/>
          <w:rtl w:val="0"/>
        </w:rPr>
        <w:t xml:space="preserve">8.1 Limited Internet Access</w:t>
      </w:r>
    </w:p>
    <w:p w:rsidR="00000000" w:rsidDel="00000000" w:rsidP="00000000" w:rsidRDefault="00000000" w:rsidRPr="00000000" w14:paraId="00000807">
      <w:pPr>
        <w:numPr>
          <w:ilvl w:val="0"/>
          <w:numId w:val="14"/>
        </w:numPr>
        <w:ind w:left="720" w:hanging="360"/>
        <w:jc w:val="both"/>
        <w:rPr/>
      </w:pPr>
      <w:r w:rsidDel="00000000" w:rsidR="00000000" w:rsidRPr="00000000">
        <w:rPr>
          <w:sz w:val="24"/>
          <w:szCs w:val="24"/>
          <w:rtl w:val="0"/>
        </w:rPr>
        <w:t xml:space="preserve">Internet access is limited and expensive for many households in the district.</w:t>
      </w:r>
    </w:p>
    <w:p w:rsidR="00000000" w:rsidDel="00000000" w:rsidP="00000000" w:rsidRDefault="00000000" w:rsidRPr="00000000" w14:paraId="00000808">
      <w:pPr>
        <w:numPr>
          <w:ilvl w:val="0"/>
          <w:numId w:val="14"/>
        </w:numPr>
        <w:ind w:left="720" w:hanging="360"/>
        <w:jc w:val="both"/>
        <w:rPr/>
      </w:pPr>
      <w:r w:rsidDel="00000000" w:rsidR="00000000" w:rsidRPr="00000000">
        <w:rPr>
          <w:sz w:val="24"/>
          <w:szCs w:val="24"/>
          <w:rtl w:val="0"/>
        </w:rPr>
        <w:t xml:space="preserve">Rural communities lack affordable broadband and Wi-Fi services.</w:t>
      </w:r>
    </w:p>
    <w:p w:rsidR="00000000" w:rsidDel="00000000" w:rsidP="00000000" w:rsidRDefault="00000000" w:rsidRPr="00000000" w14:paraId="00000809">
      <w:pPr>
        <w:jc w:val="both"/>
        <w:rPr>
          <w:sz w:val="24"/>
          <w:szCs w:val="24"/>
        </w:rPr>
      </w:pPr>
      <w:r w:rsidDel="00000000" w:rsidR="00000000" w:rsidRPr="00000000">
        <w:rPr>
          <w:sz w:val="24"/>
          <w:szCs w:val="24"/>
          <w:rtl w:val="0"/>
        </w:rPr>
        <w:t xml:space="preserve">8.2 Proposed Interventions</w:t>
      </w:r>
    </w:p>
    <w:p w:rsidR="00000000" w:rsidDel="00000000" w:rsidP="00000000" w:rsidRDefault="00000000" w:rsidRPr="00000000" w14:paraId="0000080A">
      <w:pPr>
        <w:jc w:val="both"/>
        <w:rPr>
          <w:sz w:val="24"/>
          <w:szCs w:val="24"/>
        </w:rPr>
      </w:pPr>
      <w:r w:rsidDel="00000000" w:rsidR="00000000" w:rsidRPr="00000000">
        <w:rPr>
          <w:sz w:val="24"/>
          <w:szCs w:val="24"/>
          <w:rtl w:val="0"/>
        </w:rPr>
        <w:t xml:space="preserve">To improve digital access, the municipality should:</w:t>
      </w:r>
    </w:p>
    <w:p w:rsidR="00000000" w:rsidDel="00000000" w:rsidP="00000000" w:rsidRDefault="00000000" w:rsidRPr="00000000" w14:paraId="0000080B">
      <w:pPr>
        <w:numPr>
          <w:ilvl w:val="0"/>
          <w:numId w:val="15"/>
        </w:numPr>
        <w:ind w:left="720" w:hanging="360"/>
        <w:jc w:val="both"/>
        <w:rPr/>
      </w:pPr>
      <w:r w:rsidDel="00000000" w:rsidR="00000000" w:rsidRPr="00000000">
        <w:rPr>
          <w:sz w:val="24"/>
          <w:szCs w:val="24"/>
          <w:rtl w:val="0"/>
        </w:rPr>
        <w:t xml:space="preserve">Develop public Wi-Fi hotspots in rural areas.</w:t>
      </w:r>
    </w:p>
    <w:p w:rsidR="00000000" w:rsidDel="00000000" w:rsidP="00000000" w:rsidRDefault="00000000" w:rsidRPr="00000000" w14:paraId="0000080C">
      <w:pPr>
        <w:numPr>
          <w:ilvl w:val="0"/>
          <w:numId w:val="15"/>
        </w:numPr>
        <w:ind w:left="720" w:hanging="360"/>
        <w:jc w:val="both"/>
        <w:rPr/>
      </w:pPr>
      <w:r w:rsidDel="00000000" w:rsidR="00000000" w:rsidRPr="00000000">
        <w:rPr>
          <w:sz w:val="24"/>
          <w:szCs w:val="24"/>
          <w:rtl w:val="0"/>
        </w:rPr>
        <w:t xml:space="preserve">Partner with private service providers to expand broadband coverage.</w:t>
      </w:r>
    </w:p>
    <w:p w:rsidR="00000000" w:rsidDel="00000000" w:rsidP="00000000" w:rsidRDefault="00000000" w:rsidRPr="00000000" w14:paraId="0000080D">
      <w:pPr>
        <w:numPr>
          <w:ilvl w:val="0"/>
          <w:numId w:val="15"/>
        </w:numPr>
        <w:ind w:left="720" w:hanging="360"/>
        <w:jc w:val="both"/>
        <w:rPr/>
      </w:pPr>
      <w:r w:rsidDel="00000000" w:rsidR="00000000" w:rsidRPr="00000000">
        <w:rPr>
          <w:sz w:val="24"/>
          <w:szCs w:val="24"/>
          <w:rtl w:val="0"/>
        </w:rPr>
        <w:t xml:space="preserve">Seek funding for digital infrastructure projects through government and donor programs.</w:t>
      </w:r>
    </w:p>
    <w:p w:rsidR="00000000" w:rsidDel="00000000" w:rsidP="00000000" w:rsidRDefault="00000000" w:rsidRPr="00000000" w14:paraId="0000080E">
      <w:pPr>
        <w:jc w:val="both"/>
        <w:rPr>
          <w:sz w:val="24"/>
          <w:szCs w:val="24"/>
        </w:rPr>
      </w:pPr>
      <w:r w:rsidDel="00000000" w:rsidR="00000000" w:rsidRPr="00000000">
        <w:rPr>
          <w:sz w:val="24"/>
          <w:szCs w:val="24"/>
          <w:rtl w:val="0"/>
        </w:rPr>
        <w:t xml:space="preserve">9. Funding and Implementation Constraints</w:t>
      </w:r>
    </w:p>
    <w:p w:rsidR="00000000" w:rsidDel="00000000" w:rsidP="00000000" w:rsidRDefault="00000000" w:rsidRPr="00000000" w14:paraId="0000080F">
      <w:pPr>
        <w:jc w:val="both"/>
        <w:rPr>
          <w:sz w:val="24"/>
          <w:szCs w:val="24"/>
        </w:rPr>
      </w:pPr>
      <w:r w:rsidDel="00000000" w:rsidR="00000000" w:rsidRPr="00000000">
        <w:rPr>
          <w:sz w:val="24"/>
          <w:szCs w:val="24"/>
          <w:rtl w:val="0"/>
        </w:rPr>
        <w:t xml:space="preserve">9.1 Over-Reliance on Grant Funding</w:t>
      </w:r>
    </w:p>
    <w:p w:rsidR="00000000" w:rsidDel="00000000" w:rsidP="00000000" w:rsidRDefault="00000000" w:rsidRPr="00000000" w14:paraId="00000810">
      <w:pPr>
        <w:numPr>
          <w:ilvl w:val="0"/>
          <w:numId w:val="16"/>
        </w:numPr>
        <w:ind w:left="720" w:hanging="360"/>
        <w:jc w:val="both"/>
        <w:rPr/>
      </w:pPr>
      <w:r w:rsidDel="00000000" w:rsidR="00000000" w:rsidRPr="00000000">
        <w:rPr>
          <w:sz w:val="24"/>
          <w:szCs w:val="24"/>
          <w:rtl w:val="0"/>
        </w:rPr>
        <w:t xml:space="preserve">The municipality relies heavily on grants to finance service delivery.</w:t>
      </w:r>
    </w:p>
    <w:p w:rsidR="00000000" w:rsidDel="00000000" w:rsidP="00000000" w:rsidRDefault="00000000" w:rsidRPr="00000000" w14:paraId="00000811">
      <w:pPr>
        <w:numPr>
          <w:ilvl w:val="0"/>
          <w:numId w:val="16"/>
        </w:numPr>
        <w:ind w:left="720" w:hanging="360"/>
        <w:jc w:val="both"/>
        <w:rPr/>
      </w:pPr>
      <w:r w:rsidDel="00000000" w:rsidR="00000000" w:rsidRPr="00000000">
        <w:rPr>
          <w:sz w:val="24"/>
          <w:szCs w:val="24"/>
          <w:rtl w:val="0"/>
        </w:rPr>
        <w:t xml:space="preserve">Many households cannot afford to pay for services, limiting revenue collection.</w:t>
      </w:r>
    </w:p>
    <w:p w:rsidR="00000000" w:rsidDel="00000000" w:rsidP="00000000" w:rsidRDefault="00000000" w:rsidRPr="00000000" w14:paraId="00000812">
      <w:pPr>
        <w:jc w:val="both"/>
        <w:rPr>
          <w:sz w:val="24"/>
          <w:szCs w:val="24"/>
        </w:rPr>
      </w:pPr>
      <w:r w:rsidDel="00000000" w:rsidR="00000000" w:rsidRPr="00000000">
        <w:rPr>
          <w:sz w:val="24"/>
          <w:szCs w:val="24"/>
          <w:rtl w:val="0"/>
        </w:rPr>
        <w:t xml:space="preserve">9.2 Project Implementation Challenges</w:t>
      </w:r>
    </w:p>
    <w:p w:rsidR="00000000" w:rsidDel="00000000" w:rsidP="00000000" w:rsidRDefault="00000000" w:rsidRPr="00000000" w14:paraId="00000813">
      <w:pPr>
        <w:numPr>
          <w:ilvl w:val="0"/>
          <w:numId w:val="17"/>
        </w:numPr>
        <w:ind w:left="720" w:hanging="360"/>
        <w:jc w:val="both"/>
        <w:rPr/>
      </w:pPr>
      <w:r w:rsidDel="00000000" w:rsidR="00000000" w:rsidRPr="00000000">
        <w:rPr>
          <w:sz w:val="24"/>
          <w:szCs w:val="24"/>
          <w:rtl w:val="0"/>
        </w:rPr>
        <w:t xml:space="preserve">High demand across all service areas makes it difficult to focus on a single project.</w:t>
      </w:r>
    </w:p>
    <w:p w:rsidR="00000000" w:rsidDel="00000000" w:rsidP="00000000" w:rsidRDefault="00000000" w:rsidRPr="00000000" w14:paraId="00000814">
      <w:pPr>
        <w:numPr>
          <w:ilvl w:val="0"/>
          <w:numId w:val="17"/>
        </w:numPr>
        <w:ind w:left="720" w:hanging="360"/>
        <w:jc w:val="both"/>
        <w:rPr/>
      </w:pPr>
      <w:r w:rsidDel="00000000" w:rsidR="00000000" w:rsidRPr="00000000">
        <w:rPr>
          <w:sz w:val="24"/>
          <w:szCs w:val="24"/>
          <w:rtl w:val="0"/>
        </w:rPr>
        <w:t xml:space="preserve">Short-term interventions often take priority, delaying long-term infrastructure projects.</w:t>
      </w:r>
    </w:p>
    <w:p w:rsidR="00000000" w:rsidDel="00000000" w:rsidP="00000000" w:rsidRDefault="00000000" w:rsidRPr="00000000" w14:paraId="00000815">
      <w:pPr>
        <w:jc w:val="both"/>
        <w:rPr>
          <w:sz w:val="24"/>
          <w:szCs w:val="24"/>
        </w:rPr>
      </w:pPr>
      <w:r w:rsidDel="00000000" w:rsidR="00000000" w:rsidRPr="00000000">
        <w:rPr>
          <w:sz w:val="24"/>
          <w:szCs w:val="24"/>
          <w:rtl w:val="0"/>
        </w:rPr>
        <w:t xml:space="preserve">9.3 Proposed Funding Strategies</w:t>
      </w:r>
    </w:p>
    <w:p w:rsidR="00000000" w:rsidDel="00000000" w:rsidP="00000000" w:rsidRDefault="00000000" w:rsidRPr="00000000" w14:paraId="00000816">
      <w:pPr>
        <w:jc w:val="both"/>
        <w:rPr>
          <w:sz w:val="24"/>
          <w:szCs w:val="24"/>
        </w:rPr>
      </w:pPr>
      <w:r w:rsidDel="00000000" w:rsidR="00000000" w:rsidRPr="00000000">
        <w:rPr>
          <w:sz w:val="24"/>
          <w:szCs w:val="24"/>
          <w:rtl w:val="0"/>
        </w:rPr>
        <w:t xml:space="preserve">To overcome these financial constraints, the municipality should:</w:t>
      </w:r>
    </w:p>
    <w:p w:rsidR="00000000" w:rsidDel="00000000" w:rsidP="00000000" w:rsidRDefault="00000000" w:rsidRPr="00000000" w14:paraId="00000817">
      <w:pPr>
        <w:numPr>
          <w:ilvl w:val="0"/>
          <w:numId w:val="18"/>
        </w:numPr>
        <w:ind w:left="720" w:hanging="360"/>
        <w:jc w:val="both"/>
        <w:rPr/>
      </w:pPr>
      <w:r w:rsidDel="00000000" w:rsidR="00000000" w:rsidRPr="00000000">
        <w:rPr>
          <w:sz w:val="24"/>
          <w:szCs w:val="24"/>
          <w:rtl w:val="0"/>
        </w:rPr>
        <w:t xml:space="preserve">Diversify funding sources by exploring public-private partnerships (PPPs).</w:t>
      </w:r>
    </w:p>
    <w:p w:rsidR="00000000" w:rsidDel="00000000" w:rsidP="00000000" w:rsidRDefault="00000000" w:rsidRPr="00000000" w14:paraId="00000818">
      <w:pPr>
        <w:numPr>
          <w:ilvl w:val="0"/>
          <w:numId w:val="18"/>
        </w:numPr>
        <w:ind w:left="720" w:hanging="360"/>
        <w:jc w:val="both"/>
        <w:rPr/>
      </w:pPr>
      <w:r w:rsidDel="00000000" w:rsidR="00000000" w:rsidRPr="00000000">
        <w:rPr>
          <w:sz w:val="24"/>
          <w:szCs w:val="24"/>
          <w:rtl w:val="0"/>
        </w:rPr>
        <w:t xml:space="preserve">Improve revenue collection through alternative billing models for households that can pay.</w:t>
      </w:r>
    </w:p>
    <w:p w:rsidR="00000000" w:rsidDel="00000000" w:rsidP="00000000" w:rsidRDefault="00000000" w:rsidRPr="00000000" w14:paraId="00000819">
      <w:pPr>
        <w:numPr>
          <w:ilvl w:val="0"/>
          <w:numId w:val="18"/>
        </w:numPr>
        <w:ind w:left="720" w:hanging="360"/>
        <w:jc w:val="both"/>
        <w:rPr/>
      </w:pPr>
      <w:r w:rsidDel="00000000" w:rsidR="00000000" w:rsidRPr="00000000">
        <w:rPr>
          <w:sz w:val="24"/>
          <w:szCs w:val="24"/>
          <w:rtl w:val="0"/>
        </w:rPr>
        <w:t xml:space="preserve">Lobby for additional infrastructure grants from national and provincial government.</w:t>
      </w:r>
    </w:p>
    <w:p w:rsidR="00000000" w:rsidDel="00000000" w:rsidP="00000000" w:rsidRDefault="00000000" w:rsidRPr="00000000" w14:paraId="0000081A">
      <w:pPr>
        <w:jc w:val="both"/>
        <w:rPr>
          <w:sz w:val="24"/>
          <w:szCs w:val="24"/>
        </w:rPr>
      </w:pPr>
      <w:r w:rsidDel="00000000" w:rsidR="00000000" w:rsidRPr="00000000">
        <w:rPr>
          <w:sz w:val="24"/>
          <w:szCs w:val="24"/>
          <w:rtl w:val="0"/>
        </w:rPr>
        <w:t xml:space="preserve">Harry Gwala District Municipality faces significant challenges in providing water, sanitation, wastewater treatment, and digital connectivity. The main obstacles include aging infrastructure, insufficient funding, and increasing service demand.</w:t>
      </w:r>
    </w:p>
    <w:p w:rsidR="00000000" w:rsidDel="00000000" w:rsidP="00000000" w:rsidRDefault="00000000" w:rsidRPr="00000000" w14:paraId="0000081B">
      <w:pPr>
        <w:jc w:val="both"/>
        <w:rPr>
          <w:sz w:val="24"/>
          <w:szCs w:val="24"/>
        </w:rPr>
      </w:pPr>
      <w:r w:rsidDel="00000000" w:rsidR="00000000" w:rsidRPr="00000000">
        <w:rPr>
          <w:sz w:val="24"/>
          <w:szCs w:val="24"/>
          <w:rtl w:val="0"/>
        </w:rPr>
        <w:t xml:space="preserve">By implementing integrated, long-term infrastructure plans that consolidate rural services, upgrade urban networks, and secure diversified funding, the municipality can improve service delivery and support sustainable development in the district.</w:t>
      </w:r>
    </w:p>
    <w:p w:rsidR="00000000" w:rsidDel="00000000" w:rsidP="00000000" w:rsidRDefault="00000000" w:rsidRPr="00000000" w14:paraId="0000081C">
      <w:pPr>
        <w:jc w:val="both"/>
        <w:rPr>
          <w:sz w:val="24"/>
          <w:szCs w:val="24"/>
        </w:rPr>
      </w:pPr>
      <w:r w:rsidDel="00000000" w:rsidR="00000000" w:rsidRPr="00000000">
        <w:rPr>
          <w:rtl w:val="0"/>
        </w:rPr>
      </w:r>
    </w:p>
    <w:p w:rsidR="00000000" w:rsidDel="00000000" w:rsidP="00000000" w:rsidRDefault="00000000" w:rsidRPr="00000000" w14:paraId="0000081D">
      <w:pPr>
        <w:pStyle w:val="Heading4"/>
        <w:jc w:val="both"/>
        <w:rPr/>
      </w:pPr>
      <w:r w:rsidDel="00000000" w:rsidR="00000000" w:rsidRPr="00000000">
        <w:rPr>
          <w:rtl w:val="0"/>
        </w:rPr>
        <w:t xml:space="preserve">6.2. Desired future and strategic goals</w:t>
      </w:r>
    </w:p>
    <w:p w:rsidR="00000000" w:rsidDel="00000000" w:rsidP="00000000" w:rsidRDefault="00000000" w:rsidRPr="00000000" w14:paraId="0000081E">
      <w:pPr>
        <w:jc w:val="both"/>
        <w:rPr>
          <w:sz w:val="24"/>
          <w:szCs w:val="24"/>
        </w:rPr>
      </w:pPr>
      <w:r w:rsidDel="00000000" w:rsidR="00000000" w:rsidRPr="00000000">
        <w:rPr>
          <w:sz w:val="24"/>
          <w:szCs w:val="24"/>
          <w:rtl w:val="0"/>
        </w:rPr>
        <w:t xml:space="preserve">In response to the issues raised in this transformation area the following is the desired future and strategic goals.</w:t>
      </w:r>
    </w:p>
    <w:p w:rsidR="00000000" w:rsidDel="00000000" w:rsidP="00000000" w:rsidRDefault="00000000" w:rsidRPr="00000000" w14:paraId="0000081F">
      <w:pPr>
        <w:jc w:val="both"/>
        <w:rPr>
          <w:sz w:val="24"/>
          <w:szCs w:val="24"/>
        </w:rPr>
      </w:pPr>
      <w:r w:rsidDel="00000000" w:rsidR="00000000" w:rsidRPr="00000000">
        <w:rPr>
          <w:rtl w:val="0"/>
        </w:rPr>
      </w:r>
    </w:p>
    <w:p w:rsidR="00000000" w:rsidDel="00000000" w:rsidP="00000000" w:rsidRDefault="00000000" w:rsidRPr="00000000" w14:paraId="00000820">
      <w:pPr>
        <w:jc w:val="both"/>
        <w:rPr>
          <w:b w:val="1"/>
        </w:rPr>
      </w:pPr>
      <w:r w:rsidDel="00000000" w:rsidR="00000000" w:rsidRPr="00000000">
        <w:rPr>
          <w:rtl w:val="0"/>
        </w:rPr>
      </w:r>
    </w:p>
    <w:p w:rsidR="00000000" w:rsidDel="00000000" w:rsidP="00000000" w:rsidRDefault="00000000" w:rsidRPr="00000000" w14:paraId="00000821">
      <w:pPr>
        <w:rPr/>
      </w:pPr>
      <w:r w:rsidDel="00000000" w:rsidR="00000000" w:rsidRPr="00000000">
        <w:rPr>
          <w:rtl w:val="0"/>
        </w:rPr>
      </w:r>
    </w:p>
    <w:p w:rsidR="00000000" w:rsidDel="00000000" w:rsidP="00000000" w:rsidRDefault="00000000" w:rsidRPr="00000000" w14:paraId="00000822">
      <w:pPr>
        <w:rPr/>
      </w:pPr>
      <w:r w:rsidDel="00000000" w:rsidR="00000000" w:rsidRPr="00000000">
        <w:rPr>
          <w:rtl w:val="0"/>
        </w:rPr>
      </w:r>
    </w:p>
    <w:p w:rsidR="00000000" w:rsidDel="00000000" w:rsidP="00000000" w:rsidRDefault="00000000" w:rsidRPr="00000000" w14:paraId="00000823">
      <w:pPr>
        <w:rPr/>
      </w:pPr>
      <w:r w:rsidDel="00000000" w:rsidR="00000000" w:rsidRPr="00000000">
        <w:rPr>
          <w:rtl w:val="0"/>
        </w:rPr>
      </w:r>
    </w:p>
    <w:p w:rsidR="00000000" w:rsidDel="00000000" w:rsidP="00000000" w:rsidRDefault="00000000" w:rsidRPr="00000000" w14:paraId="00000824">
      <w:pPr>
        <w:rPr/>
      </w:pPr>
      <w:r w:rsidDel="00000000" w:rsidR="00000000" w:rsidRPr="00000000">
        <w:rPr>
          <w:rtl w:val="0"/>
        </w:rPr>
      </w:r>
    </w:p>
    <w:p w:rsidR="00000000" w:rsidDel="00000000" w:rsidP="00000000" w:rsidRDefault="00000000" w:rsidRPr="00000000" w14:paraId="00000825">
      <w:pPr>
        <w:rPr/>
      </w:pPr>
      <w:r w:rsidDel="00000000" w:rsidR="00000000" w:rsidRPr="00000000">
        <w:rPr>
          <w:rtl w:val="0"/>
        </w:rPr>
      </w:r>
    </w:p>
    <w:p w:rsidR="00000000" w:rsidDel="00000000" w:rsidP="00000000" w:rsidRDefault="00000000" w:rsidRPr="00000000" w14:paraId="00000826">
      <w:pPr>
        <w:rPr/>
      </w:pPr>
      <w:r w:rsidDel="00000000" w:rsidR="00000000" w:rsidRPr="00000000">
        <w:rPr>
          <w:rtl w:val="0"/>
        </w:rPr>
      </w:r>
    </w:p>
    <w:p w:rsidR="00000000" w:rsidDel="00000000" w:rsidP="00000000" w:rsidRDefault="00000000" w:rsidRPr="00000000" w14:paraId="00000827">
      <w:pPr>
        <w:rPr/>
      </w:pPr>
      <w:r w:rsidDel="00000000" w:rsidR="00000000" w:rsidRPr="00000000">
        <w:rPr>
          <w:rtl w:val="0"/>
        </w:rPr>
      </w:r>
    </w:p>
    <w:p w:rsidR="00000000" w:rsidDel="00000000" w:rsidP="00000000" w:rsidRDefault="00000000" w:rsidRPr="00000000" w14:paraId="00000828">
      <w:pPr>
        <w:rPr/>
      </w:pPr>
      <w:r w:rsidDel="00000000" w:rsidR="00000000" w:rsidRPr="00000000">
        <w:rPr>
          <w:rtl w:val="0"/>
        </w:rPr>
      </w:r>
    </w:p>
    <w:p w:rsidR="00000000" w:rsidDel="00000000" w:rsidP="00000000" w:rsidRDefault="00000000" w:rsidRPr="00000000" w14:paraId="00000829">
      <w:pPr>
        <w:rPr/>
      </w:pPr>
      <w:r w:rsidDel="00000000" w:rsidR="00000000" w:rsidRPr="00000000">
        <w:rPr>
          <w:rtl w:val="0"/>
        </w:rPr>
      </w:r>
    </w:p>
    <w:p w:rsidR="00000000" w:rsidDel="00000000" w:rsidP="00000000" w:rsidRDefault="00000000" w:rsidRPr="00000000" w14:paraId="0000082A">
      <w:pPr>
        <w:tabs>
          <w:tab w:val="left" w:leader="none" w:pos="5460"/>
        </w:tabs>
        <w:rPr/>
      </w:pPr>
      <w:r w:rsidDel="00000000" w:rsidR="00000000" w:rsidRPr="00000000">
        <w:rPr>
          <w:rtl w:val="0"/>
        </w:rPr>
        <w:tab/>
      </w:r>
    </w:p>
    <w:p w:rsidR="00000000" w:rsidDel="00000000" w:rsidP="00000000" w:rsidRDefault="00000000" w:rsidRPr="00000000" w14:paraId="0000082B">
      <w:pPr>
        <w:tabs>
          <w:tab w:val="left" w:leader="none" w:pos="5460"/>
        </w:tabs>
        <w:rPr/>
        <w:sectPr>
          <w:headerReference r:id="rId118" w:type="default"/>
          <w:footerReference r:id="rId119" w:type="default"/>
          <w:type w:val="nextPage"/>
          <w:pgSz w:h="16840" w:w="11910" w:orient="portrait"/>
          <w:pgMar w:bottom="1440" w:top="1440" w:left="1440" w:right="1440" w:header="708" w:footer="708"/>
        </w:sectPr>
      </w:pPr>
      <w:r w:rsidDel="00000000" w:rsidR="00000000" w:rsidRPr="00000000">
        <w:rPr>
          <w:rtl w:val="0"/>
        </w:rPr>
        <w:tab/>
      </w:r>
    </w:p>
    <w:p w:rsidR="00000000" w:rsidDel="00000000" w:rsidP="00000000" w:rsidRDefault="00000000" w:rsidRPr="00000000" w14:paraId="0000082C">
      <w:pPr>
        <w:spacing w:after="0" w:line="240" w:lineRule="auto"/>
        <w:jc w:val="both"/>
        <w:rPr>
          <w:rFonts w:ascii="Georgia" w:cs="Georgia" w:eastAsia="Georgia" w:hAnsi="Georgia"/>
          <w:color w:val="000000"/>
          <w:sz w:val="28"/>
          <w:szCs w:val="28"/>
        </w:rPr>
      </w:pPr>
      <w:r w:rsidDel="00000000" w:rsidR="00000000" w:rsidRPr="00000000">
        <w:rPr>
          <w:rtl w:val="0"/>
        </w:rPr>
      </w:r>
    </w:p>
    <w:tbl>
      <w:tblPr>
        <w:tblStyle w:val="Table33"/>
        <w:tblpPr w:leftFromText="180" w:rightFromText="180" w:topFromText="0" w:bottomFromText="0" w:vertAnchor="page" w:horzAnchor="page" w:tblpX="496" w:tblpY="0"/>
        <w:tblW w:w="15866.0" w:type="dxa"/>
        <w:jc w:val="left"/>
        <w:tblLayout w:type="fixed"/>
        <w:tblLook w:val="0400"/>
      </w:tblPr>
      <w:tblGrid>
        <w:gridCol w:w="1992"/>
        <w:gridCol w:w="4802"/>
        <w:gridCol w:w="3119"/>
        <w:gridCol w:w="3118"/>
        <w:gridCol w:w="2835"/>
        <w:tblGridChange w:id="0">
          <w:tblGrid>
            <w:gridCol w:w="1992"/>
            <w:gridCol w:w="4802"/>
            <w:gridCol w:w="3119"/>
            <w:gridCol w:w="3118"/>
            <w:gridCol w:w="2835"/>
          </w:tblGrid>
        </w:tblGridChange>
      </w:tblGrid>
      <w:tr>
        <w:trPr>
          <w:cantSplit w:val="0"/>
          <w:trHeight w:val="786" w:hRule="atLeast"/>
          <w:tblHeader w:val="1"/>
        </w:trPr>
        <w:tc>
          <w:tcPr>
            <w:tcBorders>
              <w:top w:color="ffffff" w:space="0" w:sz="8" w:val="single"/>
              <w:left w:color="ffffff" w:space="0" w:sz="8" w:val="single"/>
              <w:bottom w:color="ffffff" w:space="0" w:sz="24" w:val="single"/>
              <w:right w:color="ffffff" w:space="0" w:sz="8" w:val="single"/>
            </w:tcBorders>
            <w:shd w:fill="70ad47" w:val="clear"/>
            <w:tcMar>
              <w:top w:w="15.0" w:type="dxa"/>
              <w:left w:w="108.0" w:type="dxa"/>
              <w:bottom w:w="0.0" w:type="dxa"/>
              <w:right w:w="108.0" w:type="dxa"/>
            </w:tcMar>
          </w:tcPr>
          <w:p w:rsidR="00000000" w:rsidDel="00000000" w:rsidP="00000000" w:rsidRDefault="00000000" w:rsidRPr="00000000" w14:paraId="0000082D">
            <w:pPr>
              <w:jc w:val="both"/>
              <w:rPr>
                <w:rFonts w:ascii="Calibri" w:cs="Calibri" w:eastAsia="Calibri" w:hAnsi="Calibri"/>
                <w:b w:val="1"/>
              </w:rPr>
            </w:pPr>
            <w:r w:rsidDel="00000000" w:rsidR="00000000" w:rsidRPr="00000000">
              <w:rPr>
                <w:rFonts w:ascii="Calibri" w:cs="Calibri" w:eastAsia="Calibri" w:hAnsi="Calibri"/>
                <w:b w:val="1"/>
                <w:rtl w:val="0"/>
              </w:rPr>
              <w:t xml:space="preserve">TRANSFORMATION FOCAL AREA</w:t>
            </w:r>
          </w:p>
        </w:tc>
        <w:tc>
          <w:tcPr>
            <w:tcBorders>
              <w:top w:color="ffffff" w:space="0" w:sz="8" w:val="single"/>
              <w:left w:color="ffffff" w:space="0" w:sz="8" w:val="single"/>
              <w:bottom w:color="ffffff" w:space="0" w:sz="24" w:val="single"/>
              <w:right w:color="ffffff" w:space="0" w:sz="8" w:val="single"/>
            </w:tcBorders>
            <w:shd w:fill="70ad47" w:val="clear"/>
            <w:tcMar>
              <w:top w:w="15.0" w:type="dxa"/>
              <w:left w:w="108.0" w:type="dxa"/>
              <w:bottom w:w="0.0" w:type="dxa"/>
              <w:right w:w="108.0" w:type="dxa"/>
            </w:tcMar>
          </w:tcPr>
          <w:p w:rsidR="00000000" w:rsidDel="00000000" w:rsidP="00000000" w:rsidRDefault="00000000" w:rsidRPr="00000000" w14:paraId="0000082E">
            <w:pPr>
              <w:jc w:val="both"/>
              <w:rPr>
                <w:rFonts w:ascii="Calibri" w:cs="Calibri" w:eastAsia="Calibri" w:hAnsi="Calibri"/>
                <w:b w:val="1"/>
              </w:rPr>
            </w:pPr>
            <w:r w:rsidDel="00000000" w:rsidR="00000000" w:rsidRPr="00000000">
              <w:rPr>
                <w:rFonts w:ascii="Calibri" w:cs="Calibri" w:eastAsia="Calibri" w:hAnsi="Calibri"/>
                <w:b w:val="1"/>
                <w:rtl w:val="0"/>
              </w:rPr>
              <w:t xml:space="preserve">KEY  ISSUES</w:t>
            </w:r>
          </w:p>
        </w:tc>
        <w:tc>
          <w:tcPr>
            <w:tcBorders>
              <w:top w:color="ffffff" w:space="0" w:sz="8" w:val="single"/>
              <w:left w:color="ffffff" w:space="0" w:sz="8" w:val="single"/>
              <w:bottom w:color="ffffff" w:space="0" w:sz="24" w:val="single"/>
              <w:right w:color="ffffff" w:space="0" w:sz="8" w:val="single"/>
            </w:tcBorders>
            <w:shd w:fill="70ad47" w:val="clear"/>
            <w:tcMar>
              <w:top w:w="15.0" w:type="dxa"/>
              <w:left w:w="108.0" w:type="dxa"/>
              <w:bottom w:w="0.0" w:type="dxa"/>
              <w:right w:w="108.0" w:type="dxa"/>
            </w:tcMar>
          </w:tcPr>
          <w:p w:rsidR="00000000" w:rsidDel="00000000" w:rsidP="00000000" w:rsidRDefault="00000000" w:rsidRPr="00000000" w14:paraId="0000082F">
            <w:pPr>
              <w:jc w:val="both"/>
              <w:rPr>
                <w:rFonts w:ascii="Calibri" w:cs="Calibri" w:eastAsia="Calibri" w:hAnsi="Calibri"/>
                <w:b w:val="1"/>
              </w:rPr>
            </w:pPr>
            <w:r w:rsidDel="00000000" w:rsidR="00000000" w:rsidRPr="00000000">
              <w:rPr>
                <w:rFonts w:ascii="Calibri" w:cs="Calibri" w:eastAsia="Calibri" w:hAnsi="Calibri"/>
                <w:b w:val="1"/>
                <w:rtl w:val="0"/>
              </w:rPr>
              <w:t xml:space="preserve">DESIRED FUTURE IN …</w:t>
            </w:r>
          </w:p>
        </w:tc>
        <w:tc>
          <w:tcPr>
            <w:tcBorders>
              <w:top w:color="ffffff" w:space="0" w:sz="8" w:val="single"/>
              <w:left w:color="ffffff" w:space="0" w:sz="8" w:val="single"/>
              <w:bottom w:color="ffffff" w:space="0" w:sz="24" w:val="single"/>
              <w:right w:color="ffffff" w:space="0" w:sz="8" w:val="single"/>
            </w:tcBorders>
            <w:shd w:fill="70ad47" w:val="clear"/>
            <w:tcMar>
              <w:top w:w="15.0" w:type="dxa"/>
              <w:left w:w="108.0" w:type="dxa"/>
              <w:bottom w:w="0.0" w:type="dxa"/>
              <w:right w:w="108.0" w:type="dxa"/>
            </w:tcMar>
          </w:tcPr>
          <w:p w:rsidR="00000000" w:rsidDel="00000000" w:rsidP="00000000" w:rsidRDefault="00000000" w:rsidRPr="00000000" w14:paraId="00000830">
            <w:pPr>
              <w:jc w:val="both"/>
              <w:rPr>
                <w:rFonts w:ascii="Calibri" w:cs="Calibri" w:eastAsia="Calibri" w:hAnsi="Calibri"/>
                <w:b w:val="1"/>
              </w:rPr>
            </w:pPr>
            <w:r w:rsidDel="00000000" w:rsidR="00000000" w:rsidRPr="00000000">
              <w:rPr>
                <w:rFonts w:ascii="Calibri" w:cs="Calibri" w:eastAsia="Calibri" w:hAnsi="Calibri"/>
                <w:b w:val="1"/>
                <w:rtl w:val="0"/>
              </w:rPr>
              <w:t xml:space="preserve">STRATEGIC GOALS </w:t>
            </w:r>
          </w:p>
        </w:tc>
        <w:tc>
          <w:tcPr>
            <w:tcBorders>
              <w:top w:color="ffffff" w:space="0" w:sz="8" w:val="single"/>
              <w:left w:color="ffffff" w:space="0" w:sz="8" w:val="single"/>
              <w:bottom w:color="ffffff" w:space="0" w:sz="24" w:val="single"/>
              <w:right w:color="ffffff" w:space="0" w:sz="8" w:val="single"/>
            </w:tcBorders>
            <w:shd w:fill="70ad47" w:val="clear"/>
            <w:tcMar>
              <w:top w:w="15.0" w:type="dxa"/>
              <w:left w:w="108.0" w:type="dxa"/>
              <w:bottom w:w="0.0" w:type="dxa"/>
              <w:right w:w="108.0" w:type="dxa"/>
            </w:tcMar>
          </w:tcPr>
          <w:p w:rsidR="00000000" w:rsidDel="00000000" w:rsidP="00000000" w:rsidRDefault="00000000" w:rsidRPr="00000000" w14:paraId="00000831">
            <w:pPr>
              <w:jc w:val="both"/>
              <w:rPr>
                <w:rFonts w:ascii="Calibri" w:cs="Calibri" w:eastAsia="Calibri" w:hAnsi="Calibri"/>
                <w:b w:val="1"/>
              </w:rPr>
            </w:pPr>
            <w:r w:rsidDel="00000000" w:rsidR="00000000" w:rsidRPr="00000000">
              <w:rPr>
                <w:rFonts w:ascii="Calibri" w:cs="Calibri" w:eastAsia="Calibri" w:hAnsi="Calibri"/>
                <w:b w:val="1"/>
                <w:rtl w:val="0"/>
              </w:rPr>
              <w:t xml:space="preserve">TARGETS</w:t>
            </w:r>
          </w:p>
        </w:tc>
      </w:tr>
      <w:tr>
        <w:trPr>
          <w:cantSplit w:val="0"/>
          <w:trHeight w:val="3771" w:hRule="atLeast"/>
          <w:tblHeader w:val="0"/>
        </w:trPr>
        <w:tc>
          <w:tcPr>
            <w:tcBorders>
              <w:top w:color="ffffff" w:space="0" w:sz="24" w:val="single"/>
              <w:left w:color="ffffff" w:space="0" w:sz="8" w:val="single"/>
              <w:bottom w:color="ffffff" w:space="0" w:sz="8" w:val="single"/>
              <w:right w:color="ffffff" w:space="0" w:sz="8" w:val="single"/>
            </w:tcBorders>
            <w:shd w:fill="70ad47" w:val="clear"/>
            <w:tcMar>
              <w:top w:w="15.0" w:type="dxa"/>
              <w:left w:w="108.0" w:type="dxa"/>
              <w:bottom w:w="0.0" w:type="dxa"/>
              <w:right w:w="108.0" w:type="dxa"/>
            </w:tcMar>
          </w:tcPr>
          <w:p w:rsidR="00000000" w:rsidDel="00000000" w:rsidP="00000000" w:rsidRDefault="00000000" w:rsidRPr="00000000" w14:paraId="00000832">
            <w:pPr>
              <w:jc w:val="both"/>
              <w:rPr>
                <w:rFonts w:ascii="Calibri" w:cs="Calibri" w:eastAsia="Calibri" w:hAnsi="Calibri"/>
                <w:b w:val="1"/>
              </w:rPr>
            </w:pPr>
            <w:r w:rsidDel="00000000" w:rsidR="00000000" w:rsidRPr="00000000">
              <w:rPr>
                <w:rFonts w:ascii="Calibri" w:cs="Calibri" w:eastAsia="Calibri" w:hAnsi="Calibri"/>
                <w:b w:val="1"/>
                <w:color w:val="ffffff"/>
                <w:rtl w:val="0"/>
              </w:rPr>
              <w:t xml:space="preserve">INTEGRATED SERVICES PROVISIONING AND INFRASTRUCTURE ENGINEERING</w:t>
            </w:r>
            <w:r w:rsidDel="00000000" w:rsidR="00000000" w:rsidRPr="00000000">
              <w:rPr>
                <w:rtl w:val="0"/>
              </w:rPr>
            </w:r>
          </w:p>
        </w:tc>
        <w:tc>
          <w:tcPr>
            <w:tcBorders>
              <w:top w:color="ffffff" w:space="0" w:sz="24" w:val="single"/>
              <w:left w:color="ffffff" w:space="0" w:sz="8" w:val="single"/>
              <w:bottom w:color="ffffff" w:space="0" w:sz="8" w:val="single"/>
              <w:right w:color="ffffff" w:space="0" w:sz="8" w:val="single"/>
            </w:tcBorders>
            <w:shd w:fill="d5e3cf" w:val="clear"/>
            <w:tcMar>
              <w:top w:w="15.0" w:type="dxa"/>
              <w:left w:w="108.0" w:type="dxa"/>
              <w:bottom w:w="0.0" w:type="dxa"/>
              <w:right w:w="108.0" w:type="dxa"/>
            </w:tcMar>
          </w:tcPr>
          <w:p w:rsidR="00000000" w:rsidDel="00000000" w:rsidP="00000000" w:rsidRDefault="00000000" w:rsidRPr="00000000" w14:paraId="00000833">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42 711 households has no access to reliable water provision.</w:t>
            </w:r>
          </w:p>
          <w:p w:rsidR="00000000" w:rsidDel="00000000" w:rsidP="00000000" w:rsidRDefault="00000000" w:rsidRPr="00000000" w14:paraId="00000834">
            <w:pPr>
              <w:spacing w:after="0" w:line="240" w:lineRule="auto"/>
              <w:ind w:left="432"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835">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The District Sanitation backlog of 38,007 in the 2017-18 financial year.</w:t>
            </w:r>
          </w:p>
          <w:p w:rsidR="00000000" w:rsidDel="00000000" w:rsidP="00000000" w:rsidRDefault="00000000" w:rsidRPr="00000000" w14:paraId="00000836">
            <w:pPr>
              <w:spacing w:after="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837">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0" w:line="240" w:lineRule="auto"/>
              <w:ind w:left="432" w:right="0" w:hanging="360"/>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old or aged infrastructure and the capacity of the existing infrastructure to deliver an increased water demand.</w:t>
            </w:r>
          </w:p>
          <w:p w:rsidR="00000000" w:rsidDel="00000000" w:rsidP="00000000" w:rsidRDefault="00000000" w:rsidRPr="00000000" w14:paraId="000008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32"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39">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0" w:line="240" w:lineRule="auto"/>
              <w:ind w:left="432" w:right="0" w:hanging="360"/>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available water resources providing bulks to these areas are no longer sufficient to deal with growth and developments occurring in Towns.</w:t>
            </w:r>
          </w:p>
          <w:p w:rsidR="00000000" w:rsidDel="00000000" w:rsidP="00000000" w:rsidRDefault="00000000" w:rsidRPr="00000000" w14:paraId="0000083A">
            <w:pPr>
              <w:spacing w:after="0" w:line="240" w:lineRule="auto"/>
              <w:ind w:left="432"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83B">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0" w:line="240" w:lineRule="auto"/>
              <w:ind w:left="432" w:right="0" w:hanging="360"/>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Of the 120 069 households in the District, 29 250 (25%) have no acceptable sanitation services.</w:t>
            </w:r>
          </w:p>
          <w:p w:rsidR="00000000" w:rsidDel="00000000" w:rsidP="00000000" w:rsidRDefault="00000000" w:rsidRPr="00000000" w14:paraId="0000083C">
            <w:pPr>
              <w:spacing w:after="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83D">
            <w:pPr>
              <w:numPr>
                <w:ilvl w:val="0"/>
                <w:numId w:val="47"/>
              </w:numPr>
              <w:spacing w:after="0" w:line="240" w:lineRule="auto"/>
              <w:ind w:left="432" w:hanging="360"/>
              <w:jc w:val="both"/>
              <w:rPr>
                <w:color w:val="ff0000"/>
              </w:rPr>
            </w:pPr>
            <w:r w:rsidDel="00000000" w:rsidR="00000000" w:rsidRPr="00000000">
              <w:rPr>
                <w:rFonts w:ascii="Calibri" w:cs="Calibri" w:eastAsia="Calibri" w:hAnsi="Calibri"/>
                <w:color w:val="ff0000"/>
                <w:rtl w:val="0"/>
              </w:rPr>
              <w:t xml:space="preserve">Poor and dilapidated bulk infrastructure (water &amp; sanitation).</w:t>
            </w:r>
          </w:p>
          <w:p w:rsidR="00000000" w:rsidDel="00000000" w:rsidP="00000000" w:rsidRDefault="00000000" w:rsidRPr="00000000" w14:paraId="0000083E">
            <w:pPr>
              <w:spacing w:after="0" w:line="240" w:lineRule="auto"/>
              <w:jc w:val="both"/>
              <w:rPr>
                <w:rFonts w:ascii="Calibri" w:cs="Calibri" w:eastAsia="Calibri" w:hAnsi="Calibri"/>
                <w:color w:val="ff0000"/>
              </w:rPr>
            </w:pPr>
            <w:r w:rsidDel="00000000" w:rsidR="00000000" w:rsidRPr="00000000">
              <w:rPr>
                <w:rtl w:val="0"/>
              </w:rPr>
            </w:r>
          </w:p>
          <w:p w:rsidR="00000000" w:rsidDel="00000000" w:rsidP="00000000" w:rsidRDefault="00000000" w:rsidRPr="00000000" w14:paraId="0000083F">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Total of 37,133 households do not have adequate housing.</w:t>
            </w:r>
          </w:p>
          <w:p w:rsidR="00000000" w:rsidDel="00000000" w:rsidP="00000000" w:rsidRDefault="00000000" w:rsidRPr="00000000" w14:paraId="00000840">
            <w:pPr>
              <w:spacing w:after="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841">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Poor Information and Communication Technology Infrastructure. </w:t>
            </w:r>
          </w:p>
          <w:p w:rsidR="00000000" w:rsidDel="00000000" w:rsidP="00000000" w:rsidRDefault="00000000" w:rsidRPr="00000000" w14:paraId="00000842">
            <w:pPr>
              <w:spacing w:after="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843">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Almost 0.5% of communities do not access to electricity</w:t>
            </w:r>
          </w:p>
          <w:p w:rsidR="00000000" w:rsidDel="00000000" w:rsidP="00000000" w:rsidRDefault="00000000" w:rsidRPr="00000000" w14:paraId="00000844">
            <w:pPr>
              <w:spacing w:after="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845">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Limited funding for upgrade of infrastructure.</w:t>
            </w:r>
          </w:p>
        </w:tc>
        <w:tc>
          <w:tcPr>
            <w:tcBorders>
              <w:top w:color="ffffff" w:space="0" w:sz="24" w:val="single"/>
              <w:left w:color="ffffff" w:space="0" w:sz="8" w:val="single"/>
              <w:bottom w:color="ffffff" w:space="0" w:sz="8" w:val="single"/>
              <w:right w:color="ffffff" w:space="0" w:sz="8" w:val="single"/>
            </w:tcBorders>
            <w:shd w:fill="d5e3cf" w:val="clear"/>
            <w:tcMar>
              <w:top w:w="15.0" w:type="dxa"/>
              <w:left w:w="108.0" w:type="dxa"/>
              <w:bottom w:w="0.0" w:type="dxa"/>
              <w:right w:w="108.0" w:type="dxa"/>
            </w:tcMar>
          </w:tcPr>
          <w:p w:rsidR="00000000" w:rsidDel="00000000" w:rsidP="00000000" w:rsidRDefault="00000000" w:rsidRPr="00000000" w14:paraId="00000846">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Strategic Infrastructure responsive to socio-economic development;</w:t>
            </w:r>
          </w:p>
          <w:p w:rsidR="00000000" w:rsidDel="00000000" w:rsidP="00000000" w:rsidRDefault="00000000" w:rsidRPr="00000000" w14:paraId="00000847">
            <w:pPr>
              <w:spacing w:after="0" w:line="240" w:lineRule="auto"/>
              <w:ind w:left="432"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848">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Maximise the yield of Boreholes in rural areas;</w:t>
            </w:r>
          </w:p>
          <w:p w:rsidR="00000000" w:rsidDel="00000000" w:rsidP="00000000" w:rsidRDefault="00000000" w:rsidRPr="00000000" w14:paraId="0000084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4A">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Development of a Dam to supply water sufficient  in the District; </w:t>
            </w:r>
          </w:p>
          <w:p w:rsidR="00000000" w:rsidDel="00000000" w:rsidP="00000000" w:rsidRDefault="00000000" w:rsidRPr="00000000" w14:paraId="0000084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4C">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Introduce Rain water harvesting concept in the District.</w:t>
            </w:r>
          </w:p>
          <w:p w:rsidR="00000000" w:rsidDel="00000000" w:rsidP="00000000" w:rsidRDefault="00000000" w:rsidRPr="00000000" w14:paraId="0000084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Calibri" w:cs="Calibri" w:eastAsia="Calibri" w:hAnsi="Calibri"/>
                <w:b w:val="0"/>
                <w:i w:val="0"/>
                <w:smallCaps w:val="0"/>
                <w:strike w:val="0"/>
                <w:color w:val="ff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4E">
            <w:pPr>
              <w:numPr>
                <w:ilvl w:val="0"/>
                <w:numId w:val="47"/>
              </w:numPr>
              <w:spacing w:after="0" w:line="240" w:lineRule="auto"/>
              <w:ind w:left="432" w:hanging="360"/>
              <w:jc w:val="both"/>
              <w:rPr/>
            </w:pPr>
            <w:r w:rsidDel="00000000" w:rsidR="00000000" w:rsidRPr="00000000">
              <w:rPr>
                <w:rFonts w:ascii="Calibri" w:cs="Calibri" w:eastAsia="Calibri" w:hAnsi="Calibri"/>
                <w:color w:val="ff0000"/>
                <w:rtl w:val="0"/>
              </w:rPr>
              <w:t xml:space="preserve">Improved Water Access: Increase water supply coverage in both urban and rural areas by upgrading existing infrastructure, developing new bulk water schemes, and ensuring long-term water security.</w:t>
            </w:r>
            <w:r w:rsidDel="00000000" w:rsidR="00000000" w:rsidRPr="00000000">
              <w:rPr>
                <w:rtl w:val="0"/>
              </w:rPr>
            </w:r>
          </w:p>
          <w:p w:rsidR="00000000" w:rsidDel="00000000" w:rsidP="00000000" w:rsidRDefault="00000000" w:rsidRPr="00000000" w14:paraId="0000084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Calibri" w:cs="Calibri" w:eastAsia="Calibri" w:hAnsi="Calibri"/>
                <w:b w:val="0"/>
                <w:i w:val="0"/>
                <w:smallCaps w:val="0"/>
                <w:strike w:val="0"/>
                <w:color w:val="ff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50">
            <w:pPr>
              <w:numPr>
                <w:ilvl w:val="0"/>
                <w:numId w:val="47"/>
              </w:numPr>
              <w:spacing w:after="0" w:line="240" w:lineRule="auto"/>
              <w:ind w:left="432" w:hanging="360"/>
              <w:jc w:val="both"/>
              <w:rPr/>
            </w:pPr>
            <w:r w:rsidDel="00000000" w:rsidR="00000000" w:rsidRPr="00000000">
              <w:rPr>
                <w:rFonts w:ascii="Calibri" w:cs="Calibri" w:eastAsia="Calibri" w:hAnsi="Calibri"/>
                <w:color w:val="ff0000"/>
                <w:rtl w:val="0"/>
              </w:rPr>
              <w:t xml:space="preserve">Enhanced Sanitation and Wastewater Management: Expand and upgrade sewerage systems in urban areas, introduce sustainable sanitation solutions in rural communities, and improve overall hygiene and public health. Utilisation of alternative technology in provision of sanitation.</w:t>
            </w:r>
            <w:r w:rsidDel="00000000" w:rsidR="00000000" w:rsidRPr="00000000">
              <w:rPr>
                <w:rtl w:val="0"/>
              </w:rPr>
            </w:r>
          </w:p>
          <w:p w:rsidR="00000000" w:rsidDel="00000000" w:rsidP="00000000" w:rsidRDefault="00000000" w:rsidRPr="00000000" w14:paraId="0000085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Calibri" w:cs="Calibri" w:eastAsia="Calibri" w:hAnsi="Calibri"/>
                <w:b w:val="0"/>
                <w:i w:val="0"/>
                <w:smallCaps w:val="0"/>
                <w:strike w:val="0"/>
                <w:color w:val="ff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52">
            <w:pPr>
              <w:numPr>
                <w:ilvl w:val="0"/>
                <w:numId w:val="47"/>
              </w:numPr>
              <w:spacing w:after="0" w:line="240" w:lineRule="auto"/>
              <w:ind w:left="432" w:hanging="360"/>
              <w:jc w:val="both"/>
              <w:rPr/>
            </w:pPr>
            <w:r w:rsidDel="00000000" w:rsidR="00000000" w:rsidRPr="00000000">
              <w:rPr>
                <w:rFonts w:ascii="Calibri" w:cs="Calibri" w:eastAsia="Calibri" w:hAnsi="Calibri"/>
                <w:color w:val="ff0000"/>
                <w:rtl w:val="0"/>
              </w:rPr>
              <w:t xml:space="preserve">Efficient Service Delivery and Funding: Reduce reliance on grant funding by implementing public-private partnerships (PPPs), revenue collection strategies, and alternative financing models to sustain infrastructure development.</w:t>
            </w:r>
            <w:r w:rsidDel="00000000" w:rsidR="00000000" w:rsidRPr="00000000">
              <w:rPr>
                <w:rtl w:val="0"/>
              </w:rPr>
            </w:r>
          </w:p>
          <w:p w:rsidR="00000000" w:rsidDel="00000000" w:rsidP="00000000" w:rsidRDefault="00000000" w:rsidRPr="00000000" w14:paraId="0000085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Calibri" w:cs="Calibri" w:eastAsia="Calibri" w:hAnsi="Calibri"/>
                <w:b w:val="0"/>
                <w:i w:val="0"/>
                <w:smallCaps w:val="0"/>
                <w:strike w:val="0"/>
                <w:color w:val="ff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54">
            <w:pPr>
              <w:numPr>
                <w:ilvl w:val="0"/>
                <w:numId w:val="47"/>
              </w:numPr>
              <w:spacing w:after="0" w:line="240" w:lineRule="auto"/>
              <w:ind w:left="432" w:hanging="360"/>
              <w:jc w:val="both"/>
              <w:rPr/>
            </w:pPr>
            <w:r w:rsidDel="00000000" w:rsidR="00000000" w:rsidRPr="00000000">
              <w:rPr>
                <w:rFonts w:ascii="Calibri" w:cs="Calibri" w:eastAsia="Calibri" w:hAnsi="Calibri"/>
                <w:color w:val="ff0000"/>
                <w:rtl w:val="0"/>
              </w:rPr>
              <w:t xml:space="preserve">Efficient Service Delivery and Funding: Reduce reliance on grant funding by implementing public-private partnerships (PPPs), revenue collection strategies, and alternative financing models to sustain infrastructure development.</w:t>
            </w:r>
            <w:r w:rsidDel="00000000" w:rsidR="00000000" w:rsidRPr="00000000">
              <w:rPr>
                <w:rtl w:val="0"/>
              </w:rPr>
            </w:r>
          </w:p>
        </w:tc>
        <w:tc>
          <w:tcPr>
            <w:tcBorders>
              <w:top w:color="ffffff" w:space="0" w:sz="24" w:val="single"/>
              <w:left w:color="ffffff" w:space="0" w:sz="8" w:val="single"/>
              <w:bottom w:color="ffffff" w:space="0" w:sz="8" w:val="single"/>
              <w:right w:color="ffffff" w:space="0" w:sz="8" w:val="single"/>
            </w:tcBorders>
            <w:shd w:fill="d5e3cf" w:val="clear"/>
            <w:tcMar>
              <w:top w:w="15.0" w:type="dxa"/>
              <w:left w:w="108.0" w:type="dxa"/>
              <w:bottom w:w="0.0" w:type="dxa"/>
              <w:right w:w="108.0" w:type="dxa"/>
            </w:tcMar>
          </w:tcPr>
          <w:p w:rsidR="00000000" w:rsidDel="00000000" w:rsidP="00000000" w:rsidRDefault="00000000" w:rsidRPr="00000000" w14:paraId="00000855">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To mobilise, target, align and manage investment in infrastructure in a sustainable way supporting the economic positing and transformed spatial structure.</w:t>
            </w:r>
          </w:p>
          <w:p w:rsidR="00000000" w:rsidDel="00000000" w:rsidP="00000000" w:rsidRDefault="00000000" w:rsidRPr="00000000" w14:paraId="00000856">
            <w:pPr>
              <w:spacing w:after="0" w:line="240" w:lineRule="auto"/>
              <w:ind w:left="432"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857">
            <w:pPr>
              <w:numPr>
                <w:ilvl w:val="0"/>
                <w:numId w:val="47"/>
              </w:numPr>
              <w:spacing w:after="0" w:line="240" w:lineRule="auto"/>
              <w:ind w:left="432" w:hanging="360"/>
              <w:jc w:val="both"/>
              <w:rPr/>
            </w:pPr>
            <w:r w:rsidDel="00000000" w:rsidR="00000000" w:rsidRPr="00000000">
              <w:rPr>
                <w:rFonts w:ascii="Calibri" w:cs="Calibri" w:eastAsia="Calibri" w:hAnsi="Calibri"/>
                <w:color w:val="ff0000"/>
                <w:rtl w:val="0"/>
              </w:rPr>
              <w:t xml:space="preserve">To ensure the provision of strategic economic infrastructure, water and sanitation services in a sustainable manner </w:t>
            </w:r>
            <w:r w:rsidDel="00000000" w:rsidR="00000000" w:rsidRPr="00000000">
              <w:rPr>
                <w:rFonts w:ascii="Calibri" w:cs="Calibri" w:eastAsia="Calibri" w:hAnsi="Calibri"/>
                <w:rtl w:val="0"/>
              </w:rPr>
              <w:tab/>
            </w:r>
          </w:p>
        </w:tc>
        <w:tc>
          <w:tcPr>
            <w:tcBorders>
              <w:top w:color="ffffff" w:space="0" w:sz="24" w:val="single"/>
              <w:left w:color="ffffff" w:space="0" w:sz="8" w:val="single"/>
              <w:bottom w:color="ffffff" w:space="0" w:sz="8" w:val="single"/>
              <w:right w:color="ffffff" w:space="0" w:sz="8" w:val="single"/>
            </w:tcBorders>
            <w:shd w:fill="d5e3cf" w:val="clear"/>
            <w:tcMar>
              <w:top w:w="15.0" w:type="dxa"/>
              <w:left w:w="108.0" w:type="dxa"/>
              <w:bottom w:w="0.0" w:type="dxa"/>
              <w:right w:w="108.0" w:type="dxa"/>
            </w:tcMar>
          </w:tcPr>
          <w:p w:rsidR="00000000" w:rsidDel="00000000" w:rsidP="00000000" w:rsidRDefault="00000000" w:rsidRPr="00000000" w14:paraId="00000858">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Eradicate water and sanitation backlogs by 2050.</w:t>
            </w:r>
          </w:p>
          <w:p w:rsidR="00000000" w:rsidDel="00000000" w:rsidP="00000000" w:rsidRDefault="00000000" w:rsidRPr="00000000" w14:paraId="00000859">
            <w:pPr>
              <w:spacing w:after="0" w:line="240" w:lineRule="auto"/>
              <w:ind w:left="432"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85A">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Reduce housing backlog by 7% by 2027.</w:t>
            </w:r>
          </w:p>
          <w:p w:rsidR="00000000" w:rsidDel="00000000" w:rsidP="00000000" w:rsidRDefault="00000000" w:rsidRPr="00000000" w14:paraId="0000085B">
            <w:pPr>
              <w:spacing w:after="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85C">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By 2030, have 4860 kilometres of declared road that provides access to communities.</w:t>
            </w:r>
          </w:p>
          <w:p w:rsidR="00000000" w:rsidDel="00000000" w:rsidP="00000000" w:rsidRDefault="00000000" w:rsidRPr="00000000" w14:paraId="0000085D">
            <w:pPr>
              <w:spacing w:after="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85E">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By 2030 to have established full (100%) network access and all households to have access to internet access at home.</w:t>
            </w:r>
          </w:p>
          <w:p w:rsidR="00000000" w:rsidDel="00000000" w:rsidP="00000000" w:rsidRDefault="00000000" w:rsidRPr="00000000" w14:paraId="0000085F">
            <w:pPr>
              <w:spacing w:after="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860">
            <w:pPr>
              <w:numPr>
                <w:ilvl w:val="0"/>
                <w:numId w:val="47"/>
              </w:numPr>
              <w:spacing w:after="0" w:line="240" w:lineRule="auto"/>
              <w:ind w:left="432" w:hanging="360"/>
              <w:jc w:val="both"/>
              <w:rPr/>
            </w:pPr>
            <w:r w:rsidDel="00000000" w:rsidR="00000000" w:rsidRPr="00000000">
              <w:rPr>
                <w:rFonts w:ascii="Calibri" w:cs="Calibri" w:eastAsia="Calibri" w:hAnsi="Calibri"/>
                <w:rtl w:val="0"/>
              </w:rPr>
              <w:t xml:space="preserve">By 2030, 98% of households to have access to electricity as a source of energy.</w:t>
            </w:r>
          </w:p>
        </w:tc>
      </w:tr>
    </w:tbl>
    <w:p w:rsidR="00000000" w:rsidDel="00000000" w:rsidP="00000000" w:rsidRDefault="00000000" w:rsidRPr="00000000" w14:paraId="00000861">
      <w:pPr>
        <w:rPr>
          <w:rFonts w:ascii="Georgia" w:cs="Georgia" w:eastAsia="Georgia" w:hAnsi="Georgia"/>
          <w:color w:val="000000"/>
          <w:sz w:val="28"/>
          <w:szCs w:val="28"/>
        </w:rPr>
      </w:pPr>
      <w:r w:rsidDel="00000000" w:rsidR="00000000" w:rsidRPr="00000000">
        <w:rPr>
          <w:rtl w:val="0"/>
        </w:rPr>
      </w:r>
    </w:p>
    <w:p w:rsidR="00000000" w:rsidDel="00000000" w:rsidP="00000000" w:rsidRDefault="00000000" w:rsidRPr="00000000" w14:paraId="00000862">
      <w:pPr>
        <w:rPr>
          <w:rFonts w:ascii="Georgia" w:cs="Georgia" w:eastAsia="Georgia" w:hAnsi="Georgia"/>
          <w:color w:val="000000"/>
          <w:sz w:val="28"/>
          <w:szCs w:val="28"/>
        </w:rPr>
      </w:pPr>
      <w:r w:rsidDel="00000000" w:rsidR="00000000" w:rsidRPr="00000000">
        <w:rPr>
          <w:rtl w:val="0"/>
        </w:rPr>
      </w:r>
    </w:p>
    <w:p w:rsidR="00000000" w:rsidDel="00000000" w:rsidP="00000000" w:rsidRDefault="00000000" w:rsidRPr="00000000" w14:paraId="00000863">
      <w:pPr>
        <w:rPr>
          <w:rFonts w:ascii="Georgia" w:cs="Georgia" w:eastAsia="Georgia" w:hAnsi="Georgia"/>
          <w:color w:val="000000"/>
          <w:sz w:val="28"/>
          <w:szCs w:val="28"/>
        </w:rPr>
      </w:pPr>
      <w:r w:rsidDel="00000000" w:rsidR="00000000" w:rsidRPr="00000000">
        <w:rPr>
          <w:rtl w:val="0"/>
        </w:rPr>
      </w:r>
    </w:p>
    <w:p w:rsidR="00000000" w:rsidDel="00000000" w:rsidP="00000000" w:rsidRDefault="00000000" w:rsidRPr="00000000" w14:paraId="00000864">
      <w:pPr>
        <w:rPr>
          <w:rFonts w:ascii="Georgia" w:cs="Georgia" w:eastAsia="Georgia" w:hAnsi="Georgia"/>
          <w:color w:val="000000"/>
          <w:sz w:val="28"/>
          <w:szCs w:val="28"/>
        </w:rPr>
      </w:pPr>
      <w:r w:rsidDel="00000000" w:rsidR="00000000" w:rsidRPr="00000000">
        <w:rPr>
          <w:rtl w:val="0"/>
        </w:rPr>
      </w:r>
    </w:p>
    <w:p w:rsidR="00000000" w:rsidDel="00000000" w:rsidP="00000000" w:rsidRDefault="00000000" w:rsidRPr="00000000" w14:paraId="00000865">
      <w:pPr>
        <w:rPr>
          <w:rFonts w:ascii="Georgia" w:cs="Georgia" w:eastAsia="Georgia" w:hAnsi="Georgia"/>
          <w:color w:val="000000"/>
          <w:sz w:val="28"/>
          <w:szCs w:val="28"/>
        </w:rPr>
      </w:pPr>
      <w:r w:rsidDel="00000000" w:rsidR="00000000" w:rsidRPr="00000000">
        <w:rPr>
          <w:rtl w:val="0"/>
        </w:rPr>
      </w:r>
    </w:p>
    <w:p w:rsidR="00000000" w:rsidDel="00000000" w:rsidP="00000000" w:rsidRDefault="00000000" w:rsidRPr="00000000" w14:paraId="00000866">
      <w:pPr>
        <w:rPr>
          <w:rFonts w:ascii="Georgia" w:cs="Georgia" w:eastAsia="Georgia" w:hAnsi="Georgia"/>
          <w:color w:val="000000"/>
          <w:sz w:val="28"/>
          <w:szCs w:val="28"/>
        </w:rPr>
      </w:pPr>
      <w:r w:rsidDel="00000000" w:rsidR="00000000" w:rsidRPr="00000000">
        <w:rPr>
          <w:rtl w:val="0"/>
        </w:rPr>
      </w:r>
    </w:p>
    <w:p w:rsidR="00000000" w:rsidDel="00000000" w:rsidP="00000000" w:rsidRDefault="00000000" w:rsidRPr="00000000" w14:paraId="00000867">
      <w:pPr>
        <w:rPr>
          <w:rFonts w:ascii="Georgia" w:cs="Georgia" w:eastAsia="Georgia" w:hAnsi="Georgia"/>
          <w:color w:val="000000"/>
          <w:sz w:val="28"/>
          <w:szCs w:val="28"/>
        </w:rPr>
      </w:pPr>
      <w:r w:rsidDel="00000000" w:rsidR="00000000" w:rsidRPr="00000000">
        <w:rPr>
          <w:rtl w:val="0"/>
        </w:rPr>
      </w:r>
    </w:p>
    <w:p w:rsidR="00000000" w:rsidDel="00000000" w:rsidP="00000000" w:rsidRDefault="00000000" w:rsidRPr="00000000" w14:paraId="00000868">
      <w:pPr>
        <w:rPr>
          <w:rFonts w:ascii="Georgia" w:cs="Georgia" w:eastAsia="Georgia" w:hAnsi="Georgia"/>
          <w:color w:val="000000"/>
          <w:sz w:val="28"/>
          <w:szCs w:val="28"/>
        </w:rPr>
      </w:pPr>
      <w:r w:rsidDel="00000000" w:rsidR="00000000" w:rsidRPr="00000000">
        <w:rPr>
          <w:rtl w:val="0"/>
        </w:rPr>
      </w:r>
    </w:p>
    <w:tbl>
      <w:tblPr>
        <w:tblStyle w:val="Table34"/>
        <w:tblW w:w="15168.0" w:type="dxa"/>
        <w:jc w:val="left"/>
        <w:tblInd w:w="-577.0" w:type="dxa"/>
        <w:tblLayout w:type="fixed"/>
        <w:tblLook w:val="0400"/>
      </w:tblPr>
      <w:tblGrid>
        <w:gridCol w:w="2268"/>
        <w:gridCol w:w="2526"/>
        <w:gridCol w:w="1960"/>
        <w:gridCol w:w="3471"/>
        <w:gridCol w:w="2198"/>
        <w:gridCol w:w="2745"/>
        <w:tblGridChange w:id="0">
          <w:tblGrid>
            <w:gridCol w:w="2268"/>
            <w:gridCol w:w="2526"/>
            <w:gridCol w:w="1960"/>
            <w:gridCol w:w="3471"/>
            <w:gridCol w:w="2198"/>
            <w:gridCol w:w="2745"/>
          </w:tblGrid>
        </w:tblGridChange>
      </w:tblGrid>
      <w:tr>
        <w:trPr>
          <w:cantSplit w:val="0"/>
          <w:trHeight w:val="344" w:hRule="atLeast"/>
          <w:tblHeader w:val="0"/>
        </w:trPr>
        <w:tc>
          <w:tcPr>
            <w:gridSpan w:val="6"/>
            <w:tcBorders>
              <w:top w:color="ffffff" w:space="0" w:sz="8" w:val="single"/>
              <w:left w:color="ffffff" w:space="0" w:sz="8" w:val="single"/>
              <w:bottom w:color="ffffff" w:space="0" w:sz="24" w:val="single"/>
              <w:right w:color="ffffff" w:space="0" w:sz="8" w:val="single"/>
            </w:tcBorders>
            <w:shd w:fill="70ad47" w:val="clear"/>
            <w:tcMar>
              <w:top w:w="15.0" w:type="dxa"/>
              <w:left w:w="108.0" w:type="dxa"/>
              <w:bottom w:w="0.0" w:type="dxa"/>
              <w:right w:w="108.0" w:type="dxa"/>
            </w:tcMar>
          </w:tcPr>
          <w:p w:rsidR="00000000" w:rsidDel="00000000" w:rsidP="00000000" w:rsidRDefault="00000000" w:rsidRPr="00000000" w14:paraId="00000869">
            <w:pPr>
              <w:spacing w:after="0" w:line="240" w:lineRule="auto"/>
              <w:jc w:val="both"/>
              <w:rPr>
                <w:color w:val="000000"/>
              </w:rPr>
            </w:pPr>
            <w:bookmarkStart w:colFirst="0" w:colLast="0" w:name="_49x2ik5" w:id="29"/>
            <w:bookmarkEnd w:id="29"/>
            <w:r w:rsidDel="00000000" w:rsidR="00000000" w:rsidRPr="00000000">
              <w:rPr>
                <w:color w:val="000000"/>
                <w:rtl w:val="0"/>
              </w:rPr>
              <w:t xml:space="preserve">TRANSFORMATION FOCAL AREA: INTEGRATED SERVICES PROVISIONING AND INFRASTRUCTURE ENGINEERING   </w:t>
            </w:r>
          </w:p>
        </w:tc>
      </w:tr>
      <w:tr>
        <w:trPr>
          <w:cantSplit w:val="0"/>
          <w:trHeight w:val="1151" w:hRule="atLeast"/>
          <w:tblHeader w:val="0"/>
        </w:trPr>
        <w:tc>
          <w:tcPr>
            <w:tcBorders>
              <w:top w:color="ffffff" w:space="0" w:sz="24" w:val="single"/>
              <w:left w:color="ffffff" w:space="0" w:sz="8" w:val="single"/>
              <w:bottom w:color="ffffff" w:space="0" w:sz="8" w:val="single"/>
              <w:right w:color="ffffff" w:space="0" w:sz="8" w:val="single"/>
            </w:tcBorders>
            <w:shd w:fill="70ad47" w:val="clear"/>
            <w:tcMar>
              <w:top w:w="15.0" w:type="dxa"/>
              <w:left w:w="108.0" w:type="dxa"/>
              <w:bottom w:w="0.0" w:type="dxa"/>
              <w:right w:w="108.0" w:type="dxa"/>
            </w:tcMar>
          </w:tcPr>
          <w:p w:rsidR="00000000" w:rsidDel="00000000" w:rsidP="00000000" w:rsidRDefault="00000000" w:rsidRPr="00000000" w14:paraId="0000086F">
            <w:pPr>
              <w:spacing w:after="0" w:line="240" w:lineRule="auto"/>
              <w:jc w:val="both"/>
              <w:rPr>
                <w:b w:val="1"/>
                <w:color w:val="000000"/>
              </w:rPr>
            </w:pPr>
            <w:r w:rsidDel="00000000" w:rsidR="00000000" w:rsidRPr="00000000">
              <w:rPr>
                <w:b w:val="1"/>
                <w:color w:val="000000"/>
                <w:rtl w:val="0"/>
              </w:rPr>
              <w:t xml:space="preserve">STRATEGIES</w:t>
            </w:r>
          </w:p>
        </w:tc>
        <w:tc>
          <w:tcPr>
            <w:tcBorders>
              <w:top w:color="ffffff" w:space="0" w:sz="24" w:val="single"/>
              <w:left w:color="ffffff" w:space="0" w:sz="8" w:val="single"/>
              <w:bottom w:color="ffffff" w:space="0" w:sz="8" w:val="single"/>
              <w:right w:color="ffffff" w:space="0" w:sz="8" w:val="single"/>
            </w:tcBorders>
            <w:shd w:fill="0070c0" w:val="clear"/>
            <w:tcMar>
              <w:top w:w="15.0" w:type="dxa"/>
              <w:left w:w="108.0" w:type="dxa"/>
              <w:bottom w:w="0.0" w:type="dxa"/>
              <w:right w:w="108.0" w:type="dxa"/>
            </w:tcMar>
          </w:tcPr>
          <w:p w:rsidR="00000000" w:rsidDel="00000000" w:rsidP="00000000" w:rsidRDefault="00000000" w:rsidRPr="00000000" w14:paraId="00000870">
            <w:pPr>
              <w:spacing w:after="0" w:line="240" w:lineRule="auto"/>
              <w:jc w:val="both"/>
              <w:rPr>
                <w:b w:val="1"/>
                <w:color w:val="000000"/>
              </w:rPr>
            </w:pPr>
            <w:r w:rsidDel="00000000" w:rsidR="00000000" w:rsidRPr="00000000">
              <w:rPr>
                <w:b w:val="1"/>
                <w:color w:val="000000"/>
                <w:rtl w:val="0"/>
              </w:rPr>
              <w:t xml:space="preserve">Development of ICT Infrastructure</w:t>
            </w:r>
          </w:p>
        </w:tc>
        <w:tc>
          <w:tcPr>
            <w:tcBorders>
              <w:top w:color="ffffff" w:space="0" w:sz="24" w:val="single"/>
              <w:left w:color="ffffff" w:space="0" w:sz="8" w:val="single"/>
              <w:bottom w:color="ffffff" w:space="0" w:sz="8" w:val="single"/>
              <w:right w:color="ffffff" w:space="0" w:sz="8" w:val="single"/>
            </w:tcBorders>
            <w:shd w:fill="0070c0" w:val="clear"/>
            <w:tcMar>
              <w:top w:w="15.0" w:type="dxa"/>
              <w:left w:w="108.0" w:type="dxa"/>
              <w:bottom w:w="0.0" w:type="dxa"/>
              <w:right w:w="108.0" w:type="dxa"/>
            </w:tcMar>
          </w:tcPr>
          <w:p w:rsidR="00000000" w:rsidDel="00000000" w:rsidP="00000000" w:rsidRDefault="00000000" w:rsidRPr="00000000" w14:paraId="00000871">
            <w:pPr>
              <w:spacing w:after="0" w:line="240" w:lineRule="auto"/>
              <w:jc w:val="both"/>
              <w:rPr>
                <w:b w:val="1"/>
                <w:color w:val="000000"/>
              </w:rPr>
            </w:pPr>
            <w:r w:rsidDel="00000000" w:rsidR="00000000" w:rsidRPr="00000000">
              <w:rPr>
                <w:b w:val="1"/>
                <w:color w:val="000000"/>
                <w:rtl w:val="0"/>
              </w:rPr>
              <w:t xml:space="preserve">Develop Sustainable Human Settlements</w:t>
            </w:r>
          </w:p>
        </w:tc>
        <w:tc>
          <w:tcPr>
            <w:tcBorders>
              <w:top w:color="ffffff" w:space="0" w:sz="24" w:val="single"/>
              <w:left w:color="ffffff" w:space="0" w:sz="8" w:val="single"/>
              <w:bottom w:color="ffffff" w:space="0" w:sz="8" w:val="single"/>
              <w:right w:color="ffffff" w:space="0" w:sz="8" w:val="single"/>
            </w:tcBorders>
            <w:shd w:fill="0070c0" w:val="clear"/>
            <w:tcMar>
              <w:top w:w="15.0" w:type="dxa"/>
              <w:left w:w="108.0" w:type="dxa"/>
              <w:bottom w:w="0.0" w:type="dxa"/>
              <w:right w:w="108.0" w:type="dxa"/>
            </w:tcMar>
          </w:tcPr>
          <w:p w:rsidR="00000000" w:rsidDel="00000000" w:rsidP="00000000" w:rsidRDefault="00000000" w:rsidRPr="00000000" w14:paraId="00000872">
            <w:pPr>
              <w:spacing w:after="0" w:line="240" w:lineRule="auto"/>
              <w:jc w:val="both"/>
              <w:rPr>
                <w:b w:val="1"/>
                <w:color w:val="000000"/>
              </w:rPr>
            </w:pPr>
            <w:r w:rsidDel="00000000" w:rsidR="00000000" w:rsidRPr="00000000">
              <w:rPr>
                <w:b w:val="1"/>
                <w:color w:val="000000"/>
                <w:rtl w:val="0"/>
              </w:rPr>
              <w:t xml:space="preserve">Improve Water Resource Management and Supply</w:t>
            </w:r>
          </w:p>
        </w:tc>
        <w:tc>
          <w:tcPr>
            <w:tcBorders>
              <w:top w:color="ffffff" w:space="0" w:sz="24" w:val="single"/>
              <w:left w:color="ffffff" w:space="0" w:sz="8" w:val="single"/>
              <w:bottom w:color="ffffff" w:space="0" w:sz="8" w:val="single"/>
              <w:right w:color="ffffff" w:space="0" w:sz="8" w:val="single"/>
            </w:tcBorders>
            <w:shd w:fill="0070c0" w:val="clear"/>
            <w:tcMar>
              <w:top w:w="15.0" w:type="dxa"/>
              <w:left w:w="108.0" w:type="dxa"/>
              <w:bottom w:w="0.0" w:type="dxa"/>
              <w:right w:w="108.0" w:type="dxa"/>
            </w:tcMar>
          </w:tcPr>
          <w:p w:rsidR="00000000" w:rsidDel="00000000" w:rsidP="00000000" w:rsidRDefault="00000000" w:rsidRPr="00000000" w14:paraId="00000873">
            <w:pPr>
              <w:spacing w:after="0" w:line="240" w:lineRule="auto"/>
              <w:jc w:val="both"/>
              <w:rPr>
                <w:b w:val="1"/>
                <w:color w:val="000000"/>
              </w:rPr>
            </w:pPr>
            <w:r w:rsidDel="00000000" w:rsidR="00000000" w:rsidRPr="00000000">
              <w:rPr>
                <w:b w:val="1"/>
                <w:color w:val="000000"/>
                <w:rtl w:val="0"/>
              </w:rPr>
              <w:t xml:space="preserve">Development of Road and Rail Networks</w:t>
            </w:r>
          </w:p>
        </w:tc>
        <w:tc>
          <w:tcPr>
            <w:tcBorders>
              <w:top w:color="ffffff" w:space="0" w:sz="24" w:val="single"/>
              <w:left w:color="ffffff" w:space="0" w:sz="8" w:val="single"/>
              <w:bottom w:color="ffffff" w:space="0" w:sz="8" w:val="single"/>
              <w:right w:color="ffffff" w:space="0" w:sz="8" w:val="single"/>
            </w:tcBorders>
            <w:shd w:fill="0070c0" w:val="clear"/>
            <w:tcMar>
              <w:top w:w="15.0" w:type="dxa"/>
              <w:left w:w="108.0" w:type="dxa"/>
              <w:bottom w:w="0.0" w:type="dxa"/>
              <w:right w:w="108.0" w:type="dxa"/>
            </w:tcMar>
          </w:tcPr>
          <w:p w:rsidR="00000000" w:rsidDel="00000000" w:rsidP="00000000" w:rsidRDefault="00000000" w:rsidRPr="00000000" w14:paraId="00000874">
            <w:pPr>
              <w:spacing w:after="0" w:line="240" w:lineRule="auto"/>
              <w:jc w:val="both"/>
              <w:rPr>
                <w:b w:val="1"/>
                <w:color w:val="000000"/>
              </w:rPr>
            </w:pPr>
            <w:r w:rsidDel="00000000" w:rsidR="00000000" w:rsidRPr="00000000">
              <w:rPr>
                <w:b w:val="1"/>
                <w:color w:val="000000"/>
                <w:rtl w:val="0"/>
              </w:rPr>
              <w:t xml:space="preserve">Improve Energy Production and Supply </w:t>
            </w:r>
          </w:p>
        </w:tc>
      </w:tr>
      <w:tr>
        <w:trPr>
          <w:cantSplit w:val="0"/>
          <w:trHeight w:val="4885" w:hRule="atLeast"/>
          <w:tblHeader w:val="0"/>
        </w:trPr>
        <w:tc>
          <w:tcPr>
            <w:tcBorders>
              <w:top w:color="ffffff" w:space="0" w:sz="8" w:val="single"/>
              <w:left w:color="ffffff" w:space="0" w:sz="8" w:val="single"/>
              <w:bottom w:color="ffffff" w:space="0" w:sz="8" w:val="single"/>
              <w:right w:color="ffffff" w:space="0" w:sz="8" w:val="single"/>
            </w:tcBorders>
            <w:shd w:fill="70ad47" w:val="clear"/>
            <w:tcMar>
              <w:top w:w="15.0" w:type="dxa"/>
              <w:left w:w="108.0" w:type="dxa"/>
              <w:bottom w:w="0.0" w:type="dxa"/>
              <w:right w:w="108.0" w:type="dxa"/>
            </w:tcMar>
          </w:tcPr>
          <w:p w:rsidR="00000000" w:rsidDel="00000000" w:rsidP="00000000" w:rsidRDefault="00000000" w:rsidRPr="00000000" w14:paraId="00000875">
            <w:pPr>
              <w:spacing w:after="0" w:line="240" w:lineRule="auto"/>
              <w:jc w:val="both"/>
              <w:rPr>
                <w:b w:val="1"/>
                <w:color w:val="000000"/>
              </w:rPr>
            </w:pPr>
            <w:r w:rsidDel="00000000" w:rsidR="00000000" w:rsidRPr="00000000">
              <w:rPr>
                <w:b w:val="1"/>
                <w:color w:val="000000"/>
                <w:rtl w:val="0"/>
              </w:rPr>
              <w:t xml:space="preserve">PROGRAMMES</w:t>
            </w:r>
          </w:p>
        </w:tc>
        <w:tc>
          <w:tcPr>
            <w:tcBorders>
              <w:top w:color="ffffff" w:space="0" w:sz="8" w:val="single"/>
              <w:left w:color="ffffff" w:space="0" w:sz="8" w:val="single"/>
              <w:bottom w:color="ffffff" w:space="0" w:sz="8" w:val="single"/>
              <w:right w:color="ffffff" w:space="0" w:sz="8" w:val="single"/>
            </w:tcBorders>
            <w:shd w:fill="ebf1e9" w:val="clear"/>
            <w:tcMar>
              <w:top w:w="15.0" w:type="dxa"/>
              <w:left w:w="108.0" w:type="dxa"/>
              <w:bottom w:w="0.0" w:type="dxa"/>
              <w:right w:w="108.0" w:type="dxa"/>
            </w:tcMar>
          </w:tcPr>
          <w:p w:rsidR="00000000" w:rsidDel="00000000" w:rsidP="00000000" w:rsidRDefault="00000000" w:rsidRPr="00000000" w14:paraId="00000876">
            <w:pPr>
              <w:spacing w:after="0" w:line="240" w:lineRule="auto"/>
              <w:jc w:val="both"/>
              <w:rPr>
                <w:color w:val="000000"/>
              </w:rPr>
            </w:pPr>
            <w:r w:rsidDel="00000000" w:rsidR="00000000" w:rsidRPr="00000000">
              <w:rPr>
                <w:color w:val="000000"/>
                <w:rtl w:val="0"/>
              </w:rPr>
              <w:t xml:space="preserve">Develop ICT Backbone Infrastructure</w:t>
            </w:r>
          </w:p>
          <w:p w:rsidR="00000000" w:rsidDel="00000000" w:rsidP="00000000" w:rsidRDefault="00000000" w:rsidRPr="00000000" w14:paraId="00000877">
            <w:pPr>
              <w:spacing w:after="0" w:line="240" w:lineRule="auto"/>
              <w:jc w:val="both"/>
              <w:rPr>
                <w:color w:val="000000"/>
              </w:rPr>
            </w:pPr>
            <w:r w:rsidDel="00000000" w:rsidR="00000000" w:rsidRPr="00000000">
              <w:rPr>
                <w:color w:val="000000"/>
                <w:rtl w:val="0"/>
              </w:rPr>
              <w:t xml:space="preserve">Investment in ICT Infrastructure programmes needs to be implemented for nodal areas ICT and Economy.</w:t>
            </w:r>
          </w:p>
          <w:p w:rsidR="00000000" w:rsidDel="00000000" w:rsidP="00000000" w:rsidRDefault="00000000" w:rsidRPr="00000000" w14:paraId="00000878">
            <w:pPr>
              <w:spacing w:after="0" w:line="240" w:lineRule="auto"/>
              <w:jc w:val="both"/>
              <w:rPr>
                <w:color w:val="000000"/>
              </w:rPr>
            </w:pPr>
            <w:r w:rsidDel="00000000" w:rsidR="00000000" w:rsidRPr="00000000">
              <w:rPr>
                <w:color w:val="000000"/>
                <w:rtl w:val="0"/>
              </w:rPr>
              <w:t xml:space="preserve">Develop Access Network Infrastructure at Provincial &amp; Municipal Level</w:t>
              <w:tab/>
            </w:r>
          </w:p>
        </w:tc>
        <w:tc>
          <w:tcPr>
            <w:tcBorders>
              <w:top w:color="ffffff" w:space="0" w:sz="8" w:val="single"/>
              <w:left w:color="ffffff" w:space="0" w:sz="8" w:val="single"/>
              <w:bottom w:color="ffffff" w:space="0" w:sz="8" w:val="single"/>
              <w:right w:color="ffffff" w:space="0" w:sz="8" w:val="single"/>
            </w:tcBorders>
            <w:shd w:fill="ebf1e9" w:val="clear"/>
            <w:tcMar>
              <w:top w:w="15.0" w:type="dxa"/>
              <w:left w:w="108.0" w:type="dxa"/>
              <w:bottom w:w="0.0" w:type="dxa"/>
              <w:right w:w="108.0" w:type="dxa"/>
            </w:tcMar>
          </w:tcPr>
          <w:p w:rsidR="00000000" w:rsidDel="00000000" w:rsidP="00000000" w:rsidRDefault="00000000" w:rsidRPr="00000000" w14:paraId="00000879">
            <w:pPr>
              <w:spacing w:after="0" w:line="240" w:lineRule="auto"/>
              <w:jc w:val="both"/>
              <w:rPr>
                <w:color w:val="000000"/>
              </w:rPr>
            </w:pPr>
            <w:r w:rsidDel="00000000" w:rsidR="00000000" w:rsidRPr="00000000">
              <w:rPr>
                <w:color w:val="000000"/>
                <w:rtl w:val="0"/>
              </w:rPr>
              <w:t xml:space="preserve">Provide additional housing to be provided to address backlogs and to meet the current demand;</w:t>
            </w:r>
          </w:p>
          <w:p w:rsidR="00000000" w:rsidDel="00000000" w:rsidP="00000000" w:rsidRDefault="00000000" w:rsidRPr="00000000" w14:paraId="0000087A">
            <w:pPr>
              <w:spacing w:after="0" w:line="240" w:lineRule="auto"/>
              <w:jc w:val="both"/>
              <w:rPr>
                <w:color w:val="000000"/>
              </w:rPr>
            </w:pPr>
            <w:r w:rsidDel="00000000" w:rsidR="00000000" w:rsidRPr="00000000">
              <w:rPr>
                <w:rtl w:val="0"/>
              </w:rPr>
            </w:r>
          </w:p>
          <w:p w:rsidR="00000000" w:rsidDel="00000000" w:rsidP="00000000" w:rsidRDefault="00000000" w:rsidRPr="00000000" w14:paraId="0000087B">
            <w:pPr>
              <w:spacing w:after="0" w:line="240" w:lineRule="auto"/>
              <w:jc w:val="both"/>
              <w:rPr/>
            </w:pPr>
            <w:r w:rsidDel="00000000" w:rsidR="00000000" w:rsidRPr="00000000">
              <w:rPr>
                <w:rtl w:val="0"/>
              </w:rPr>
              <w:t xml:space="preserve">Develop programs which cater for the development of ICT Skills </w:t>
            </w:r>
          </w:p>
          <w:p w:rsidR="00000000" w:rsidDel="00000000" w:rsidP="00000000" w:rsidRDefault="00000000" w:rsidRPr="00000000" w14:paraId="0000087C">
            <w:pPr>
              <w:spacing w:after="0" w:line="240" w:lineRule="auto"/>
              <w:jc w:val="both"/>
              <w:rPr/>
            </w:pPr>
            <w:r w:rsidDel="00000000" w:rsidR="00000000" w:rsidRPr="00000000">
              <w:rPr>
                <w:rtl w:val="0"/>
              </w:rPr>
            </w:r>
          </w:p>
          <w:p w:rsidR="00000000" w:rsidDel="00000000" w:rsidP="00000000" w:rsidRDefault="00000000" w:rsidRPr="00000000" w14:paraId="0000087D">
            <w:pPr>
              <w:spacing w:after="0" w:line="240" w:lineRule="auto"/>
              <w:jc w:val="both"/>
              <w:rPr/>
            </w:pPr>
            <w:r w:rsidDel="00000000" w:rsidR="00000000" w:rsidRPr="00000000">
              <w:rPr>
                <w:rtl w:val="0"/>
              </w:rPr>
              <w:t xml:space="preserve">Broad brand connectivity in all areas in the District  </w:t>
            </w:r>
          </w:p>
          <w:p w:rsidR="00000000" w:rsidDel="00000000" w:rsidP="00000000" w:rsidRDefault="00000000" w:rsidRPr="00000000" w14:paraId="0000087E">
            <w:pPr>
              <w:spacing w:after="0" w:line="240" w:lineRule="auto"/>
              <w:jc w:val="both"/>
              <w:rPr>
                <w:color w:val="000000"/>
              </w:rPr>
            </w:pPr>
            <w:r w:rsidDel="00000000" w:rsidR="00000000" w:rsidRPr="00000000">
              <w:rPr>
                <w:color w:val="ff0000"/>
                <w:rtl w:val="0"/>
              </w:rPr>
              <w:tab/>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ebf1e9" w:val="clear"/>
            <w:tcMar>
              <w:top w:w="15.0" w:type="dxa"/>
              <w:left w:w="108.0" w:type="dxa"/>
              <w:bottom w:w="0.0" w:type="dxa"/>
              <w:right w:w="108.0" w:type="dxa"/>
            </w:tcMar>
          </w:tcPr>
          <w:p w:rsidR="00000000" w:rsidDel="00000000" w:rsidP="00000000" w:rsidRDefault="00000000" w:rsidRPr="00000000" w14:paraId="0000087F">
            <w:pPr>
              <w:numPr>
                <w:ilvl w:val="0"/>
                <w:numId w:val="48"/>
              </w:numPr>
              <w:spacing w:after="0" w:line="240" w:lineRule="auto"/>
              <w:ind w:left="720" w:hanging="360"/>
              <w:jc w:val="both"/>
              <w:rPr>
                <w:color w:val="000000"/>
              </w:rPr>
            </w:pPr>
            <w:r w:rsidDel="00000000" w:rsidR="00000000" w:rsidRPr="00000000">
              <w:rPr>
                <w:color w:val="000000"/>
                <w:rtl w:val="0"/>
              </w:rPr>
              <w:t xml:space="preserve">Upgrade the water schemes that are supplying the major towns of the district and develop water schemes that will consolidate these standalone schemes and that will automatically covers those unserved areas.</w:t>
            </w:r>
          </w:p>
          <w:p w:rsidR="00000000" w:rsidDel="00000000" w:rsidP="00000000" w:rsidRDefault="00000000" w:rsidRPr="00000000" w14:paraId="00000880">
            <w:pPr>
              <w:numPr>
                <w:ilvl w:val="0"/>
                <w:numId w:val="48"/>
              </w:numPr>
              <w:spacing w:after="0" w:line="240" w:lineRule="auto"/>
              <w:ind w:left="720" w:hanging="360"/>
              <w:jc w:val="both"/>
              <w:rPr>
                <w:color w:val="000000"/>
              </w:rPr>
            </w:pPr>
            <w:r w:rsidDel="00000000" w:rsidR="00000000" w:rsidRPr="00000000">
              <w:rPr>
                <w:color w:val="000000"/>
                <w:rtl w:val="0"/>
              </w:rPr>
              <w:t xml:space="preserve">Programme for building of dams</w:t>
            </w:r>
          </w:p>
          <w:p w:rsidR="00000000" w:rsidDel="00000000" w:rsidP="00000000" w:rsidRDefault="00000000" w:rsidRPr="00000000" w14:paraId="00000881">
            <w:pPr>
              <w:numPr>
                <w:ilvl w:val="0"/>
                <w:numId w:val="48"/>
              </w:numPr>
              <w:spacing w:after="0" w:line="240" w:lineRule="auto"/>
              <w:ind w:left="720" w:hanging="360"/>
              <w:jc w:val="both"/>
              <w:rPr>
                <w:color w:val="000000"/>
              </w:rPr>
            </w:pPr>
            <w:r w:rsidDel="00000000" w:rsidR="00000000" w:rsidRPr="00000000">
              <w:rPr>
                <w:color w:val="000000"/>
                <w:rtl w:val="0"/>
              </w:rPr>
              <w:t xml:space="preserve">Programme for development of water sources -desalination, rainwater, recycling, and groundwater. </w:t>
            </w:r>
          </w:p>
          <w:p w:rsidR="00000000" w:rsidDel="00000000" w:rsidP="00000000" w:rsidRDefault="00000000" w:rsidRPr="00000000" w14:paraId="00000882">
            <w:pPr>
              <w:numPr>
                <w:ilvl w:val="0"/>
                <w:numId w:val="48"/>
              </w:numPr>
              <w:spacing w:after="0" w:line="240" w:lineRule="auto"/>
              <w:ind w:left="720" w:hanging="360"/>
              <w:jc w:val="both"/>
              <w:rPr>
                <w:color w:val="000000"/>
              </w:rPr>
            </w:pPr>
            <w:r w:rsidDel="00000000" w:rsidR="00000000" w:rsidRPr="00000000">
              <w:rPr>
                <w:color w:val="000000"/>
                <w:rtl w:val="0"/>
              </w:rPr>
              <w:t xml:space="preserve">Develop a financial model for the implementation of operations and maintenance</w:t>
            </w:r>
          </w:p>
        </w:tc>
        <w:tc>
          <w:tcPr>
            <w:tcBorders>
              <w:top w:color="ffffff" w:space="0" w:sz="8" w:val="single"/>
              <w:left w:color="ffffff" w:space="0" w:sz="8" w:val="single"/>
              <w:bottom w:color="ffffff" w:space="0" w:sz="8" w:val="single"/>
              <w:right w:color="ffffff" w:space="0" w:sz="8" w:val="single"/>
            </w:tcBorders>
            <w:shd w:fill="ebf1e9" w:val="clear"/>
            <w:tcMar>
              <w:top w:w="15.0" w:type="dxa"/>
              <w:left w:w="108.0" w:type="dxa"/>
              <w:bottom w:w="0.0" w:type="dxa"/>
              <w:right w:w="108.0" w:type="dxa"/>
            </w:tcMar>
          </w:tcPr>
          <w:p w:rsidR="00000000" w:rsidDel="00000000" w:rsidP="00000000" w:rsidRDefault="00000000" w:rsidRPr="00000000" w14:paraId="00000883">
            <w:pPr>
              <w:numPr>
                <w:ilvl w:val="0"/>
                <w:numId w:val="48"/>
              </w:numPr>
              <w:spacing w:after="0" w:line="240" w:lineRule="auto"/>
              <w:ind w:left="720" w:hanging="360"/>
              <w:jc w:val="both"/>
              <w:rPr>
                <w:color w:val="000000"/>
              </w:rPr>
            </w:pPr>
            <w:r w:rsidDel="00000000" w:rsidR="00000000" w:rsidRPr="00000000">
              <w:rPr>
                <w:color w:val="000000"/>
                <w:rtl w:val="0"/>
              </w:rPr>
              <w:t xml:space="preserve">Maintain Secondary Road Network</w:t>
            </w:r>
          </w:p>
          <w:p w:rsidR="00000000" w:rsidDel="00000000" w:rsidP="00000000" w:rsidRDefault="00000000" w:rsidRPr="00000000" w14:paraId="00000884">
            <w:pPr>
              <w:numPr>
                <w:ilvl w:val="0"/>
                <w:numId w:val="48"/>
              </w:numPr>
              <w:spacing w:after="0" w:line="240" w:lineRule="auto"/>
              <w:ind w:left="720" w:hanging="360"/>
              <w:jc w:val="both"/>
              <w:rPr>
                <w:color w:val="000000"/>
              </w:rPr>
            </w:pPr>
            <w:r w:rsidDel="00000000" w:rsidR="00000000" w:rsidRPr="00000000">
              <w:rPr>
                <w:color w:val="000000"/>
                <w:rtl w:val="0"/>
              </w:rPr>
              <w:t xml:space="preserve">Expand and Maintain Core Rail Freight Network and the Branch Lines</w:t>
            </w:r>
          </w:p>
          <w:p w:rsidR="00000000" w:rsidDel="00000000" w:rsidP="00000000" w:rsidRDefault="00000000" w:rsidRPr="00000000" w14:paraId="00000885">
            <w:pPr>
              <w:numPr>
                <w:ilvl w:val="0"/>
                <w:numId w:val="48"/>
              </w:numPr>
              <w:spacing w:after="0" w:line="240" w:lineRule="auto"/>
              <w:ind w:left="720" w:hanging="360"/>
              <w:jc w:val="both"/>
              <w:rPr>
                <w:color w:val="000000"/>
              </w:rPr>
            </w:pPr>
            <w:r w:rsidDel="00000000" w:rsidR="00000000" w:rsidRPr="00000000">
              <w:rPr>
                <w:color w:val="000000"/>
                <w:rtl w:val="0"/>
              </w:rPr>
              <w:t xml:space="preserve">Revitalise Branch Rail Lines</w:t>
            </w:r>
          </w:p>
          <w:p w:rsidR="00000000" w:rsidDel="00000000" w:rsidP="00000000" w:rsidRDefault="00000000" w:rsidRPr="00000000" w14:paraId="00000886">
            <w:pPr>
              <w:numPr>
                <w:ilvl w:val="0"/>
                <w:numId w:val="48"/>
              </w:numPr>
              <w:spacing w:after="0" w:line="240" w:lineRule="auto"/>
              <w:ind w:left="720" w:hanging="360"/>
              <w:jc w:val="both"/>
              <w:rPr>
                <w:color w:val="000000"/>
              </w:rPr>
            </w:pPr>
            <w:r w:rsidDel="00000000" w:rsidR="00000000" w:rsidRPr="00000000">
              <w:rPr>
                <w:color w:val="000000"/>
                <w:rtl w:val="0"/>
              </w:rPr>
              <w:t xml:space="preserve">Extend Rural Road Access</w:t>
            </w:r>
          </w:p>
        </w:tc>
        <w:tc>
          <w:tcPr>
            <w:tcBorders>
              <w:top w:color="ffffff" w:space="0" w:sz="8" w:val="single"/>
              <w:left w:color="ffffff" w:space="0" w:sz="8" w:val="single"/>
              <w:bottom w:color="ffffff" w:space="0" w:sz="8" w:val="single"/>
              <w:right w:color="ffffff" w:space="0" w:sz="8" w:val="single"/>
            </w:tcBorders>
            <w:shd w:fill="ebf1e9" w:val="clear"/>
            <w:tcMar>
              <w:top w:w="15.0" w:type="dxa"/>
              <w:left w:w="108.0" w:type="dxa"/>
              <w:bottom w:w="0.0" w:type="dxa"/>
              <w:right w:w="108.0" w:type="dxa"/>
            </w:tcMar>
          </w:tcPr>
          <w:p w:rsidR="00000000" w:rsidDel="00000000" w:rsidP="00000000" w:rsidRDefault="00000000" w:rsidRPr="00000000" w14:paraId="00000887">
            <w:pPr>
              <w:numPr>
                <w:ilvl w:val="0"/>
                <w:numId w:val="48"/>
              </w:numPr>
              <w:spacing w:after="0" w:line="240" w:lineRule="auto"/>
              <w:ind w:left="720" w:hanging="360"/>
              <w:jc w:val="both"/>
              <w:rPr>
                <w:color w:val="000000"/>
              </w:rPr>
            </w:pPr>
            <w:r w:rsidDel="00000000" w:rsidR="00000000" w:rsidRPr="00000000">
              <w:rPr>
                <w:color w:val="000000"/>
                <w:rtl w:val="0"/>
              </w:rPr>
              <w:t xml:space="preserve">Provide base-load alternative energy supply</w:t>
            </w:r>
          </w:p>
        </w:tc>
      </w:tr>
      <w:tr>
        <w:trPr>
          <w:cantSplit w:val="0"/>
          <w:trHeight w:val="107" w:hRule="atLeast"/>
          <w:tblHeader w:val="0"/>
        </w:trPr>
        <w:tc>
          <w:tcPr>
            <w:tcBorders>
              <w:top w:color="ffffff" w:space="0" w:sz="8" w:val="single"/>
              <w:left w:color="ffffff" w:space="0" w:sz="8" w:val="single"/>
              <w:bottom w:color="ffffff" w:space="0" w:sz="8" w:val="single"/>
              <w:right w:color="ffffff" w:space="0" w:sz="8" w:val="single"/>
            </w:tcBorders>
            <w:shd w:fill="70ad47" w:val="clear"/>
            <w:tcMar>
              <w:top w:w="15.0" w:type="dxa"/>
              <w:left w:w="108.0" w:type="dxa"/>
              <w:bottom w:w="0.0" w:type="dxa"/>
              <w:right w:w="108.0" w:type="dxa"/>
            </w:tcMar>
          </w:tcPr>
          <w:p w:rsidR="00000000" w:rsidDel="00000000" w:rsidP="00000000" w:rsidRDefault="00000000" w:rsidRPr="00000000" w14:paraId="00000888">
            <w:pPr>
              <w:spacing w:after="0" w:line="240" w:lineRule="auto"/>
              <w:jc w:val="both"/>
              <w:rPr>
                <w:color w:val="000000"/>
              </w:rPr>
            </w:pPr>
            <w:r w:rsidDel="00000000" w:rsidR="00000000" w:rsidRPr="00000000">
              <w:rPr>
                <w:color w:val="000000"/>
                <w:rtl w:val="0"/>
              </w:rPr>
              <w:t xml:space="preserve">CLUSTER ALLOCATION</w:t>
            </w:r>
          </w:p>
        </w:tc>
        <w:tc>
          <w:tcPr>
            <w:tcBorders>
              <w:top w:color="ffffff" w:space="0" w:sz="8" w:val="single"/>
              <w:left w:color="ffffff" w:space="0" w:sz="8" w:val="single"/>
              <w:bottom w:color="ffffff" w:space="0" w:sz="8" w:val="single"/>
              <w:right w:color="ffffff" w:space="0" w:sz="8" w:val="single"/>
            </w:tcBorders>
            <w:shd w:fill="d5e3cf" w:val="clear"/>
            <w:tcMar>
              <w:top w:w="15.0" w:type="dxa"/>
              <w:left w:w="108.0" w:type="dxa"/>
              <w:bottom w:w="0.0" w:type="dxa"/>
              <w:right w:w="108.0" w:type="dxa"/>
            </w:tcMar>
          </w:tcPr>
          <w:p w:rsidR="00000000" w:rsidDel="00000000" w:rsidP="00000000" w:rsidRDefault="00000000" w:rsidRPr="00000000" w14:paraId="00000889">
            <w:pPr>
              <w:numPr>
                <w:ilvl w:val="0"/>
                <w:numId w:val="49"/>
              </w:numPr>
              <w:spacing w:after="0" w:line="240" w:lineRule="auto"/>
              <w:ind w:left="720" w:hanging="360"/>
              <w:jc w:val="both"/>
              <w:rPr>
                <w:color w:val="000000"/>
              </w:rPr>
            </w:pPr>
            <w:r w:rsidDel="00000000" w:rsidR="00000000" w:rsidRPr="00000000">
              <w:rPr>
                <w:color w:val="000000"/>
                <w:rtl w:val="0"/>
              </w:rPr>
              <w:t xml:space="preserve">ESIEID</w:t>
            </w:r>
          </w:p>
        </w:tc>
        <w:tc>
          <w:tcPr>
            <w:tcBorders>
              <w:top w:color="ffffff" w:space="0" w:sz="8" w:val="single"/>
              <w:left w:color="ffffff" w:space="0" w:sz="8" w:val="single"/>
              <w:bottom w:color="ffffff" w:space="0" w:sz="8" w:val="single"/>
              <w:right w:color="ffffff" w:space="0" w:sz="8" w:val="single"/>
            </w:tcBorders>
            <w:shd w:fill="d5e3cf" w:val="clear"/>
            <w:tcMar>
              <w:top w:w="15.0" w:type="dxa"/>
              <w:left w:w="108.0" w:type="dxa"/>
              <w:bottom w:w="0.0" w:type="dxa"/>
              <w:right w:w="108.0" w:type="dxa"/>
            </w:tcMar>
          </w:tcPr>
          <w:p w:rsidR="00000000" w:rsidDel="00000000" w:rsidP="00000000" w:rsidRDefault="00000000" w:rsidRPr="00000000" w14:paraId="0000088A">
            <w:pPr>
              <w:numPr>
                <w:ilvl w:val="0"/>
                <w:numId w:val="49"/>
              </w:numPr>
              <w:spacing w:after="0" w:line="240" w:lineRule="auto"/>
              <w:ind w:left="720" w:hanging="360"/>
              <w:jc w:val="both"/>
              <w:rPr>
                <w:color w:val="000000"/>
              </w:rPr>
            </w:pPr>
            <w:r w:rsidDel="00000000" w:rsidR="00000000" w:rsidRPr="00000000">
              <w:rPr>
                <w:color w:val="000000"/>
                <w:rtl w:val="0"/>
              </w:rPr>
              <w:t xml:space="preserve">ESIEID</w:t>
            </w:r>
          </w:p>
        </w:tc>
        <w:tc>
          <w:tcPr>
            <w:tcBorders>
              <w:top w:color="ffffff" w:space="0" w:sz="8" w:val="single"/>
              <w:left w:color="ffffff" w:space="0" w:sz="8" w:val="single"/>
              <w:bottom w:color="ffffff" w:space="0" w:sz="8" w:val="single"/>
              <w:right w:color="ffffff" w:space="0" w:sz="8" w:val="single"/>
            </w:tcBorders>
            <w:shd w:fill="d5e3cf" w:val="clear"/>
            <w:tcMar>
              <w:top w:w="15.0" w:type="dxa"/>
              <w:left w:w="108.0" w:type="dxa"/>
              <w:bottom w:w="0.0" w:type="dxa"/>
              <w:right w:w="108.0" w:type="dxa"/>
            </w:tcMar>
          </w:tcPr>
          <w:p w:rsidR="00000000" w:rsidDel="00000000" w:rsidP="00000000" w:rsidRDefault="00000000" w:rsidRPr="00000000" w14:paraId="0000088B">
            <w:pPr>
              <w:numPr>
                <w:ilvl w:val="0"/>
                <w:numId w:val="49"/>
              </w:numPr>
              <w:spacing w:after="0" w:line="240" w:lineRule="auto"/>
              <w:ind w:left="720" w:hanging="360"/>
              <w:jc w:val="both"/>
              <w:rPr>
                <w:color w:val="000000"/>
              </w:rPr>
            </w:pPr>
            <w:r w:rsidDel="00000000" w:rsidR="00000000" w:rsidRPr="00000000">
              <w:rPr>
                <w:color w:val="000000"/>
                <w:rtl w:val="0"/>
              </w:rPr>
              <w:t xml:space="preserve">ESIEID</w:t>
            </w:r>
          </w:p>
        </w:tc>
        <w:tc>
          <w:tcPr>
            <w:tcBorders>
              <w:top w:color="ffffff" w:space="0" w:sz="8" w:val="single"/>
              <w:left w:color="ffffff" w:space="0" w:sz="8" w:val="single"/>
              <w:bottom w:color="ffffff" w:space="0" w:sz="8" w:val="single"/>
              <w:right w:color="ffffff" w:space="0" w:sz="8" w:val="single"/>
            </w:tcBorders>
            <w:shd w:fill="d5e3cf" w:val="clear"/>
            <w:tcMar>
              <w:top w:w="15.0" w:type="dxa"/>
              <w:left w:w="108.0" w:type="dxa"/>
              <w:bottom w:w="0.0" w:type="dxa"/>
              <w:right w:w="108.0" w:type="dxa"/>
            </w:tcMar>
          </w:tcPr>
          <w:p w:rsidR="00000000" w:rsidDel="00000000" w:rsidP="00000000" w:rsidRDefault="00000000" w:rsidRPr="00000000" w14:paraId="0000088C">
            <w:pPr>
              <w:spacing w:after="0" w:line="240" w:lineRule="auto"/>
              <w:jc w:val="both"/>
              <w:rPr>
                <w:color w:val="000000"/>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d5e3cf" w:val="clear"/>
            <w:tcMar>
              <w:top w:w="15.0" w:type="dxa"/>
              <w:left w:w="108.0" w:type="dxa"/>
              <w:bottom w:w="0.0" w:type="dxa"/>
              <w:right w:w="108.0" w:type="dxa"/>
            </w:tcMar>
          </w:tcPr>
          <w:p w:rsidR="00000000" w:rsidDel="00000000" w:rsidP="00000000" w:rsidRDefault="00000000" w:rsidRPr="00000000" w14:paraId="0000088D">
            <w:pPr>
              <w:spacing w:after="0" w:line="240" w:lineRule="auto"/>
              <w:jc w:val="both"/>
              <w:rPr>
                <w:color w:val="000000"/>
              </w:rPr>
            </w:pPr>
            <w:r w:rsidDel="00000000" w:rsidR="00000000" w:rsidRPr="00000000">
              <w:rPr>
                <w:rtl w:val="0"/>
              </w:rPr>
            </w:r>
          </w:p>
        </w:tc>
      </w:tr>
    </w:tbl>
    <w:p w:rsidR="00000000" w:rsidDel="00000000" w:rsidP="00000000" w:rsidRDefault="00000000" w:rsidRPr="00000000" w14:paraId="0000088E">
      <w:pPr>
        <w:rPr>
          <w:rFonts w:ascii="Georgia" w:cs="Georgia" w:eastAsia="Georgia" w:hAnsi="Georgia"/>
          <w:sz w:val="28"/>
          <w:szCs w:val="28"/>
        </w:rPr>
      </w:pPr>
      <w:r w:rsidDel="00000000" w:rsidR="00000000" w:rsidRPr="00000000">
        <w:rPr>
          <w:rtl w:val="0"/>
        </w:rPr>
      </w:r>
    </w:p>
    <w:p w:rsidR="00000000" w:rsidDel="00000000" w:rsidP="00000000" w:rsidRDefault="00000000" w:rsidRPr="00000000" w14:paraId="0000088F">
      <w:pPr>
        <w:rPr>
          <w:rFonts w:ascii="Georgia" w:cs="Georgia" w:eastAsia="Georgia" w:hAnsi="Georgia"/>
          <w:sz w:val="28"/>
          <w:szCs w:val="28"/>
        </w:rPr>
      </w:pPr>
      <w:r w:rsidDel="00000000" w:rsidR="00000000" w:rsidRPr="00000000">
        <w:rPr>
          <w:rtl w:val="0"/>
        </w:rPr>
      </w:r>
    </w:p>
    <w:p w:rsidR="00000000" w:rsidDel="00000000" w:rsidP="00000000" w:rsidRDefault="00000000" w:rsidRPr="00000000" w14:paraId="00000890">
      <w:pPr>
        <w:rPr>
          <w:rFonts w:ascii="Georgia" w:cs="Georgia" w:eastAsia="Georgia" w:hAnsi="Georgia"/>
          <w:sz w:val="28"/>
          <w:szCs w:val="28"/>
        </w:rPr>
        <w:sectPr>
          <w:footerReference r:id="rId120" w:type="default"/>
          <w:type w:val="nextPage"/>
          <w:pgSz w:h="11910" w:w="16840" w:orient="landscape"/>
          <w:pgMar w:bottom="1440" w:top="1440" w:left="1440" w:right="1440" w:header="709" w:footer="709"/>
        </w:sectPr>
      </w:pPr>
      <w:r w:rsidDel="00000000" w:rsidR="00000000" w:rsidRPr="00000000">
        <w:rPr>
          <w:rtl w:val="0"/>
        </w:rPr>
      </w:r>
    </w:p>
    <w:p w:rsidR="00000000" w:rsidDel="00000000" w:rsidP="00000000" w:rsidRDefault="00000000" w:rsidRPr="00000000" w14:paraId="00000891">
      <w:pPr>
        <w:pStyle w:val="Heading1"/>
        <w:rPr/>
      </w:pPr>
      <w:r w:rsidDel="00000000" w:rsidR="00000000" w:rsidRPr="00000000">
        <w:rPr>
          <w:rtl w:val="0"/>
        </w:rPr>
        <w:t xml:space="preserve">GOVERNANCE AND FINANCIAL MANAGEMENT</w:t>
      </w:r>
    </w:p>
    <w:p w:rsidR="00000000" w:rsidDel="00000000" w:rsidP="00000000" w:rsidRDefault="00000000" w:rsidRPr="00000000" w14:paraId="00000892">
      <w:pPr>
        <w:jc w:val="both"/>
        <w:rPr>
          <w:rFonts w:ascii="Century Gothic" w:cs="Century Gothic" w:eastAsia="Century Gothic" w:hAnsi="Century Gothic"/>
          <w:b w:val="1"/>
          <w:sz w:val="20"/>
          <w:szCs w:val="20"/>
        </w:rPr>
      </w:pPr>
      <w:r w:rsidDel="00000000" w:rsidR="00000000" w:rsidRPr="00000000">
        <w:rPr>
          <w:rtl w:val="0"/>
        </w:rPr>
      </w:r>
    </w:p>
    <w:p w:rsidR="00000000" w:rsidDel="00000000" w:rsidP="00000000" w:rsidRDefault="00000000" w:rsidRPr="00000000" w14:paraId="00000893">
      <w:pPr>
        <w:spacing w:line="360" w:lineRule="auto"/>
        <w:jc w:val="both"/>
        <w:rPr>
          <w:b w:val="1"/>
          <w:sz w:val="24"/>
          <w:szCs w:val="24"/>
        </w:rPr>
      </w:pPr>
      <w:r w:rsidDel="00000000" w:rsidR="00000000" w:rsidRPr="00000000">
        <w:rPr>
          <w:b w:val="1"/>
          <w:sz w:val="24"/>
          <w:szCs w:val="24"/>
          <w:rtl w:val="0"/>
        </w:rPr>
        <w:t xml:space="preserve">MUNICIPAL PERFOMANCE</w:t>
      </w:r>
    </w:p>
    <w:p w:rsidR="00000000" w:rsidDel="00000000" w:rsidP="00000000" w:rsidRDefault="00000000" w:rsidRPr="00000000" w14:paraId="00000894">
      <w:pPr>
        <w:jc w:val="both"/>
        <w:rPr>
          <w:sz w:val="24"/>
          <w:szCs w:val="24"/>
        </w:rPr>
      </w:pPr>
      <w:r w:rsidDel="00000000" w:rsidR="00000000" w:rsidRPr="00000000">
        <w:rPr>
          <w:sz w:val="24"/>
          <w:szCs w:val="24"/>
          <w:rtl w:val="0"/>
        </w:rPr>
        <w:t xml:space="preserve">Harry Gwala District family of Municipalities provide assurance that the finances of the municipalities are received, utilized and accounted for in a manner that complies with laws and regulations. All municipalities including the district have established Budget and Treasury Departments that to some degree are adequately resourced to carry out their mandate to achieve the objectives of their respective municipalities. The financial ratios reflect a substantially stronger liquidity </w:t>
      </w:r>
      <w:r w:rsidDel="00000000" w:rsidR="00000000" w:rsidRPr="00000000">
        <w:rPr>
          <w:color w:val="000000"/>
          <w:sz w:val="24"/>
          <w:szCs w:val="24"/>
          <w:rtl w:val="0"/>
        </w:rPr>
        <w:t xml:space="preserve">of all municipalities, </w:t>
      </w:r>
      <w:r w:rsidDel="00000000" w:rsidR="00000000" w:rsidRPr="00000000">
        <w:rPr>
          <w:sz w:val="24"/>
          <w:szCs w:val="24"/>
          <w:rtl w:val="0"/>
        </w:rPr>
        <w:t xml:space="preserve">one of the root causes of which is the improved rate of debt collection resulting in large amount of money received from debtors where through intergovernmental relations, government departments have improved in paying for municipal services. All municipalities received unqualified audit opinion with matters of emphasis in 2023/24 financial year. </w:t>
      </w:r>
      <w:r w:rsidDel="00000000" w:rsidR="00000000" w:rsidRPr="00000000">
        <w:rPr>
          <w:color w:val="000000"/>
          <w:sz w:val="24"/>
          <w:szCs w:val="24"/>
          <w:rtl w:val="0"/>
        </w:rPr>
        <w:t xml:space="preserve">Audit action plans for 2022/23 audit </w:t>
      </w:r>
      <w:r w:rsidDel="00000000" w:rsidR="00000000" w:rsidRPr="00000000">
        <w:rPr>
          <w:sz w:val="24"/>
          <w:szCs w:val="24"/>
          <w:rtl w:val="0"/>
        </w:rPr>
        <w:t xml:space="preserve">findings were prepared and addressed and progress reports were presented at the GSCID Cluster and oversight structures such as the Executive Committee, Audit and Performance Audit Committee and Councils. Again for the previous financial year, 2023/24 Audit Action Plans have been developed by all municipalities within the district. </w:t>
      </w:r>
    </w:p>
    <w:p w:rsidR="00000000" w:rsidDel="00000000" w:rsidP="00000000" w:rsidRDefault="00000000" w:rsidRPr="00000000" w14:paraId="00000895">
      <w:pPr>
        <w:jc w:val="both"/>
        <w:rPr>
          <w:sz w:val="24"/>
          <w:szCs w:val="24"/>
        </w:rPr>
      </w:pPr>
      <w:r w:rsidDel="00000000" w:rsidR="00000000" w:rsidRPr="00000000">
        <w:rPr>
          <w:rtl w:val="0"/>
        </w:rPr>
      </w:r>
    </w:p>
    <w:tbl>
      <w:tblPr>
        <w:tblStyle w:val="Table35"/>
        <w:tblW w:w="901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80"/>
        <w:gridCol w:w="4030"/>
        <w:gridCol w:w="3006"/>
        <w:tblGridChange w:id="0">
          <w:tblGrid>
            <w:gridCol w:w="1980"/>
            <w:gridCol w:w="4030"/>
            <w:gridCol w:w="3006"/>
          </w:tblGrid>
        </w:tblGridChange>
      </w:tblGrid>
      <w:tr>
        <w:trPr>
          <w:cantSplit w:val="0"/>
          <w:tblHeader w:val="0"/>
        </w:trPr>
        <w:tc>
          <w:tcPr>
            <w:shd w:fill="c5e0b3" w:val="clear"/>
          </w:tcPr>
          <w:p w:rsidR="00000000" w:rsidDel="00000000" w:rsidP="00000000" w:rsidRDefault="00000000" w:rsidRPr="00000000" w14:paraId="00000896">
            <w:pPr>
              <w:jc w:val="both"/>
              <w:rPr>
                <w:b w:val="1"/>
                <w:sz w:val="24"/>
                <w:szCs w:val="24"/>
              </w:rPr>
            </w:pPr>
            <w:r w:rsidDel="00000000" w:rsidR="00000000" w:rsidRPr="00000000">
              <w:rPr>
                <w:b w:val="1"/>
                <w:sz w:val="24"/>
                <w:szCs w:val="24"/>
                <w:rtl w:val="0"/>
              </w:rPr>
              <w:t xml:space="preserve">ITEM NO.</w:t>
            </w:r>
          </w:p>
        </w:tc>
        <w:tc>
          <w:tcPr>
            <w:shd w:fill="c5e0b3" w:val="clear"/>
          </w:tcPr>
          <w:p w:rsidR="00000000" w:rsidDel="00000000" w:rsidP="00000000" w:rsidRDefault="00000000" w:rsidRPr="00000000" w14:paraId="00000897">
            <w:pPr>
              <w:jc w:val="both"/>
              <w:rPr>
                <w:b w:val="1"/>
                <w:sz w:val="24"/>
                <w:szCs w:val="24"/>
              </w:rPr>
            </w:pPr>
            <w:r w:rsidDel="00000000" w:rsidR="00000000" w:rsidRPr="00000000">
              <w:rPr>
                <w:b w:val="1"/>
                <w:sz w:val="24"/>
                <w:szCs w:val="24"/>
                <w:rtl w:val="0"/>
              </w:rPr>
              <w:t xml:space="preserve">NAME OF THE MUNICIPALITY</w:t>
            </w:r>
          </w:p>
        </w:tc>
        <w:tc>
          <w:tcPr>
            <w:shd w:fill="c5e0b3" w:val="clear"/>
          </w:tcPr>
          <w:p w:rsidR="00000000" w:rsidDel="00000000" w:rsidP="00000000" w:rsidRDefault="00000000" w:rsidRPr="00000000" w14:paraId="00000898">
            <w:pPr>
              <w:jc w:val="both"/>
              <w:rPr>
                <w:b w:val="1"/>
                <w:sz w:val="24"/>
                <w:szCs w:val="24"/>
              </w:rPr>
            </w:pPr>
            <w:r w:rsidDel="00000000" w:rsidR="00000000" w:rsidRPr="00000000">
              <w:rPr>
                <w:b w:val="1"/>
                <w:sz w:val="24"/>
                <w:szCs w:val="24"/>
                <w:rtl w:val="0"/>
              </w:rPr>
              <w:t xml:space="preserve">FINANCIAL VIABILTY RATIO</w:t>
            </w:r>
          </w:p>
        </w:tc>
      </w:tr>
      <w:tr>
        <w:trPr>
          <w:cantSplit w:val="0"/>
          <w:tblHeader w:val="0"/>
        </w:trPr>
        <w:tc>
          <w:tcPr/>
          <w:p w:rsidR="00000000" w:rsidDel="00000000" w:rsidP="00000000" w:rsidRDefault="00000000" w:rsidRPr="00000000" w14:paraId="00000899">
            <w:pPr>
              <w:jc w:val="both"/>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89A">
            <w:pPr>
              <w:jc w:val="both"/>
              <w:rPr>
                <w:sz w:val="24"/>
                <w:szCs w:val="24"/>
              </w:rPr>
            </w:pPr>
            <w:r w:rsidDel="00000000" w:rsidR="00000000" w:rsidRPr="00000000">
              <w:rPr>
                <w:sz w:val="24"/>
                <w:szCs w:val="24"/>
                <w:rtl w:val="0"/>
              </w:rPr>
              <w:t xml:space="preserve">DR NDZ LM</w:t>
            </w:r>
          </w:p>
        </w:tc>
        <w:tc>
          <w:tcPr/>
          <w:p w:rsidR="00000000" w:rsidDel="00000000" w:rsidP="00000000" w:rsidRDefault="00000000" w:rsidRPr="00000000" w14:paraId="0000089B">
            <w:pPr>
              <w:jc w:val="both"/>
              <w:rPr>
                <w:sz w:val="24"/>
                <w:szCs w:val="24"/>
              </w:rPr>
            </w:pPr>
            <w:r w:rsidDel="00000000" w:rsidR="00000000" w:rsidRPr="00000000">
              <w:rPr>
                <w:sz w:val="24"/>
                <w:szCs w:val="24"/>
                <w:rtl w:val="0"/>
              </w:rPr>
              <w:t xml:space="preserve">7:1</w:t>
            </w:r>
          </w:p>
        </w:tc>
      </w:tr>
      <w:tr>
        <w:trPr>
          <w:cantSplit w:val="0"/>
          <w:tblHeader w:val="0"/>
        </w:trPr>
        <w:tc>
          <w:tcPr/>
          <w:p w:rsidR="00000000" w:rsidDel="00000000" w:rsidP="00000000" w:rsidRDefault="00000000" w:rsidRPr="00000000" w14:paraId="0000089C">
            <w:pPr>
              <w:jc w:val="both"/>
              <w:rPr>
                <w:sz w:val="24"/>
                <w:szCs w:val="24"/>
              </w:rPr>
            </w:pPr>
            <w:r w:rsidDel="00000000" w:rsidR="00000000" w:rsidRPr="00000000">
              <w:rPr>
                <w:sz w:val="24"/>
                <w:szCs w:val="24"/>
                <w:rtl w:val="0"/>
              </w:rPr>
              <w:t xml:space="preserve">2</w:t>
            </w:r>
          </w:p>
        </w:tc>
        <w:tc>
          <w:tcPr/>
          <w:p w:rsidR="00000000" w:rsidDel="00000000" w:rsidP="00000000" w:rsidRDefault="00000000" w:rsidRPr="00000000" w14:paraId="0000089D">
            <w:pPr>
              <w:jc w:val="both"/>
              <w:rPr>
                <w:sz w:val="24"/>
                <w:szCs w:val="24"/>
              </w:rPr>
            </w:pPr>
            <w:r w:rsidDel="00000000" w:rsidR="00000000" w:rsidRPr="00000000">
              <w:rPr>
                <w:sz w:val="24"/>
                <w:szCs w:val="24"/>
                <w:rtl w:val="0"/>
              </w:rPr>
              <w:t xml:space="preserve">UBUHLEBEZWE LM</w:t>
            </w:r>
          </w:p>
        </w:tc>
        <w:tc>
          <w:tcPr/>
          <w:p w:rsidR="00000000" w:rsidDel="00000000" w:rsidP="00000000" w:rsidRDefault="00000000" w:rsidRPr="00000000" w14:paraId="0000089E">
            <w:pPr>
              <w:jc w:val="both"/>
              <w:rPr>
                <w:sz w:val="24"/>
                <w:szCs w:val="24"/>
              </w:rPr>
            </w:pPr>
            <w:r w:rsidDel="00000000" w:rsidR="00000000" w:rsidRPr="00000000">
              <w:rPr>
                <w:sz w:val="24"/>
                <w:szCs w:val="24"/>
                <w:rtl w:val="0"/>
              </w:rPr>
              <w:t xml:space="preserve">6:1</w:t>
            </w:r>
          </w:p>
        </w:tc>
      </w:tr>
      <w:tr>
        <w:trPr>
          <w:cantSplit w:val="0"/>
          <w:tblHeader w:val="0"/>
        </w:trPr>
        <w:tc>
          <w:tcPr/>
          <w:p w:rsidR="00000000" w:rsidDel="00000000" w:rsidP="00000000" w:rsidRDefault="00000000" w:rsidRPr="00000000" w14:paraId="0000089F">
            <w:pPr>
              <w:jc w:val="both"/>
              <w:rPr>
                <w:sz w:val="24"/>
                <w:szCs w:val="24"/>
              </w:rPr>
            </w:pPr>
            <w:r w:rsidDel="00000000" w:rsidR="00000000" w:rsidRPr="00000000">
              <w:rPr>
                <w:sz w:val="24"/>
                <w:szCs w:val="24"/>
                <w:rtl w:val="0"/>
              </w:rPr>
              <w:t xml:space="preserve">3.</w:t>
            </w:r>
          </w:p>
        </w:tc>
        <w:tc>
          <w:tcPr/>
          <w:p w:rsidR="00000000" w:rsidDel="00000000" w:rsidP="00000000" w:rsidRDefault="00000000" w:rsidRPr="00000000" w14:paraId="000008A0">
            <w:pPr>
              <w:jc w:val="both"/>
              <w:rPr>
                <w:sz w:val="24"/>
                <w:szCs w:val="24"/>
              </w:rPr>
            </w:pPr>
            <w:r w:rsidDel="00000000" w:rsidR="00000000" w:rsidRPr="00000000">
              <w:rPr>
                <w:sz w:val="24"/>
                <w:szCs w:val="24"/>
                <w:rtl w:val="0"/>
              </w:rPr>
              <w:t xml:space="preserve">UMZIMKHULU LM</w:t>
            </w:r>
          </w:p>
        </w:tc>
        <w:tc>
          <w:tcPr/>
          <w:p w:rsidR="00000000" w:rsidDel="00000000" w:rsidP="00000000" w:rsidRDefault="00000000" w:rsidRPr="00000000" w14:paraId="000008A1">
            <w:pPr>
              <w:jc w:val="both"/>
              <w:rPr>
                <w:sz w:val="24"/>
                <w:szCs w:val="24"/>
              </w:rPr>
            </w:pPr>
            <w:r w:rsidDel="00000000" w:rsidR="00000000" w:rsidRPr="00000000">
              <w:rPr>
                <w:sz w:val="24"/>
                <w:szCs w:val="24"/>
                <w:rtl w:val="0"/>
              </w:rPr>
              <w:t xml:space="preserve">2:1</w:t>
            </w:r>
          </w:p>
        </w:tc>
      </w:tr>
      <w:tr>
        <w:trPr>
          <w:cantSplit w:val="0"/>
          <w:tblHeader w:val="0"/>
        </w:trPr>
        <w:tc>
          <w:tcPr/>
          <w:p w:rsidR="00000000" w:rsidDel="00000000" w:rsidP="00000000" w:rsidRDefault="00000000" w:rsidRPr="00000000" w14:paraId="000008A2">
            <w:pPr>
              <w:jc w:val="both"/>
              <w:rPr>
                <w:sz w:val="24"/>
                <w:szCs w:val="24"/>
              </w:rPr>
            </w:pPr>
            <w:r w:rsidDel="00000000" w:rsidR="00000000" w:rsidRPr="00000000">
              <w:rPr>
                <w:sz w:val="24"/>
                <w:szCs w:val="24"/>
                <w:rtl w:val="0"/>
              </w:rPr>
              <w:t xml:space="preserve">4.</w:t>
            </w:r>
          </w:p>
        </w:tc>
        <w:tc>
          <w:tcPr/>
          <w:p w:rsidR="00000000" w:rsidDel="00000000" w:rsidP="00000000" w:rsidRDefault="00000000" w:rsidRPr="00000000" w14:paraId="000008A3">
            <w:pPr>
              <w:jc w:val="both"/>
              <w:rPr>
                <w:sz w:val="24"/>
                <w:szCs w:val="24"/>
              </w:rPr>
            </w:pPr>
            <w:r w:rsidDel="00000000" w:rsidR="00000000" w:rsidRPr="00000000">
              <w:rPr>
                <w:sz w:val="24"/>
                <w:szCs w:val="24"/>
                <w:rtl w:val="0"/>
              </w:rPr>
              <w:t xml:space="preserve">GREATER KOKSTAD</w:t>
            </w:r>
          </w:p>
        </w:tc>
        <w:tc>
          <w:tcPr/>
          <w:p w:rsidR="00000000" w:rsidDel="00000000" w:rsidP="00000000" w:rsidRDefault="00000000" w:rsidRPr="00000000" w14:paraId="000008A4">
            <w:pPr>
              <w:jc w:val="both"/>
              <w:rPr>
                <w:sz w:val="24"/>
                <w:szCs w:val="24"/>
              </w:rPr>
            </w:pPr>
            <w:r w:rsidDel="00000000" w:rsidR="00000000" w:rsidRPr="00000000">
              <w:rPr>
                <w:sz w:val="24"/>
                <w:szCs w:val="24"/>
                <w:rtl w:val="0"/>
              </w:rPr>
              <w:t xml:space="preserve">6:1</w:t>
            </w:r>
          </w:p>
        </w:tc>
      </w:tr>
      <w:tr>
        <w:trPr>
          <w:cantSplit w:val="0"/>
          <w:tblHeader w:val="0"/>
        </w:trPr>
        <w:tc>
          <w:tcPr/>
          <w:p w:rsidR="00000000" w:rsidDel="00000000" w:rsidP="00000000" w:rsidRDefault="00000000" w:rsidRPr="00000000" w14:paraId="000008A5">
            <w:pPr>
              <w:jc w:val="both"/>
              <w:rPr>
                <w:sz w:val="24"/>
                <w:szCs w:val="24"/>
              </w:rPr>
            </w:pPr>
            <w:r w:rsidDel="00000000" w:rsidR="00000000" w:rsidRPr="00000000">
              <w:rPr>
                <w:sz w:val="24"/>
                <w:szCs w:val="24"/>
                <w:rtl w:val="0"/>
              </w:rPr>
              <w:t xml:space="preserve">5.</w:t>
            </w:r>
          </w:p>
        </w:tc>
        <w:tc>
          <w:tcPr/>
          <w:p w:rsidR="00000000" w:rsidDel="00000000" w:rsidP="00000000" w:rsidRDefault="00000000" w:rsidRPr="00000000" w14:paraId="000008A6">
            <w:pPr>
              <w:jc w:val="both"/>
              <w:rPr>
                <w:sz w:val="24"/>
                <w:szCs w:val="24"/>
              </w:rPr>
            </w:pPr>
            <w:r w:rsidDel="00000000" w:rsidR="00000000" w:rsidRPr="00000000">
              <w:rPr>
                <w:sz w:val="24"/>
                <w:szCs w:val="24"/>
                <w:rtl w:val="0"/>
              </w:rPr>
              <w:t xml:space="preserve">HGDM</w:t>
            </w:r>
          </w:p>
        </w:tc>
        <w:tc>
          <w:tcPr/>
          <w:p w:rsidR="00000000" w:rsidDel="00000000" w:rsidP="00000000" w:rsidRDefault="00000000" w:rsidRPr="00000000" w14:paraId="000008A7">
            <w:pPr>
              <w:jc w:val="both"/>
              <w:rPr>
                <w:sz w:val="24"/>
                <w:szCs w:val="24"/>
              </w:rPr>
            </w:pPr>
            <w:r w:rsidDel="00000000" w:rsidR="00000000" w:rsidRPr="00000000">
              <w:rPr>
                <w:sz w:val="24"/>
                <w:szCs w:val="24"/>
                <w:rtl w:val="0"/>
              </w:rPr>
              <w:t xml:space="preserve">2:4:1</w:t>
            </w:r>
          </w:p>
        </w:tc>
      </w:tr>
    </w:tbl>
    <w:p w:rsidR="00000000" w:rsidDel="00000000" w:rsidP="00000000" w:rsidRDefault="00000000" w:rsidRPr="00000000" w14:paraId="000008A8">
      <w:pPr>
        <w:jc w:val="both"/>
        <w:rPr>
          <w:sz w:val="24"/>
          <w:szCs w:val="24"/>
        </w:rPr>
      </w:pPr>
      <w:r w:rsidDel="00000000" w:rsidR="00000000" w:rsidRPr="00000000">
        <w:rPr>
          <w:rtl w:val="0"/>
        </w:rPr>
      </w:r>
    </w:p>
    <w:p w:rsidR="00000000" w:rsidDel="00000000" w:rsidP="00000000" w:rsidRDefault="00000000" w:rsidRPr="00000000" w14:paraId="000008A9">
      <w:pPr>
        <w:jc w:val="both"/>
        <w:rPr>
          <w:b w:val="1"/>
          <w:sz w:val="24"/>
          <w:szCs w:val="24"/>
        </w:rPr>
      </w:pPr>
      <w:r w:rsidDel="00000000" w:rsidR="00000000" w:rsidRPr="00000000">
        <w:rPr>
          <w:b w:val="1"/>
          <w:sz w:val="24"/>
          <w:szCs w:val="24"/>
          <w:rtl w:val="0"/>
        </w:rPr>
        <w:t xml:space="preserve">DEBT COLLECTION</w:t>
      </w:r>
    </w:p>
    <w:p w:rsidR="00000000" w:rsidDel="00000000" w:rsidP="00000000" w:rsidRDefault="00000000" w:rsidRPr="00000000" w14:paraId="000008AA">
      <w:pPr>
        <w:jc w:val="both"/>
        <w:rPr>
          <w:sz w:val="24"/>
          <w:szCs w:val="24"/>
        </w:rPr>
      </w:pPr>
      <w:r w:rsidDel="00000000" w:rsidR="00000000" w:rsidRPr="00000000">
        <w:rPr>
          <w:rtl w:val="0"/>
        </w:rPr>
      </w:r>
    </w:p>
    <w:tbl>
      <w:tblPr>
        <w:tblStyle w:val="Table36"/>
        <w:tblW w:w="901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80"/>
        <w:gridCol w:w="4030"/>
        <w:gridCol w:w="3006"/>
        <w:tblGridChange w:id="0">
          <w:tblGrid>
            <w:gridCol w:w="1980"/>
            <w:gridCol w:w="4030"/>
            <w:gridCol w:w="3006"/>
          </w:tblGrid>
        </w:tblGridChange>
      </w:tblGrid>
      <w:tr>
        <w:trPr>
          <w:cantSplit w:val="0"/>
          <w:tblHeader w:val="0"/>
        </w:trPr>
        <w:tc>
          <w:tcPr>
            <w:shd w:fill="c5e0b3" w:val="clear"/>
          </w:tcPr>
          <w:p w:rsidR="00000000" w:rsidDel="00000000" w:rsidP="00000000" w:rsidRDefault="00000000" w:rsidRPr="00000000" w14:paraId="000008AB">
            <w:pPr>
              <w:jc w:val="both"/>
              <w:rPr>
                <w:b w:val="1"/>
                <w:sz w:val="24"/>
                <w:szCs w:val="24"/>
              </w:rPr>
            </w:pPr>
            <w:r w:rsidDel="00000000" w:rsidR="00000000" w:rsidRPr="00000000">
              <w:rPr>
                <w:b w:val="1"/>
                <w:sz w:val="24"/>
                <w:szCs w:val="24"/>
                <w:rtl w:val="0"/>
              </w:rPr>
              <w:t xml:space="preserve">ITEM NO.</w:t>
            </w:r>
          </w:p>
        </w:tc>
        <w:tc>
          <w:tcPr>
            <w:shd w:fill="c5e0b3" w:val="clear"/>
          </w:tcPr>
          <w:p w:rsidR="00000000" w:rsidDel="00000000" w:rsidP="00000000" w:rsidRDefault="00000000" w:rsidRPr="00000000" w14:paraId="000008AC">
            <w:pPr>
              <w:jc w:val="both"/>
              <w:rPr>
                <w:b w:val="1"/>
                <w:sz w:val="24"/>
                <w:szCs w:val="24"/>
              </w:rPr>
            </w:pPr>
            <w:r w:rsidDel="00000000" w:rsidR="00000000" w:rsidRPr="00000000">
              <w:rPr>
                <w:b w:val="1"/>
                <w:sz w:val="24"/>
                <w:szCs w:val="24"/>
                <w:rtl w:val="0"/>
              </w:rPr>
              <w:t xml:space="preserve">NAME OF THE MUNICIPALITY</w:t>
            </w:r>
          </w:p>
        </w:tc>
        <w:tc>
          <w:tcPr>
            <w:shd w:fill="c5e0b3" w:val="clear"/>
          </w:tcPr>
          <w:p w:rsidR="00000000" w:rsidDel="00000000" w:rsidP="00000000" w:rsidRDefault="00000000" w:rsidRPr="00000000" w14:paraId="000008AD">
            <w:pPr>
              <w:jc w:val="both"/>
              <w:rPr>
                <w:b w:val="1"/>
                <w:sz w:val="24"/>
                <w:szCs w:val="24"/>
              </w:rPr>
            </w:pPr>
            <w:r w:rsidDel="00000000" w:rsidR="00000000" w:rsidRPr="00000000">
              <w:rPr>
                <w:b w:val="1"/>
                <w:sz w:val="24"/>
                <w:szCs w:val="24"/>
                <w:rtl w:val="0"/>
              </w:rPr>
              <w:t xml:space="preserve">DEBT COLLECTION RATIO</w:t>
            </w:r>
          </w:p>
        </w:tc>
      </w:tr>
      <w:tr>
        <w:trPr>
          <w:cantSplit w:val="0"/>
          <w:tblHeader w:val="0"/>
        </w:trPr>
        <w:tc>
          <w:tcPr/>
          <w:p w:rsidR="00000000" w:rsidDel="00000000" w:rsidP="00000000" w:rsidRDefault="00000000" w:rsidRPr="00000000" w14:paraId="000008AE">
            <w:pPr>
              <w:jc w:val="both"/>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8AF">
            <w:pPr>
              <w:jc w:val="both"/>
              <w:rPr>
                <w:sz w:val="24"/>
                <w:szCs w:val="24"/>
              </w:rPr>
            </w:pPr>
            <w:r w:rsidDel="00000000" w:rsidR="00000000" w:rsidRPr="00000000">
              <w:rPr>
                <w:sz w:val="24"/>
                <w:szCs w:val="24"/>
                <w:rtl w:val="0"/>
              </w:rPr>
              <w:t xml:space="preserve">DR NDZ LM</w:t>
            </w:r>
          </w:p>
        </w:tc>
        <w:tc>
          <w:tcPr/>
          <w:p w:rsidR="00000000" w:rsidDel="00000000" w:rsidP="00000000" w:rsidRDefault="00000000" w:rsidRPr="00000000" w14:paraId="000008B0">
            <w:pPr>
              <w:jc w:val="both"/>
              <w:rPr>
                <w:sz w:val="24"/>
                <w:szCs w:val="24"/>
              </w:rPr>
            </w:pPr>
            <w:r w:rsidDel="00000000" w:rsidR="00000000" w:rsidRPr="00000000">
              <w:rPr>
                <w:sz w:val="24"/>
                <w:szCs w:val="24"/>
                <w:rtl w:val="0"/>
              </w:rPr>
              <w:t xml:space="preserve">78%</w:t>
            </w:r>
          </w:p>
        </w:tc>
      </w:tr>
      <w:tr>
        <w:trPr>
          <w:cantSplit w:val="0"/>
          <w:tblHeader w:val="0"/>
        </w:trPr>
        <w:tc>
          <w:tcPr/>
          <w:p w:rsidR="00000000" w:rsidDel="00000000" w:rsidP="00000000" w:rsidRDefault="00000000" w:rsidRPr="00000000" w14:paraId="000008B1">
            <w:pPr>
              <w:jc w:val="both"/>
              <w:rPr>
                <w:sz w:val="24"/>
                <w:szCs w:val="24"/>
              </w:rPr>
            </w:pPr>
            <w:r w:rsidDel="00000000" w:rsidR="00000000" w:rsidRPr="00000000">
              <w:rPr>
                <w:sz w:val="24"/>
                <w:szCs w:val="24"/>
                <w:rtl w:val="0"/>
              </w:rPr>
              <w:t xml:space="preserve">2</w:t>
            </w:r>
          </w:p>
        </w:tc>
        <w:tc>
          <w:tcPr/>
          <w:p w:rsidR="00000000" w:rsidDel="00000000" w:rsidP="00000000" w:rsidRDefault="00000000" w:rsidRPr="00000000" w14:paraId="000008B2">
            <w:pPr>
              <w:jc w:val="both"/>
              <w:rPr>
                <w:sz w:val="24"/>
                <w:szCs w:val="24"/>
              </w:rPr>
            </w:pPr>
            <w:r w:rsidDel="00000000" w:rsidR="00000000" w:rsidRPr="00000000">
              <w:rPr>
                <w:sz w:val="24"/>
                <w:szCs w:val="24"/>
                <w:rtl w:val="0"/>
              </w:rPr>
              <w:t xml:space="preserve">UBUHLEBEZWE LM</w:t>
            </w:r>
          </w:p>
        </w:tc>
        <w:tc>
          <w:tcPr/>
          <w:p w:rsidR="00000000" w:rsidDel="00000000" w:rsidP="00000000" w:rsidRDefault="00000000" w:rsidRPr="00000000" w14:paraId="000008B3">
            <w:pPr>
              <w:jc w:val="both"/>
              <w:rPr>
                <w:sz w:val="24"/>
                <w:szCs w:val="24"/>
              </w:rPr>
            </w:pPr>
            <w:r w:rsidDel="00000000" w:rsidR="00000000" w:rsidRPr="00000000">
              <w:rPr>
                <w:sz w:val="24"/>
                <w:szCs w:val="24"/>
                <w:rtl w:val="0"/>
              </w:rPr>
              <w:t xml:space="preserve">55.12%</w:t>
            </w:r>
          </w:p>
        </w:tc>
      </w:tr>
      <w:tr>
        <w:trPr>
          <w:cantSplit w:val="0"/>
          <w:tblHeader w:val="0"/>
        </w:trPr>
        <w:tc>
          <w:tcPr/>
          <w:p w:rsidR="00000000" w:rsidDel="00000000" w:rsidP="00000000" w:rsidRDefault="00000000" w:rsidRPr="00000000" w14:paraId="000008B4">
            <w:pPr>
              <w:jc w:val="both"/>
              <w:rPr>
                <w:sz w:val="24"/>
                <w:szCs w:val="24"/>
              </w:rPr>
            </w:pPr>
            <w:r w:rsidDel="00000000" w:rsidR="00000000" w:rsidRPr="00000000">
              <w:rPr>
                <w:sz w:val="24"/>
                <w:szCs w:val="24"/>
                <w:rtl w:val="0"/>
              </w:rPr>
              <w:t xml:space="preserve">3.</w:t>
            </w:r>
          </w:p>
        </w:tc>
        <w:tc>
          <w:tcPr/>
          <w:p w:rsidR="00000000" w:rsidDel="00000000" w:rsidP="00000000" w:rsidRDefault="00000000" w:rsidRPr="00000000" w14:paraId="000008B5">
            <w:pPr>
              <w:jc w:val="both"/>
              <w:rPr>
                <w:sz w:val="24"/>
                <w:szCs w:val="24"/>
              </w:rPr>
            </w:pPr>
            <w:r w:rsidDel="00000000" w:rsidR="00000000" w:rsidRPr="00000000">
              <w:rPr>
                <w:sz w:val="24"/>
                <w:szCs w:val="24"/>
                <w:rtl w:val="0"/>
              </w:rPr>
              <w:t xml:space="preserve">UMZIMKHULU LM</w:t>
            </w:r>
          </w:p>
        </w:tc>
        <w:tc>
          <w:tcPr/>
          <w:p w:rsidR="00000000" w:rsidDel="00000000" w:rsidP="00000000" w:rsidRDefault="00000000" w:rsidRPr="00000000" w14:paraId="000008B6">
            <w:pPr>
              <w:jc w:val="both"/>
              <w:rPr>
                <w:sz w:val="24"/>
                <w:szCs w:val="24"/>
              </w:rPr>
            </w:pPr>
            <w:r w:rsidDel="00000000" w:rsidR="00000000" w:rsidRPr="00000000">
              <w:rPr>
                <w:sz w:val="24"/>
                <w:szCs w:val="24"/>
                <w:rtl w:val="0"/>
              </w:rPr>
              <w:t xml:space="preserve">41%</w:t>
            </w:r>
          </w:p>
        </w:tc>
      </w:tr>
      <w:tr>
        <w:trPr>
          <w:cantSplit w:val="0"/>
          <w:tblHeader w:val="0"/>
        </w:trPr>
        <w:tc>
          <w:tcPr/>
          <w:p w:rsidR="00000000" w:rsidDel="00000000" w:rsidP="00000000" w:rsidRDefault="00000000" w:rsidRPr="00000000" w14:paraId="000008B7">
            <w:pPr>
              <w:jc w:val="both"/>
              <w:rPr>
                <w:sz w:val="24"/>
                <w:szCs w:val="24"/>
              </w:rPr>
            </w:pPr>
            <w:r w:rsidDel="00000000" w:rsidR="00000000" w:rsidRPr="00000000">
              <w:rPr>
                <w:sz w:val="24"/>
                <w:szCs w:val="24"/>
                <w:rtl w:val="0"/>
              </w:rPr>
              <w:t xml:space="preserve">4.</w:t>
            </w:r>
          </w:p>
        </w:tc>
        <w:tc>
          <w:tcPr/>
          <w:p w:rsidR="00000000" w:rsidDel="00000000" w:rsidP="00000000" w:rsidRDefault="00000000" w:rsidRPr="00000000" w14:paraId="000008B8">
            <w:pPr>
              <w:jc w:val="both"/>
              <w:rPr>
                <w:sz w:val="24"/>
                <w:szCs w:val="24"/>
              </w:rPr>
            </w:pPr>
            <w:r w:rsidDel="00000000" w:rsidR="00000000" w:rsidRPr="00000000">
              <w:rPr>
                <w:sz w:val="24"/>
                <w:szCs w:val="24"/>
                <w:rtl w:val="0"/>
              </w:rPr>
              <w:t xml:space="preserve">GREATER KOKSTAD</w:t>
            </w:r>
          </w:p>
        </w:tc>
        <w:tc>
          <w:tcPr/>
          <w:p w:rsidR="00000000" w:rsidDel="00000000" w:rsidP="00000000" w:rsidRDefault="00000000" w:rsidRPr="00000000" w14:paraId="000008B9">
            <w:pPr>
              <w:jc w:val="both"/>
              <w:rPr>
                <w:sz w:val="24"/>
                <w:szCs w:val="24"/>
              </w:rPr>
            </w:pPr>
            <w:r w:rsidDel="00000000" w:rsidR="00000000" w:rsidRPr="00000000">
              <w:rPr>
                <w:sz w:val="24"/>
                <w:szCs w:val="24"/>
                <w:rtl w:val="0"/>
              </w:rPr>
              <w:t xml:space="preserve">95%</w:t>
            </w:r>
          </w:p>
        </w:tc>
      </w:tr>
      <w:tr>
        <w:trPr>
          <w:cantSplit w:val="0"/>
          <w:tblHeader w:val="0"/>
        </w:trPr>
        <w:tc>
          <w:tcPr/>
          <w:p w:rsidR="00000000" w:rsidDel="00000000" w:rsidP="00000000" w:rsidRDefault="00000000" w:rsidRPr="00000000" w14:paraId="000008BA">
            <w:pPr>
              <w:jc w:val="both"/>
              <w:rPr>
                <w:sz w:val="24"/>
                <w:szCs w:val="24"/>
              </w:rPr>
            </w:pPr>
            <w:r w:rsidDel="00000000" w:rsidR="00000000" w:rsidRPr="00000000">
              <w:rPr>
                <w:sz w:val="24"/>
                <w:szCs w:val="24"/>
                <w:rtl w:val="0"/>
              </w:rPr>
              <w:t xml:space="preserve">5.</w:t>
            </w:r>
          </w:p>
        </w:tc>
        <w:tc>
          <w:tcPr/>
          <w:p w:rsidR="00000000" w:rsidDel="00000000" w:rsidP="00000000" w:rsidRDefault="00000000" w:rsidRPr="00000000" w14:paraId="000008BB">
            <w:pPr>
              <w:jc w:val="both"/>
              <w:rPr>
                <w:sz w:val="24"/>
                <w:szCs w:val="24"/>
              </w:rPr>
            </w:pPr>
            <w:r w:rsidDel="00000000" w:rsidR="00000000" w:rsidRPr="00000000">
              <w:rPr>
                <w:sz w:val="24"/>
                <w:szCs w:val="24"/>
                <w:rtl w:val="0"/>
              </w:rPr>
              <w:t xml:space="preserve">HGDM</w:t>
            </w:r>
          </w:p>
        </w:tc>
        <w:tc>
          <w:tcPr/>
          <w:p w:rsidR="00000000" w:rsidDel="00000000" w:rsidP="00000000" w:rsidRDefault="00000000" w:rsidRPr="00000000" w14:paraId="000008BC">
            <w:pPr>
              <w:jc w:val="both"/>
              <w:rPr>
                <w:sz w:val="24"/>
                <w:szCs w:val="24"/>
              </w:rPr>
            </w:pPr>
            <w:r w:rsidDel="00000000" w:rsidR="00000000" w:rsidRPr="00000000">
              <w:rPr>
                <w:sz w:val="24"/>
                <w:szCs w:val="24"/>
                <w:rtl w:val="0"/>
              </w:rPr>
              <w:t xml:space="preserve">71%</w:t>
            </w:r>
          </w:p>
        </w:tc>
      </w:tr>
    </w:tbl>
    <w:p w:rsidR="00000000" w:rsidDel="00000000" w:rsidP="00000000" w:rsidRDefault="00000000" w:rsidRPr="00000000" w14:paraId="000008BD">
      <w:pPr>
        <w:jc w:val="both"/>
        <w:rPr>
          <w:sz w:val="24"/>
          <w:szCs w:val="24"/>
        </w:rPr>
      </w:pPr>
      <w:r w:rsidDel="00000000" w:rsidR="00000000" w:rsidRPr="00000000">
        <w:rPr>
          <w:rtl w:val="0"/>
        </w:rPr>
      </w:r>
    </w:p>
    <w:p w:rsidR="00000000" w:rsidDel="00000000" w:rsidP="00000000" w:rsidRDefault="00000000" w:rsidRPr="00000000" w14:paraId="000008BE">
      <w:pPr>
        <w:jc w:val="both"/>
        <w:rPr>
          <w:b w:val="1"/>
          <w:sz w:val="24"/>
          <w:szCs w:val="24"/>
        </w:rPr>
      </w:pPr>
      <w:r w:rsidDel="00000000" w:rsidR="00000000" w:rsidRPr="00000000">
        <w:rPr>
          <w:rtl w:val="0"/>
        </w:rPr>
      </w:r>
    </w:p>
    <w:p w:rsidR="00000000" w:rsidDel="00000000" w:rsidP="00000000" w:rsidRDefault="00000000" w:rsidRPr="00000000" w14:paraId="000008BF">
      <w:pPr>
        <w:jc w:val="both"/>
        <w:rPr>
          <w:b w:val="1"/>
          <w:sz w:val="24"/>
          <w:szCs w:val="24"/>
        </w:rPr>
      </w:pPr>
      <w:r w:rsidDel="00000000" w:rsidR="00000000" w:rsidRPr="00000000">
        <w:rPr>
          <w:rtl w:val="0"/>
        </w:rPr>
      </w:r>
    </w:p>
    <w:p w:rsidR="00000000" w:rsidDel="00000000" w:rsidP="00000000" w:rsidRDefault="00000000" w:rsidRPr="00000000" w14:paraId="000008C0">
      <w:pPr>
        <w:jc w:val="both"/>
        <w:rPr>
          <w:b w:val="1"/>
          <w:sz w:val="24"/>
          <w:szCs w:val="24"/>
        </w:rPr>
      </w:pPr>
      <w:r w:rsidDel="00000000" w:rsidR="00000000" w:rsidRPr="00000000">
        <w:rPr>
          <w:rtl w:val="0"/>
        </w:rPr>
      </w:r>
    </w:p>
    <w:p w:rsidR="00000000" w:rsidDel="00000000" w:rsidP="00000000" w:rsidRDefault="00000000" w:rsidRPr="00000000" w14:paraId="000008C1">
      <w:pPr>
        <w:jc w:val="both"/>
        <w:rPr>
          <w:b w:val="1"/>
          <w:sz w:val="24"/>
          <w:szCs w:val="24"/>
        </w:rPr>
      </w:pPr>
      <w:r w:rsidDel="00000000" w:rsidR="00000000" w:rsidRPr="00000000">
        <w:rPr>
          <w:rtl w:val="0"/>
        </w:rPr>
      </w:r>
    </w:p>
    <w:p w:rsidR="00000000" w:rsidDel="00000000" w:rsidP="00000000" w:rsidRDefault="00000000" w:rsidRPr="00000000" w14:paraId="000008C2">
      <w:pPr>
        <w:jc w:val="both"/>
        <w:rPr>
          <w:b w:val="1"/>
          <w:sz w:val="24"/>
          <w:szCs w:val="24"/>
        </w:rPr>
      </w:pPr>
      <w:r w:rsidDel="00000000" w:rsidR="00000000" w:rsidRPr="00000000">
        <w:rPr>
          <w:b w:val="1"/>
          <w:sz w:val="24"/>
          <w:szCs w:val="24"/>
          <w:rtl w:val="0"/>
        </w:rPr>
        <w:t xml:space="preserve">AUDITOR GENERAL’S OPINION FOR MUNICIPALITIES WITHIN THE DISTRICT</w:t>
      </w:r>
    </w:p>
    <w:p w:rsidR="00000000" w:rsidDel="00000000" w:rsidP="00000000" w:rsidRDefault="00000000" w:rsidRPr="00000000" w14:paraId="000008C3">
      <w:pPr>
        <w:jc w:val="both"/>
        <w:rPr>
          <w:b w:val="1"/>
          <w:sz w:val="24"/>
          <w:szCs w:val="24"/>
        </w:rPr>
      </w:pPr>
      <w:r w:rsidDel="00000000" w:rsidR="00000000" w:rsidRPr="00000000">
        <w:rPr>
          <w:b w:val="1"/>
          <w:sz w:val="24"/>
          <w:szCs w:val="24"/>
          <w:rtl w:val="0"/>
        </w:rPr>
        <w:t xml:space="preserve">DR NKOSAZANA DLAMINI ZUMA LOCAL MUNICIPALITY</w:t>
      </w:r>
    </w:p>
    <w:p w:rsidR="00000000" w:rsidDel="00000000" w:rsidP="00000000" w:rsidRDefault="00000000" w:rsidRPr="00000000" w14:paraId="000008C4">
      <w:pPr>
        <w:ind w:left="10" w:right="12" w:firstLine="0"/>
        <w:jc w:val="both"/>
        <w:rPr>
          <w:color w:val="000000"/>
          <w:sz w:val="24"/>
          <w:szCs w:val="24"/>
        </w:rPr>
      </w:pPr>
      <w:r w:rsidDel="00000000" w:rsidR="00000000" w:rsidRPr="00000000">
        <w:rPr>
          <w:color w:val="000000"/>
          <w:sz w:val="24"/>
          <w:szCs w:val="24"/>
          <w:rtl w:val="0"/>
        </w:rPr>
        <w:t xml:space="preserve">The municipality maintained its Unqualified Audit Opinion from the Auditor General for the financial year 2023/24. There were few matters of emphasis from the Auditor General and the Municipal Manager was tasked to see the end of those emphasis:</w:t>
      </w:r>
    </w:p>
    <w:p w:rsidR="00000000" w:rsidDel="00000000" w:rsidP="00000000" w:rsidRDefault="00000000" w:rsidRPr="00000000" w14:paraId="000008C5">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59" w:lineRule="auto"/>
        <w:ind w:left="730" w:right="12"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Material amendments to Financial statements section s122(1) of the MFMA.</w:t>
      </w:r>
    </w:p>
    <w:p w:rsidR="00000000" w:rsidDel="00000000" w:rsidP="00000000" w:rsidRDefault="00000000" w:rsidRPr="00000000" w14:paraId="000008C6">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59" w:lineRule="auto"/>
        <w:ind w:left="730" w:right="12"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Reasonable steps not taken to prevent and manage UIFWE.</w:t>
      </w:r>
    </w:p>
    <w:p w:rsidR="00000000" w:rsidDel="00000000" w:rsidP="00000000" w:rsidRDefault="00000000" w:rsidRPr="00000000" w14:paraId="000008C7">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59" w:lineRule="auto"/>
        <w:ind w:left="730" w:right="12"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Inaccurate reporting and material misstatements in the annual performance report basic service delivery and infrastructure development - PWBS 14 – Number of households with access to solid waste removal</w:t>
      </w:r>
    </w:p>
    <w:p w:rsidR="00000000" w:rsidDel="00000000" w:rsidP="00000000" w:rsidRDefault="00000000" w:rsidRPr="00000000" w14:paraId="000008C8">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160" w:before="0" w:line="259" w:lineRule="auto"/>
        <w:ind w:left="730" w:right="12"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Performance indicators not well-defined and verifiable- PWBS 19 – Number of municipal towns infrastructure upgraded to enhance economic development.</w:t>
      </w:r>
    </w:p>
    <w:p w:rsidR="00000000" w:rsidDel="00000000" w:rsidP="00000000" w:rsidRDefault="00000000" w:rsidRPr="00000000" w14:paraId="000008C9">
      <w:pPr>
        <w:ind w:left="10" w:right="12" w:firstLine="0"/>
        <w:jc w:val="both"/>
        <w:rPr>
          <w:b w:val="1"/>
          <w:color w:val="000000"/>
          <w:sz w:val="24"/>
          <w:szCs w:val="24"/>
        </w:rPr>
      </w:pPr>
      <w:r w:rsidDel="00000000" w:rsidR="00000000" w:rsidRPr="00000000">
        <w:rPr>
          <w:b w:val="1"/>
          <w:color w:val="000000"/>
          <w:sz w:val="24"/>
          <w:szCs w:val="24"/>
          <w:rtl w:val="0"/>
        </w:rPr>
        <w:t xml:space="preserve">Comparison of the organisational performance between 2022/23 &amp; 2023/24 financial years. </w:t>
      </w:r>
    </w:p>
    <w:tbl>
      <w:tblPr>
        <w:tblStyle w:val="Table37"/>
        <w:tblW w:w="9015.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005"/>
        <w:gridCol w:w="3005"/>
        <w:gridCol w:w="3005"/>
        <w:tblGridChange w:id="0">
          <w:tblGrid>
            <w:gridCol w:w="3005"/>
            <w:gridCol w:w="3005"/>
            <w:gridCol w:w="3005"/>
          </w:tblGrid>
        </w:tblGridChange>
      </w:tblGrid>
      <w:tr>
        <w:trPr>
          <w:cantSplit w:val="0"/>
          <w:trHeight w:val="426" w:hRule="atLeast"/>
          <w:tblHeader w:val="0"/>
        </w:trPr>
        <w:tc>
          <w:tcPr>
            <w:shd w:fill="00b0f0" w:val="clear"/>
          </w:tcPr>
          <w:p w:rsidR="00000000" w:rsidDel="00000000" w:rsidP="00000000" w:rsidRDefault="00000000" w:rsidRPr="00000000" w14:paraId="000008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CATEGORY</w:t>
            </w:r>
          </w:p>
        </w:tc>
        <w:tc>
          <w:tcPr>
            <w:shd w:fill="00b0f0" w:val="clear"/>
          </w:tcPr>
          <w:p w:rsidR="00000000" w:rsidDel="00000000" w:rsidP="00000000" w:rsidRDefault="00000000" w:rsidRPr="00000000" w14:paraId="000008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2022/2023</w:t>
            </w:r>
          </w:p>
        </w:tc>
        <w:tc>
          <w:tcPr>
            <w:shd w:fill="00b0f0" w:val="clear"/>
          </w:tcPr>
          <w:p w:rsidR="00000000" w:rsidDel="00000000" w:rsidP="00000000" w:rsidRDefault="00000000" w:rsidRPr="00000000" w14:paraId="000008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2023/2024</w:t>
            </w:r>
          </w:p>
        </w:tc>
      </w:tr>
      <w:tr>
        <w:trPr>
          <w:cantSplit w:val="0"/>
          <w:trHeight w:val="422" w:hRule="atLeast"/>
          <w:tblHeader w:val="0"/>
        </w:trPr>
        <w:tc>
          <w:tcPr/>
          <w:p w:rsidR="00000000" w:rsidDel="00000000" w:rsidP="00000000" w:rsidRDefault="00000000" w:rsidRPr="00000000" w14:paraId="000008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No. of targets</w:t>
            </w:r>
          </w:p>
        </w:tc>
        <w:tc>
          <w:tcPr/>
          <w:p w:rsidR="00000000" w:rsidDel="00000000" w:rsidP="00000000" w:rsidRDefault="00000000" w:rsidRPr="00000000" w14:paraId="000008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104</w:t>
            </w:r>
          </w:p>
        </w:tc>
        <w:tc>
          <w:tcPr/>
          <w:p w:rsidR="00000000" w:rsidDel="00000000" w:rsidP="00000000" w:rsidRDefault="00000000" w:rsidRPr="00000000" w14:paraId="000008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61</w:t>
            </w:r>
          </w:p>
        </w:tc>
      </w:tr>
      <w:tr>
        <w:trPr>
          <w:cantSplit w:val="0"/>
          <w:trHeight w:val="426" w:hRule="atLeast"/>
          <w:tblHeader w:val="0"/>
        </w:trPr>
        <w:tc>
          <w:tcPr/>
          <w:p w:rsidR="00000000" w:rsidDel="00000000" w:rsidP="00000000" w:rsidRDefault="00000000" w:rsidRPr="00000000" w14:paraId="000008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Targets Achieved</w:t>
            </w:r>
          </w:p>
        </w:tc>
        <w:tc>
          <w:tcPr/>
          <w:p w:rsidR="00000000" w:rsidDel="00000000" w:rsidP="00000000" w:rsidRDefault="00000000" w:rsidRPr="00000000" w14:paraId="000008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96</w:t>
            </w:r>
          </w:p>
        </w:tc>
        <w:tc>
          <w:tcPr/>
          <w:p w:rsidR="00000000" w:rsidDel="00000000" w:rsidP="00000000" w:rsidRDefault="00000000" w:rsidRPr="00000000" w14:paraId="000008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53</w:t>
            </w:r>
          </w:p>
        </w:tc>
      </w:tr>
      <w:tr>
        <w:trPr>
          <w:cantSplit w:val="0"/>
          <w:trHeight w:val="426" w:hRule="atLeast"/>
          <w:tblHeader w:val="0"/>
        </w:trPr>
        <w:tc>
          <w:tcPr/>
          <w:p w:rsidR="00000000" w:rsidDel="00000000" w:rsidP="00000000" w:rsidRDefault="00000000" w:rsidRPr="00000000" w14:paraId="000008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Targets not achieved</w:t>
            </w:r>
          </w:p>
        </w:tc>
        <w:tc>
          <w:tcPr/>
          <w:p w:rsidR="00000000" w:rsidDel="00000000" w:rsidP="00000000" w:rsidRDefault="00000000" w:rsidRPr="00000000" w14:paraId="000008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08</w:t>
            </w:r>
          </w:p>
        </w:tc>
        <w:tc>
          <w:tcPr/>
          <w:p w:rsidR="00000000" w:rsidDel="00000000" w:rsidP="00000000" w:rsidRDefault="00000000" w:rsidRPr="00000000" w14:paraId="000008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08</w:t>
            </w:r>
          </w:p>
        </w:tc>
      </w:tr>
      <w:tr>
        <w:trPr>
          <w:cantSplit w:val="0"/>
          <w:trHeight w:val="422" w:hRule="atLeast"/>
          <w:tblHeader w:val="0"/>
        </w:trPr>
        <w:tc>
          <w:tcPr/>
          <w:p w:rsidR="00000000" w:rsidDel="00000000" w:rsidP="00000000" w:rsidRDefault="00000000" w:rsidRPr="00000000" w14:paraId="000008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of targets not achieved</w:t>
            </w:r>
          </w:p>
        </w:tc>
        <w:tc>
          <w:tcPr/>
          <w:p w:rsidR="00000000" w:rsidDel="00000000" w:rsidP="00000000" w:rsidRDefault="00000000" w:rsidRPr="00000000" w14:paraId="000008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8%</w:t>
            </w:r>
          </w:p>
        </w:tc>
        <w:tc>
          <w:tcPr/>
          <w:p w:rsidR="00000000" w:rsidDel="00000000" w:rsidP="00000000" w:rsidRDefault="00000000" w:rsidRPr="00000000" w14:paraId="000008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13%</w:t>
            </w:r>
          </w:p>
        </w:tc>
      </w:tr>
      <w:tr>
        <w:trPr>
          <w:cantSplit w:val="0"/>
          <w:trHeight w:val="426" w:hRule="atLeast"/>
          <w:tblHeader w:val="0"/>
        </w:trPr>
        <w:tc>
          <w:tcPr/>
          <w:p w:rsidR="00000000" w:rsidDel="00000000" w:rsidP="00000000" w:rsidRDefault="00000000" w:rsidRPr="00000000" w14:paraId="000008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of targets achieved</w:t>
            </w:r>
          </w:p>
        </w:tc>
        <w:tc>
          <w:tcPr/>
          <w:p w:rsidR="00000000" w:rsidDel="00000000" w:rsidP="00000000" w:rsidRDefault="00000000" w:rsidRPr="00000000" w14:paraId="000008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92%</w:t>
            </w:r>
          </w:p>
        </w:tc>
        <w:tc>
          <w:tcPr/>
          <w:p w:rsidR="00000000" w:rsidDel="00000000" w:rsidP="00000000" w:rsidRDefault="00000000" w:rsidRPr="00000000" w14:paraId="000008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87%</w:t>
            </w:r>
          </w:p>
        </w:tc>
      </w:tr>
    </w:tbl>
    <w:p w:rsidR="00000000" w:rsidDel="00000000" w:rsidP="00000000" w:rsidRDefault="00000000" w:rsidRPr="00000000" w14:paraId="000008DC">
      <w:pPr>
        <w:jc w:val="both"/>
        <w:rPr>
          <w:b w:val="1"/>
          <w:sz w:val="24"/>
          <w:szCs w:val="24"/>
        </w:rPr>
      </w:pPr>
      <w:r w:rsidDel="00000000" w:rsidR="00000000" w:rsidRPr="00000000">
        <w:rPr>
          <w:rtl w:val="0"/>
        </w:rPr>
      </w:r>
    </w:p>
    <w:p w:rsidR="00000000" w:rsidDel="00000000" w:rsidP="00000000" w:rsidRDefault="00000000" w:rsidRPr="00000000" w14:paraId="000008DD">
      <w:pPr>
        <w:jc w:val="both"/>
        <w:rPr>
          <w:b w:val="1"/>
          <w:sz w:val="24"/>
          <w:szCs w:val="24"/>
        </w:rPr>
      </w:pPr>
      <w:r w:rsidDel="00000000" w:rsidR="00000000" w:rsidRPr="00000000">
        <w:rPr>
          <w:b w:val="1"/>
          <w:sz w:val="24"/>
          <w:szCs w:val="24"/>
          <w:rtl w:val="0"/>
        </w:rPr>
        <w:t xml:space="preserve">UBUHLEBEZWE LOCAL MUNICIPALITY PERFORMANCE &amp; AUDITOR GENERAL’S OUTCOMES</w:t>
      </w:r>
    </w:p>
    <w:p w:rsidR="00000000" w:rsidDel="00000000" w:rsidP="00000000" w:rsidRDefault="00000000" w:rsidRPr="00000000" w14:paraId="000008DE">
      <w:pPr>
        <w:jc w:val="both"/>
        <w:rPr>
          <w:sz w:val="24"/>
          <w:szCs w:val="24"/>
        </w:rPr>
      </w:pPr>
      <w:r w:rsidDel="00000000" w:rsidR="00000000" w:rsidRPr="00000000">
        <w:rPr>
          <w:sz w:val="24"/>
          <w:szCs w:val="24"/>
          <w:rtl w:val="0"/>
        </w:rPr>
        <w:t xml:space="preserve">The municipality continued to maintained its unqualified audit opinion for 2023/24 financial year with the following matters of emphasis:</w:t>
      </w:r>
    </w:p>
    <w:p w:rsidR="00000000" w:rsidDel="00000000" w:rsidP="00000000" w:rsidRDefault="00000000" w:rsidRPr="00000000" w14:paraId="000008DF">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Incomplete disclosure of information relating to the Statement of comparison of budget and actual amounts</w:t>
      </w:r>
    </w:p>
    <w:p w:rsidR="00000000" w:rsidDel="00000000" w:rsidP="00000000" w:rsidRDefault="00000000" w:rsidRPr="00000000" w14:paraId="000008E0">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Incorrect presentation of Vat receivables and incomplete disclosure of Statutory receivables</w:t>
      </w:r>
    </w:p>
    <w:p w:rsidR="00000000" w:rsidDel="00000000" w:rsidP="00000000" w:rsidRDefault="00000000" w:rsidRPr="00000000" w14:paraId="000008E1">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Statutory receivables incorrectly included in GRAP 104 risk management disclosure</w:t>
      </w:r>
    </w:p>
    <w:p w:rsidR="00000000" w:rsidDel="00000000" w:rsidP="00000000" w:rsidRDefault="00000000" w:rsidRPr="00000000" w14:paraId="000008E2">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Vat not separately disclosed under taxation under Cash-Flow</w:t>
      </w:r>
    </w:p>
    <w:p w:rsidR="00000000" w:rsidDel="00000000" w:rsidP="00000000" w:rsidRDefault="00000000" w:rsidRPr="00000000" w14:paraId="000008E3">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Vat accrual not accounted for correctly. Setting off is not appropriate</w:t>
      </w:r>
    </w:p>
    <w:p w:rsidR="00000000" w:rsidDel="00000000" w:rsidP="00000000" w:rsidRDefault="00000000" w:rsidRPr="00000000" w14:paraId="000008E4">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Reported Targets not consistent with planned targets</w:t>
      </w:r>
    </w:p>
    <w:p w:rsidR="00000000" w:rsidDel="00000000" w:rsidP="00000000" w:rsidRDefault="00000000" w:rsidRPr="00000000" w14:paraId="000008E5">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Kilometres reported on the SDBIP and APR not accurate</w:t>
      </w:r>
    </w:p>
    <w:p w:rsidR="00000000" w:rsidDel="00000000" w:rsidP="00000000" w:rsidRDefault="00000000" w:rsidRPr="00000000" w14:paraId="000008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bl>
      <w:tblPr>
        <w:tblStyle w:val="Table38"/>
        <w:tblW w:w="9072.0" w:type="dxa"/>
        <w:jc w:val="left"/>
        <w:tblInd w:w="-6.0" w:type="dxa"/>
        <w:tblLayout w:type="fixed"/>
        <w:tblLook w:val="0000"/>
      </w:tblPr>
      <w:tblGrid>
        <w:gridCol w:w="2835"/>
        <w:gridCol w:w="3119"/>
        <w:gridCol w:w="3118"/>
        <w:tblGridChange w:id="0">
          <w:tblGrid>
            <w:gridCol w:w="2835"/>
            <w:gridCol w:w="3119"/>
            <w:gridCol w:w="3118"/>
          </w:tblGrid>
        </w:tblGridChange>
      </w:tblGrid>
      <w:tr>
        <w:trPr>
          <w:cantSplit w:val="0"/>
          <w:trHeight w:val="831" w:hRule="atLeast"/>
          <w:tblHeader w:val="0"/>
        </w:trPr>
        <w:tc>
          <w:tcPr>
            <w:tcBorders>
              <w:top w:color="000000" w:space="0" w:sz="5" w:val="single"/>
              <w:left w:color="000000" w:space="0" w:sz="5" w:val="single"/>
              <w:bottom w:color="000000" w:space="0" w:sz="5" w:val="single"/>
              <w:right w:color="000000" w:space="0" w:sz="5" w:val="single"/>
            </w:tcBorders>
            <w:shd w:fill="7e7e7e" w:val="clear"/>
          </w:tcPr>
          <w:p w:rsidR="00000000" w:rsidDel="00000000" w:rsidP="00000000" w:rsidRDefault="00000000" w:rsidRPr="00000000" w14:paraId="000008E9">
            <w:pPr>
              <w:spacing w:before="137" w:lineRule="auto"/>
              <w:ind w:left="927" w:firstLine="0"/>
              <w:rPr>
                <w:sz w:val="24"/>
                <w:szCs w:val="24"/>
              </w:rPr>
            </w:pPr>
            <w:r w:rsidDel="00000000" w:rsidR="00000000" w:rsidRPr="00000000">
              <w:rPr>
                <w:b w:val="1"/>
                <w:sz w:val="24"/>
                <w:szCs w:val="24"/>
                <w:rtl w:val="0"/>
              </w:rPr>
              <w:t xml:space="preserve">Performance Status</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shd w:fill="7e7e7e" w:val="clear"/>
          </w:tcPr>
          <w:p w:rsidR="00000000" w:rsidDel="00000000" w:rsidP="00000000" w:rsidRDefault="00000000" w:rsidRPr="00000000" w14:paraId="000008EA">
            <w:pPr>
              <w:rPr>
                <w:b w:val="1"/>
                <w:sz w:val="24"/>
                <w:szCs w:val="24"/>
              </w:rPr>
            </w:pPr>
            <w:r w:rsidDel="00000000" w:rsidR="00000000" w:rsidRPr="00000000">
              <w:rPr>
                <w:b w:val="1"/>
                <w:sz w:val="24"/>
                <w:szCs w:val="24"/>
                <w:rtl w:val="0"/>
              </w:rPr>
              <w:t xml:space="preserve">2022/2023</w:t>
            </w:r>
          </w:p>
          <w:p w:rsidR="00000000" w:rsidDel="00000000" w:rsidP="00000000" w:rsidRDefault="00000000" w:rsidRPr="00000000" w14:paraId="000008EB">
            <w:pPr>
              <w:rPr>
                <w:sz w:val="24"/>
                <w:szCs w:val="24"/>
              </w:rPr>
            </w:pPr>
            <w:r w:rsidDel="00000000" w:rsidR="00000000" w:rsidRPr="00000000">
              <w:rPr>
                <w:b w:val="1"/>
                <w:sz w:val="24"/>
                <w:szCs w:val="24"/>
                <w:rtl w:val="0"/>
              </w:rPr>
              <w:t xml:space="preserve">Performance</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shd w:fill="7e7e7e" w:val="clear"/>
          </w:tcPr>
          <w:p w:rsidR="00000000" w:rsidDel="00000000" w:rsidP="00000000" w:rsidRDefault="00000000" w:rsidRPr="00000000" w14:paraId="000008EC">
            <w:pPr>
              <w:spacing w:line="274" w:lineRule="auto"/>
              <w:ind w:right="1"/>
              <w:rPr>
                <w:sz w:val="24"/>
                <w:szCs w:val="24"/>
              </w:rPr>
            </w:pPr>
            <w:r w:rsidDel="00000000" w:rsidR="00000000" w:rsidRPr="00000000">
              <w:rPr>
                <w:b w:val="1"/>
                <w:sz w:val="24"/>
                <w:szCs w:val="24"/>
                <w:rtl w:val="0"/>
              </w:rPr>
              <w:t xml:space="preserve">2023/2024</w:t>
            </w:r>
            <w:r w:rsidDel="00000000" w:rsidR="00000000" w:rsidRPr="00000000">
              <w:rPr>
                <w:rtl w:val="0"/>
              </w:rPr>
            </w:r>
          </w:p>
          <w:p w:rsidR="00000000" w:rsidDel="00000000" w:rsidP="00000000" w:rsidRDefault="00000000" w:rsidRPr="00000000" w14:paraId="000008ED">
            <w:pPr>
              <w:spacing w:line="274" w:lineRule="auto"/>
              <w:ind w:right="1"/>
              <w:rPr>
                <w:b w:val="1"/>
                <w:sz w:val="24"/>
                <w:szCs w:val="24"/>
              </w:rPr>
            </w:pPr>
            <w:r w:rsidDel="00000000" w:rsidR="00000000" w:rsidRPr="00000000">
              <w:rPr>
                <w:b w:val="1"/>
                <w:sz w:val="24"/>
                <w:szCs w:val="24"/>
                <w:rtl w:val="0"/>
              </w:rPr>
              <w:t xml:space="preserve">Performance</w:t>
            </w:r>
          </w:p>
        </w:tc>
      </w:tr>
      <w:tr>
        <w:trPr>
          <w:cantSplit w:val="0"/>
          <w:trHeight w:val="286" w:hRule="atLeast"/>
          <w:tblHeader w:val="0"/>
        </w:trPr>
        <w:tc>
          <w:tcPr>
            <w:tcBorders>
              <w:top w:color="000000" w:space="0" w:sz="5" w:val="single"/>
              <w:left w:color="000000" w:space="0" w:sz="5" w:val="single"/>
              <w:bottom w:color="000000" w:space="0" w:sz="5" w:val="single"/>
              <w:right w:color="000000" w:space="0" w:sz="5" w:val="single"/>
            </w:tcBorders>
            <w:shd w:fill="adc4b8" w:val="clear"/>
          </w:tcPr>
          <w:p w:rsidR="00000000" w:rsidDel="00000000" w:rsidP="00000000" w:rsidRDefault="00000000" w:rsidRPr="00000000" w14:paraId="000008EE">
            <w:pPr>
              <w:spacing w:line="274" w:lineRule="auto"/>
              <w:ind w:left="102" w:firstLine="0"/>
              <w:rPr>
                <w:sz w:val="24"/>
                <w:szCs w:val="24"/>
              </w:rPr>
            </w:pPr>
            <w:r w:rsidDel="00000000" w:rsidR="00000000" w:rsidRPr="00000000">
              <w:rPr>
                <w:b w:val="1"/>
                <w:sz w:val="24"/>
                <w:szCs w:val="24"/>
                <w:rtl w:val="0"/>
              </w:rPr>
              <w:t xml:space="preserve">Total No of Targets</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shd w:fill="adc4b8" w:val="clear"/>
          </w:tcPr>
          <w:p w:rsidR="00000000" w:rsidDel="00000000" w:rsidP="00000000" w:rsidRDefault="00000000" w:rsidRPr="00000000" w14:paraId="000008EF">
            <w:pPr>
              <w:spacing w:line="274" w:lineRule="auto"/>
              <w:jc w:val="center"/>
              <w:rPr>
                <w:sz w:val="24"/>
                <w:szCs w:val="24"/>
              </w:rPr>
            </w:pPr>
            <w:r w:rsidDel="00000000" w:rsidR="00000000" w:rsidRPr="00000000">
              <w:rPr>
                <w:sz w:val="24"/>
                <w:szCs w:val="24"/>
                <w:rtl w:val="0"/>
              </w:rPr>
              <w:t xml:space="preserve">178</w:t>
            </w:r>
          </w:p>
        </w:tc>
        <w:tc>
          <w:tcPr>
            <w:tcBorders>
              <w:top w:color="000000" w:space="0" w:sz="5" w:val="single"/>
              <w:left w:color="000000" w:space="0" w:sz="5" w:val="single"/>
              <w:bottom w:color="000000" w:space="0" w:sz="5" w:val="single"/>
              <w:right w:color="000000" w:space="0" w:sz="5" w:val="single"/>
            </w:tcBorders>
            <w:shd w:fill="adc4b8" w:val="clear"/>
          </w:tcPr>
          <w:p w:rsidR="00000000" w:rsidDel="00000000" w:rsidP="00000000" w:rsidRDefault="00000000" w:rsidRPr="00000000" w14:paraId="000008F0">
            <w:pPr>
              <w:spacing w:line="274" w:lineRule="auto"/>
              <w:jc w:val="center"/>
              <w:rPr>
                <w:sz w:val="24"/>
                <w:szCs w:val="24"/>
              </w:rPr>
            </w:pPr>
            <w:r w:rsidDel="00000000" w:rsidR="00000000" w:rsidRPr="00000000">
              <w:rPr>
                <w:sz w:val="24"/>
                <w:szCs w:val="24"/>
                <w:rtl w:val="0"/>
              </w:rPr>
              <w:t xml:space="preserve">190</w:t>
            </w:r>
          </w:p>
        </w:tc>
      </w:tr>
      <w:tr>
        <w:trPr>
          <w:cantSplit w:val="0"/>
          <w:trHeight w:val="286" w:hRule="atLeast"/>
          <w:tblHeader w:val="0"/>
        </w:trPr>
        <w:tc>
          <w:tcPr>
            <w:tcBorders>
              <w:top w:color="000000" w:space="0" w:sz="5" w:val="single"/>
              <w:left w:color="000000" w:space="0" w:sz="5" w:val="single"/>
              <w:bottom w:color="000000" w:space="0" w:sz="5" w:val="single"/>
              <w:right w:color="000000" w:space="0" w:sz="5" w:val="single"/>
            </w:tcBorders>
            <w:shd w:fill="006fc0" w:val="clear"/>
          </w:tcPr>
          <w:p w:rsidR="00000000" w:rsidDel="00000000" w:rsidP="00000000" w:rsidRDefault="00000000" w:rsidRPr="00000000" w14:paraId="000008F1">
            <w:pPr>
              <w:spacing w:line="274" w:lineRule="auto"/>
              <w:ind w:left="102" w:firstLine="0"/>
              <w:rPr>
                <w:sz w:val="24"/>
                <w:szCs w:val="24"/>
              </w:rPr>
            </w:pPr>
            <w:r w:rsidDel="00000000" w:rsidR="00000000" w:rsidRPr="00000000">
              <w:rPr>
                <w:b w:val="1"/>
                <w:sz w:val="24"/>
                <w:szCs w:val="24"/>
                <w:rtl w:val="0"/>
              </w:rPr>
              <w:t xml:space="preserve">Performance targets exceeded</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Pr>
          <w:p w:rsidR="00000000" w:rsidDel="00000000" w:rsidP="00000000" w:rsidRDefault="00000000" w:rsidRPr="00000000" w14:paraId="000008F2">
            <w:pPr>
              <w:spacing w:line="274" w:lineRule="auto"/>
              <w:jc w:val="center"/>
              <w:rPr>
                <w:sz w:val="24"/>
                <w:szCs w:val="24"/>
              </w:rPr>
            </w:pPr>
            <w:r w:rsidDel="00000000" w:rsidR="00000000" w:rsidRPr="00000000">
              <w:rPr>
                <w:sz w:val="24"/>
                <w:szCs w:val="24"/>
                <w:rtl w:val="0"/>
              </w:rPr>
              <w:t xml:space="preserve">20</w:t>
            </w:r>
          </w:p>
        </w:tc>
        <w:tc>
          <w:tcPr>
            <w:tcBorders>
              <w:top w:color="000000" w:space="0" w:sz="5" w:val="single"/>
              <w:left w:color="000000" w:space="0" w:sz="5" w:val="single"/>
              <w:bottom w:color="000000" w:space="0" w:sz="5" w:val="single"/>
              <w:right w:color="000000" w:space="0" w:sz="5" w:val="single"/>
            </w:tcBorders>
          </w:tcPr>
          <w:p w:rsidR="00000000" w:rsidDel="00000000" w:rsidP="00000000" w:rsidRDefault="00000000" w:rsidRPr="00000000" w14:paraId="000008F3">
            <w:pPr>
              <w:spacing w:line="274" w:lineRule="auto"/>
              <w:jc w:val="center"/>
              <w:rPr>
                <w:sz w:val="24"/>
                <w:szCs w:val="24"/>
              </w:rPr>
            </w:pPr>
            <w:r w:rsidDel="00000000" w:rsidR="00000000" w:rsidRPr="00000000">
              <w:rPr>
                <w:sz w:val="24"/>
                <w:szCs w:val="24"/>
                <w:rtl w:val="0"/>
              </w:rPr>
              <w:t xml:space="preserve">06</w:t>
            </w:r>
          </w:p>
        </w:tc>
      </w:tr>
      <w:tr>
        <w:trPr>
          <w:cantSplit w:val="0"/>
          <w:trHeight w:val="288" w:hRule="atLeast"/>
          <w:tblHeader w:val="0"/>
        </w:trPr>
        <w:tc>
          <w:tcPr>
            <w:tcBorders>
              <w:top w:color="000000" w:space="0" w:sz="5" w:val="single"/>
              <w:left w:color="000000" w:space="0" w:sz="5" w:val="single"/>
              <w:bottom w:color="000000" w:space="0" w:sz="5" w:val="single"/>
              <w:right w:color="000000" w:space="0" w:sz="5" w:val="single"/>
            </w:tcBorders>
            <w:shd w:fill="00cc00" w:val="clear"/>
          </w:tcPr>
          <w:p w:rsidR="00000000" w:rsidDel="00000000" w:rsidP="00000000" w:rsidRDefault="00000000" w:rsidRPr="00000000" w14:paraId="000008F4">
            <w:pPr>
              <w:ind w:left="102" w:firstLine="0"/>
              <w:rPr>
                <w:sz w:val="24"/>
                <w:szCs w:val="24"/>
              </w:rPr>
            </w:pPr>
            <w:r w:rsidDel="00000000" w:rsidR="00000000" w:rsidRPr="00000000">
              <w:rPr>
                <w:b w:val="1"/>
                <w:sz w:val="24"/>
                <w:szCs w:val="24"/>
                <w:rtl w:val="0"/>
              </w:rPr>
              <w:t xml:space="preserve">Performance target met</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Pr>
          <w:p w:rsidR="00000000" w:rsidDel="00000000" w:rsidP="00000000" w:rsidRDefault="00000000" w:rsidRPr="00000000" w14:paraId="000008F5">
            <w:pPr>
              <w:jc w:val="center"/>
              <w:rPr>
                <w:sz w:val="24"/>
                <w:szCs w:val="24"/>
              </w:rPr>
            </w:pPr>
            <w:r w:rsidDel="00000000" w:rsidR="00000000" w:rsidRPr="00000000">
              <w:rPr>
                <w:sz w:val="24"/>
                <w:szCs w:val="24"/>
                <w:rtl w:val="0"/>
              </w:rPr>
              <w:t xml:space="preserve">149</w:t>
            </w:r>
          </w:p>
        </w:tc>
        <w:tc>
          <w:tcPr>
            <w:tcBorders>
              <w:top w:color="000000" w:space="0" w:sz="5" w:val="single"/>
              <w:left w:color="000000" w:space="0" w:sz="5" w:val="single"/>
              <w:bottom w:color="000000" w:space="0" w:sz="5" w:val="single"/>
              <w:right w:color="000000" w:space="0" w:sz="5" w:val="single"/>
            </w:tcBorders>
          </w:tcPr>
          <w:p w:rsidR="00000000" w:rsidDel="00000000" w:rsidP="00000000" w:rsidRDefault="00000000" w:rsidRPr="00000000" w14:paraId="000008F6">
            <w:pPr>
              <w:jc w:val="center"/>
              <w:rPr>
                <w:sz w:val="24"/>
                <w:szCs w:val="24"/>
              </w:rPr>
            </w:pPr>
            <w:r w:rsidDel="00000000" w:rsidR="00000000" w:rsidRPr="00000000">
              <w:rPr>
                <w:sz w:val="24"/>
                <w:szCs w:val="24"/>
                <w:rtl w:val="0"/>
              </w:rPr>
              <w:t xml:space="preserve">172</w:t>
            </w:r>
          </w:p>
        </w:tc>
      </w:tr>
      <w:tr>
        <w:trPr>
          <w:cantSplit w:val="0"/>
          <w:trHeight w:val="286" w:hRule="atLeast"/>
          <w:tblHeader w:val="0"/>
        </w:trPr>
        <w:tc>
          <w:tcPr>
            <w:tcBorders>
              <w:top w:color="000000" w:space="0" w:sz="5" w:val="single"/>
              <w:left w:color="000000" w:space="0" w:sz="5" w:val="single"/>
              <w:bottom w:color="000000" w:space="0" w:sz="5" w:val="single"/>
              <w:right w:color="000000" w:space="0" w:sz="5" w:val="single"/>
            </w:tcBorders>
            <w:shd w:fill="ff0000" w:val="clear"/>
          </w:tcPr>
          <w:p w:rsidR="00000000" w:rsidDel="00000000" w:rsidP="00000000" w:rsidRDefault="00000000" w:rsidRPr="00000000" w14:paraId="000008F7">
            <w:pPr>
              <w:spacing w:line="274" w:lineRule="auto"/>
              <w:ind w:left="102" w:firstLine="0"/>
              <w:rPr>
                <w:sz w:val="24"/>
                <w:szCs w:val="24"/>
              </w:rPr>
            </w:pPr>
            <w:r w:rsidDel="00000000" w:rsidR="00000000" w:rsidRPr="00000000">
              <w:rPr>
                <w:b w:val="1"/>
                <w:sz w:val="24"/>
                <w:szCs w:val="24"/>
                <w:rtl w:val="0"/>
              </w:rPr>
              <w:t xml:space="preserve">Performance target not met</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Pr>
          <w:p w:rsidR="00000000" w:rsidDel="00000000" w:rsidP="00000000" w:rsidRDefault="00000000" w:rsidRPr="00000000" w14:paraId="000008F8">
            <w:pPr>
              <w:spacing w:line="274" w:lineRule="auto"/>
              <w:jc w:val="center"/>
              <w:rPr>
                <w:sz w:val="24"/>
                <w:szCs w:val="24"/>
              </w:rPr>
            </w:pPr>
            <w:r w:rsidDel="00000000" w:rsidR="00000000" w:rsidRPr="00000000">
              <w:rPr>
                <w:sz w:val="24"/>
                <w:szCs w:val="24"/>
                <w:rtl w:val="0"/>
              </w:rPr>
              <w:t xml:space="preserve">9</w:t>
            </w:r>
          </w:p>
        </w:tc>
        <w:tc>
          <w:tcPr>
            <w:tcBorders>
              <w:top w:color="000000" w:space="0" w:sz="5" w:val="single"/>
              <w:left w:color="000000" w:space="0" w:sz="5" w:val="single"/>
              <w:bottom w:color="000000" w:space="0" w:sz="5" w:val="single"/>
              <w:right w:color="000000" w:space="0" w:sz="5" w:val="single"/>
            </w:tcBorders>
          </w:tcPr>
          <w:p w:rsidR="00000000" w:rsidDel="00000000" w:rsidP="00000000" w:rsidRDefault="00000000" w:rsidRPr="00000000" w14:paraId="000008F9">
            <w:pPr>
              <w:spacing w:line="274" w:lineRule="auto"/>
              <w:jc w:val="center"/>
              <w:rPr>
                <w:sz w:val="24"/>
                <w:szCs w:val="24"/>
              </w:rPr>
            </w:pPr>
            <w:r w:rsidDel="00000000" w:rsidR="00000000" w:rsidRPr="00000000">
              <w:rPr>
                <w:sz w:val="24"/>
                <w:szCs w:val="24"/>
                <w:rtl w:val="0"/>
              </w:rPr>
              <w:t xml:space="preserve">12</w:t>
            </w:r>
          </w:p>
        </w:tc>
      </w:tr>
    </w:tbl>
    <w:p w:rsidR="00000000" w:rsidDel="00000000" w:rsidP="00000000" w:rsidRDefault="00000000" w:rsidRPr="00000000" w14:paraId="000008FA">
      <w:pPr>
        <w:jc w:val="both"/>
        <w:rPr>
          <w:b w:val="1"/>
          <w:sz w:val="24"/>
          <w:szCs w:val="24"/>
        </w:rPr>
      </w:pPr>
      <w:r w:rsidDel="00000000" w:rsidR="00000000" w:rsidRPr="00000000">
        <w:rPr>
          <w:b w:val="1"/>
          <w:sz w:val="24"/>
          <w:szCs w:val="24"/>
          <w:rtl w:val="0"/>
        </w:rPr>
        <w:t xml:space="preserve">UMZIMKHULU LOCAL MUNICIPALITY</w:t>
      </w:r>
    </w:p>
    <w:p w:rsidR="00000000" w:rsidDel="00000000" w:rsidP="00000000" w:rsidRDefault="00000000" w:rsidRPr="00000000" w14:paraId="000008FB">
      <w:pPr>
        <w:jc w:val="both"/>
        <w:rPr>
          <w:sz w:val="24"/>
          <w:szCs w:val="24"/>
        </w:rPr>
      </w:pPr>
      <w:r w:rsidDel="00000000" w:rsidR="00000000" w:rsidRPr="00000000">
        <w:rPr>
          <w:sz w:val="24"/>
          <w:szCs w:val="24"/>
          <w:rtl w:val="0"/>
        </w:rPr>
        <w:t xml:space="preserve">Umzimkhulu Local Municipality also maintained the unqualified audit opinion from the Auditor General for the 2023/24 financial year with the following matters of emphasis as audit findings:</w:t>
      </w:r>
    </w:p>
    <w:tbl>
      <w:tblPr>
        <w:tblStyle w:val="Table39"/>
        <w:tblW w:w="9015.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005"/>
        <w:gridCol w:w="3005"/>
        <w:gridCol w:w="3005"/>
        <w:tblGridChange w:id="0">
          <w:tblGrid>
            <w:gridCol w:w="3005"/>
            <w:gridCol w:w="3005"/>
            <w:gridCol w:w="3005"/>
          </w:tblGrid>
        </w:tblGridChange>
      </w:tblGrid>
      <w:tr>
        <w:trPr>
          <w:cantSplit w:val="0"/>
          <w:trHeight w:val="426" w:hRule="atLeast"/>
          <w:tblHeader w:val="0"/>
        </w:trPr>
        <w:tc>
          <w:tcPr>
            <w:shd w:fill="fbe5d5" w:val="clear"/>
          </w:tcPr>
          <w:p w:rsidR="00000000" w:rsidDel="00000000" w:rsidP="00000000" w:rsidRDefault="00000000" w:rsidRPr="00000000" w14:paraId="000008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CATEGORY</w:t>
            </w:r>
            <w:r w:rsidDel="00000000" w:rsidR="00000000" w:rsidRPr="00000000">
              <w:rPr>
                <w:rtl w:val="0"/>
              </w:rPr>
            </w:r>
          </w:p>
        </w:tc>
        <w:tc>
          <w:tcPr>
            <w:shd w:fill="fbe5d5" w:val="clear"/>
          </w:tcPr>
          <w:p w:rsidR="00000000" w:rsidDel="00000000" w:rsidP="00000000" w:rsidRDefault="00000000" w:rsidRPr="00000000" w14:paraId="000008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2022/2023</w:t>
            </w:r>
            <w:r w:rsidDel="00000000" w:rsidR="00000000" w:rsidRPr="00000000">
              <w:rPr>
                <w:rtl w:val="0"/>
              </w:rPr>
            </w:r>
          </w:p>
        </w:tc>
        <w:tc>
          <w:tcPr>
            <w:shd w:fill="fbe5d5" w:val="clear"/>
          </w:tcPr>
          <w:p w:rsidR="00000000" w:rsidDel="00000000" w:rsidP="00000000" w:rsidRDefault="00000000" w:rsidRPr="00000000" w14:paraId="000008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2023/2024</w:t>
            </w:r>
            <w:r w:rsidDel="00000000" w:rsidR="00000000" w:rsidRPr="00000000">
              <w:rPr>
                <w:rtl w:val="0"/>
              </w:rPr>
            </w:r>
          </w:p>
        </w:tc>
      </w:tr>
      <w:tr>
        <w:trPr>
          <w:cantSplit w:val="0"/>
          <w:trHeight w:val="422" w:hRule="atLeast"/>
          <w:tblHeader w:val="0"/>
        </w:trPr>
        <w:tc>
          <w:tcPr/>
          <w:p w:rsidR="00000000" w:rsidDel="00000000" w:rsidP="00000000" w:rsidRDefault="00000000" w:rsidRPr="00000000" w14:paraId="000008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No. of targets</w:t>
            </w:r>
            <w:r w:rsidDel="00000000" w:rsidR="00000000" w:rsidRPr="00000000">
              <w:rPr>
                <w:rtl w:val="0"/>
              </w:rPr>
            </w:r>
          </w:p>
        </w:tc>
        <w:tc>
          <w:tcPr/>
          <w:p w:rsidR="00000000" w:rsidDel="00000000" w:rsidP="00000000" w:rsidRDefault="00000000" w:rsidRPr="00000000" w14:paraId="000009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166</w:t>
            </w:r>
            <w:r w:rsidDel="00000000" w:rsidR="00000000" w:rsidRPr="00000000">
              <w:rPr>
                <w:rtl w:val="0"/>
              </w:rPr>
            </w:r>
          </w:p>
        </w:tc>
        <w:tc>
          <w:tcPr/>
          <w:p w:rsidR="00000000" w:rsidDel="00000000" w:rsidP="00000000" w:rsidRDefault="00000000" w:rsidRPr="00000000" w14:paraId="000009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138</w:t>
            </w:r>
            <w:r w:rsidDel="00000000" w:rsidR="00000000" w:rsidRPr="00000000">
              <w:rPr>
                <w:rtl w:val="0"/>
              </w:rPr>
            </w:r>
          </w:p>
        </w:tc>
      </w:tr>
      <w:tr>
        <w:trPr>
          <w:cantSplit w:val="0"/>
          <w:trHeight w:val="426" w:hRule="atLeast"/>
          <w:tblHeader w:val="0"/>
        </w:trPr>
        <w:tc>
          <w:tcPr/>
          <w:p w:rsidR="00000000" w:rsidDel="00000000" w:rsidP="00000000" w:rsidRDefault="00000000" w:rsidRPr="00000000" w14:paraId="000009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Targets Achieved</w:t>
            </w:r>
            <w:r w:rsidDel="00000000" w:rsidR="00000000" w:rsidRPr="00000000">
              <w:rPr>
                <w:rtl w:val="0"/>
              </w:rPr>
            </w:r>
          </w:p>
        </w:tc>
        <w:tc>
          <w:tcPr/>
          <w:p w:rsidR="00000000" w:rsidDel="00000000" w:rsidP="00000000" w:rsidRDefault="00000000" w:rsidRPr="00000000" w14:paraId="000009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138</w:t>
            </w:r>
            <w:r w:rsidDel="00000000" w:rsidR="00000000" w:rsidRPr="00000000">
              <w:rPr>
                <w:rtl w:val="0"/>
              </w:rPr>
            </w:r>
          </w:p>
        </w:tc>
        <w:tc>
          <w:tcPr/>
          <w:p w:rsidR="00000000" w:rsidDel="00000000" w:rsidP="00000000" w:rsidRDefault="00000000" w:rsidRPr="00000000" w14:paraId="000009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117</w:t>
            </w:r>
            <w:r w:rsidDel="00000000" w:rsidR="00000000" w:rsidRPr="00000000">
              <w:rPr>
                <w:rtl w:val="0"/>
              </w:rPr>
            </w:r>
          </w:p>
        </w:tc>
      </w:tr>
      <w:tr>
        <w:trPr>
          <w:cantSplit w:val="0"/>
          <w:trHeight w:val="426" w:hRule="atLeast"/>
          <w:tblHeader w:val="0"/>
        </w:trPr>
        <w:tc>
          <w:tcPr/>
          <w:p w:rsidR="00000000" w:rsidDel="00000000" w:rsidP="00000000" w:rsidRDefault="00000000" w:rsidRPr="00000000" w14:paraId="000009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Targets not achieved</w:t>
            </w:r>
            <w:r w:rsidDel="00000000" w:rsidR="00000000" w:rsidRPr="00000000">
              <w:rPr>
                <w:rtl w:val="0"/>
              </w:rPr>
            </w:r>
          </w:p>
        </w:tc>
        <w:tc>
          <w:tcPr/>
          <w:p w:rsidR="00000000" w:rsidDel="00000000" w:rsidP="00000000" w:rsidRDefault="00000000" w:rsidRPr="00000000" w14:paraId="000009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28</w:t>
            </w:r>
            <w:r w:rsidDel="00000000" w:rsidR="00000000" w:rsidRPr="00000000">
              <w:rPr>
                <w:rtl w:val="0"/>
              </w:rPr>
            </w:r>
          </w:p>
        </w:tc>
        <w:tc>
          <w:tcPr/>
          <w:p w:rsidR="00000000" w:rsidDel="00000000" w:rsidP="00000000" w:rsidRDefault="00000000" w:rsidRPr="00000000" w14:paraId="000009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21</w:t>
            </w:r>
            <w:r w:rsidDel="00000000" w:rsidR="00000000" w:rsidRPr="00000000">
              <w:rPr>
                <w:rtl w:val="0"/>
              </w:rPr>
            </w:r>
          </w:p>
        </w:tc>
      </w:tr>
      <w:tr>
        <w:trPr>
          <w:cantSplit w:val="0"/>
          <w:trHeight w:val="422" w:hRule="atLeast"/>
          <w:tblHeader w:val="0"/>
        </w:trPr>
        <w:tc>
          <w:tcPr/>
          <w:p w:rsidR="00000000" w:rsidDel="00000000" w:rsidP="00000000" w:rsidRDefault="00000000" w:rsidRPr="00000000" w14:paraId="000009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 of targets not achieved</w:t>
            </w:r>
            <w:r w:rsidDel="00000000" w:rsidR="00000000" w:rsidRPr="00000000">
              <w:rPr>
                <w:rtl w:val="0"/>
              </w:rPr>
            </w:r>
          </w:p>
        </w:tc>
        <w:tc>
          <w:tcPr/>
          <w:p w:rsidR="00000000" w:rsidDel="00000000" w:rsidP="00000000" w:rsidRDefault="00000000" w:rsidRPr="00000000" w14:paraId="000009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17%</w:t>
            </w:r>
            <w:r w:rsidDel="00000000" w:rsidR="00000000" w:rsidRPr="00000000">
              <w:rPr>
                <w:rtl w:val="0"/>
              </w:rPr>
            </w:r>
          </w:p>
        </w:tc>
        <w:tc>
          <w:tcPr/>
          <w:p w:rsidR="00000000" w:rsidDel="00000000" w:rsidP="00000000" w:rsidRDefault="00000000" w:rsidRPr="00000000" w14:paraId="000009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15%</w:t>
            </w:r>
            <w:r w:rsidDel="00000000" w:rsidR="00000000" w:rsidRPr="00000000">
              <w:rPr>
                <w:rtl w:val="0"/>
              </w:rPr>
            </w:r>
          </w:p>
        </w:tc>
      </w:tr>
      <w:tr>
        <w:trPr>
          <w:cantSplit w:val="0"/>
          <w:trHeight w:val="426" w:hRule="atLeast"/>
          <w:tblHeader w:val="0"/>
        </w:trPr>
        <w:tc>
          <w:tcPr/>
          <w:p w:rsidR="00000000" w:rsidDel="00000000" w:rsidP="00000000" w:rsidRDefault="00000000" w:rsidRPr="00000000" w14:paraId="000009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 of targets achieved</w:t>
            </w:r>
            <w:r w:rsidDel="00000000" w:rsidR="00000000" w:rsidRPr="00000000">
              <w:rPr>
                <w:rtl w:val="0"/>
              </w:rPr>
            </w:r>
          </w:p>
        </w:tc>
        <w:tc>
          <w:tcPr/>
          <w:p w:rsidR="00000000" w:rsidDel="00000000" w:rsidP="00000000" w:rsidRDefault="00000000" w:rsidRPr="00000000" w14:paraId="000009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83%</w:t>
            </w:r>
            <w:r w:rsidDel="00000000" w:rsidR="00000000" w:rsidRPr="00000000">
              <w:rPr>
                <w:rtl w:val="0"/>
              </w:rPr>
            </w:r>
          </w:p>
        </w:tc>
        <w:tc>
          <w:tcPr/>
          <w:p w:rsidR="00000000" w:rsidDel="00000000" w:rsidP="00000000" w:rsidRDefault="00000000" w:rsidRPr="00000000" w14:paraId="000009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85%</w:t>
            </w:r>
            <w:r w:rsidDel="00000000" w:rsidR="00000000" w:rsidRPr="00000000">
              <w:rPr>
                <w:rtl w:val="0"/>
              </w:rPr>
            </w:r>
          </w:p>
        </w:tc>
      </w:tr>
    </w:tbl>
    <w:p w:rsidR="00000000" w:rsidDel="00000000" w:rsidP="00000000" w:rsidRDefault="00000000" w:rsidRPr="00000000" w14:paraId="0000090E">
      <w:pPr>
        <w:jc w:val="both"/>
        <w:rPr>
          <w:sz w:val="24"/>
          <w:szCs w:val="24"/>
        </w:rPr>
      </w:pPr>
      <w:r w:rsidDel="00000000" w:rsidR="00000000" w:rsidRPr="00000000">
        <w:rPr>
          <w:rtl w:val="0"/>
        </w:rPr>
      </w:r>
    </w:p>
    <w:p w:rsidR="00000000" w:rsidDel="00000000" w:rsidP="00000000" w:rsidRDefault="00000000" w:rsidRPr="00000000" w14:paraId="0000090F">
      <w:pPr>
        <w:jc w:val="both"/>
        <w:rPr>
          <w:b w:val="1"/>
          <w:sz w:val="24"/>
          <w:szCs w:val="24"/>
        </w:rPr>
      </w:pPr>
      <w:r w:rsidDel="00000000" w:rsidR="00000000" w:rsidRPr="00000000">
        <w:rPr>
          <w:b w:val="1"/>
          <w:sz w:val="24"/>
          <w:szCs w:val="24"/>
          <w:rtl w:val="0"/>
        </w:rPr>
        <w:t xml:space="preserve">GREATER KOKSTAD LOCAL MUNICIPALITY</w:t>
      </w:r>
    </w:p>
    <w:p w:rsidR="00000000" w:rsidDel="00000000" w:rsidP="00000000" w:rsidRDefault="00000000" w:rsidRPr="00000000" w14:paraId="00000910">
      <w:pPr>
        <w:jc w:val="both"/>
        <w:rPr>
          <w:sz w:val="24"/>
          <w:szCs w:val="24"/>
        </w:rPr>
      </w:pPr>
      <w:r w:rsidDel="00000000" w:rsidR="00000000" w:rsidRPr="00000000">
        <w:rPr>
          <w:sz w:val="24"/>
          <w:szCs w:val="24"/>
          <w:rtl w:val="0"/>
        </w:rPr>
        <w:t xml:space="preserve">Greater Kokstad Municipality continued to receive unqualified audit opinion for 2023/24 financial year from Auditor General with the following matters of emphasis:</w:t>
      </w:r>
    </w:p>
    <w:tbl>
      <w:tblPr>
        <w:tblStyle w:val="Table40"/>
        <w:tblW w:w="9015.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005"/>
        <w:gridCol w:w="3005"/>
        <w:gridCol w:w="3005"/>
        <w:tblGridChange w:id="0">
          <w:tblGrid>
            <w:gridCol w:w="3005"/>
            <w:gridCol w:w="3005"/>
            <w:gridCol w:w="3005"/>
          </w:tblGrid>
        </w:tblGridChange>
      </w:tblGrid>
      <w:tr>
        <w:trPr>
          <w:cantSplit w:val="0"/>
          <w:trHeight w:val="426" w:hRule="atLeast"/>
          <w:tblHeader w:val="0"/>
        </w:trPr>
        <w:tc>
          <w:tcPr>
            <w:shd w:fill="fff2cc" w:val="clear"/>
          </w:tcPr>
          <w:p w:rsidR="00000000" w:rsidDel="00000000" w:rsidP="00000000" w:rsidRDefault="00000000" w:rsidRPr="00000000" w14:paraId="000009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CATEGORY</w:t>
            </w:r>
            <w:r w:rsidDel="00000000" w:rsidR="00000000" w:rsidRPr="00000000">
              <w:rPr>
                <w:rtl w:val="0"/>
              </w:rPr>
            </w:r>
          </w:p>
        </w:tc>
        <w:tc>
          <w:tcPr>
            <w:shd w:fill="fff2cc" w:val="clear"/>
          </w:tcPr>
          <w:p w:rsidR="00000000" w:rsidDel="00000000" w:rsidP="00000000" w:rsidRDefault="00000000" w:rsidRPr="00000000" w14:paraId="000009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2022/2023</w:t>
            </w:r>
            <w:r w:rsidDel="00000000" w:rsidR="00000000" w:rsidRPr="00000000">
              <w:rPr>
                <w:rtl w:val="0"/>
              </w:rPr>
            </w:r>
          </w:p>
        </w:tc>
        <w:tc>
          <w:tcPr>
            <w:shd w:fill="fff2cc" w:val="clear"/>
          </w:tcPr>
          <w:p w:rsidR="00000000" w:rsidDel="00000000" w:rsidP="00000000" w:rsidRDefault="00000000" w:rsidRPr="00000000" w14:paraId="000009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2023/2024</w:t>
            </w:r>
            <w:r w:rsidDel="00000000" w:rsidR="00000000" w:rsidRPr="00000000">
              <w:rPr>
                <w:rtl w:val="0"/>
              </w:rPr>
            </w:r>
          </w:p>
        </w:tc>
      </w:tr>
      <w:tr>
        <w:trPr>
          <w:cantSplit w:val="0"/>
          <w:trHeight w:val="422" w:hRule="atLeast"/>
          <w:tblHeader w:val="0"/>
        </w:trPr>
        <w:tc>
          <w:tcPr/>
          <w:p w:rsidR="00000000" w:rsidDel="00000000" w:rsidP="00000000" w:rsidRDefault="00000000" w:rsidRPr="00000000" w14:paraId="000009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No. of targets</w:t>
            </w:r>
            <w:r w:rsidDel="00000000" w:rsidR="00000000" w:rsidRPr="00000000">
              <w:rPr>
                <w:rtl w:val="0"/>
              </w:rPr>
            </w:r>
          </w:p>
        </w:tc>
        <w:tc>
          <w:tcPr/>
          <w:p w:rsidR="00000000" w:rsidDel="00000000" w:rsidP="00000000" w:rsidRDefault="00000000" w:rsidRPr="00000000" w14:paraId="000009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58</w:t>
            </w:r>
            <w:r w:rsidDel="00000000" w:rsidR="00000000" w:rsidRPr="00000000">
              <w:rPr>
                <w:rtl w:val="0"/>
              </w:rPr>
            </w:r>
          </w:p>
        </w:tc>
        <w:tc>
          <w:tcPr/>
          <w:p w:rsidR="00000000" w:rsidDel="00000000" w:rsidP="00000000" w:rsidRDefault="00000000" w:rsidRPr="00000000" w14:paraId="000009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68</w:t>
            </w:r>
            <w:r w:rsidDel="00000000" w:rsidR="00000000" w:rsidRPr="00000000">
              <w:rPr>
                <w:rtl w:val="0"/>
              </w:rPr>
            </w:r>
          </w:p>
        </w:tc>
      </w:tr>
      <w:tr>
        <w:trPr>
          <w:cantSplit w:val="0"/>
          <w:trHeight w:val="426" w:hRule="atLeast"/>
          <w:tblHeader w:val="0"/>
        </w:trPr>
        <w:tc>
          <w:tcPr/>
          <w:p w:rsidR="00000000" w:rsidDel="00000000" w:rsidP="00000000" w:rsidRDefault="00000000" w:rsidRPr="00000000" w14:paraId="000009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Targets Achieved</w:t>
            </w:r>
            <w:r w:rsidDel="00000000" w:rsidR="00000000" w:rsidRPr="00000000">
              <w:rPr>
                <w:rtl w:val="0"/>
              </w:rPr>
            </w:r>
          </w:p>
        </w:tc>
        <w:tc>
          <w:tcPr/>
          <w:p w:rsidR="00000000" w:rsidDel="00000000" w:rsidP="00000000" w:rsidRDefault="00000000" w:rsidRPr="00000000" w14:paraId="000009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37</w:t>
            </w:r>
            <w:r w:rsidDel="00000000" w:rsidR="00000000" w:rsidRPr="00000000">
              <w:rPr>
                <w:rtl w:val="0"/>
              </w:rPr>
            </w:r>
          </w:p>
        </w:tc>
        <w:tc>
          <w:tcPr/>
          <w:p w:rsidR="00000000" w:rsidDel="00000000" w:rsidP="00000000" w:rsidRDefault="00000000" w:rsidRPr="00000000" w14:paraId="000009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62</w:t>
            </w:r>
            <w:r w:rsidDel="00000000" w:rsidR="00000000" w:rsidRPr="00000000">
              <w:rPr>
                <w:rtl w:val="0"/>
              </w:rPr>
            </w:r>
          </w:p>
        </w:tc>
      </w:tr>
      <w:tr>
        <w:trPr>
          <w:cantSplit w:val="0"/>
          <w:trHeight w:val="426" w:hRule="atLeast"/>
          <w:tblHeader w:val="0"/>
        </w:trPr>
        <w:tc>
          <w:tcPr/>
          <w:p w:rsidR="00000000" w:rsidDel="00000000" w:rsidP="00000000" w:rsidRDefault="00000000" w:rsidRPr="00000000" w14:paraId="000009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Targets not achieved</w:t>
            </w:r>
            <w:r w:rsidDel="00000000" w:rsidR="00000000" w:rsidRPr="00000000">
              <w:rPr>
                <w:rtl w:val="0"/>
              </w:rPr>
            </w:r>
          </w:p>
        </w:tc>
        <w:tc>
          <w:tcPr/>
          <w:p w:rsidR="00000000" w:rsidDel="00000000" w:rsidP="00000000" w:rsidRDefault="00000000" w:rsidRPr="00000000" w14:paraId="000009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21</w:t>
            </w:r>
            <w:r w:rsidDel="00000000" w:rsidR="00000000" w:rsidRPr="00000000">
              <w:rPr>
                <w:rtl w:val="0"/>
              </w:rPr>
            </w:r>
          </w:p>
        </w:tc>
        <w:tc>
          <w:tcPr/>
          <w:p w:rsidR="00000000" w:rsidDel="00000000" w:rsidP="00000000" w:rsidRDefault="00000000" w:rsidRPr="00000000" w14:paraId="000009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6</w:t>
            </w:r>
            <w:r w:rsidDel="00000000" w:rsidR="00000000" w:rsidRPr="00000000">
              <w:rPr>
                <w:rtl w:val="0"/>
              </w:rPr>
            </w:r>
          </w:p>
        </w:tc>
      </w:tr>
      <w:tr>
        <w:trPr>
          <w:cantSplit w:val="0"/>
          <w:trHeight w:val="422" w:hRule="atLeast"/>
          <w:tblHeader w:val="0"/>
        </w:trPr>
        <w:tc>
          <w:tcPr/>
          <w:p w:rsidR="00000000" w:rsidDel="00000000" w:rsidP="00000000" w:rsidRDefault="00000000" w:rsidRPr="00000000" w14:paraId="000009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 of targets not achieved</w:t>
            </w:r>
            <w:r w:rsidDel="00000000" w:rsidR="00000000" w:rsidRPr="00000000">
              <w:rPr>
                <w:rtl w:val="0"/>
              </w:rPr>
            </w:r>
          </w:p>
        </w:tc>
        <w:tc>
          <w:tcPr/>
          <w:p w:rsidR="00000000" w:rsidDel="00000000" w:rsidP="00000000" w:rsidRDefault="00000000" w:rsidRPr="00000000" w14:paraId="000009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36%</w:t>
            </w:r>
            <w:r w:rsidDel="00000000" w:rsidR="00000000" w:rsidRPr="00000000">
              <w:rPr>
                <w:rtl w:val="0"/>
              </w:rPr>
            </w:r>
          </w:p>
        </w:tc>
        <w:tc>
          <w:tcPr/>
          <w:p w:rsidR="00000000" w:rsidDel="00000000" w:rsidP="00000000" w:rsidRDefault="00000000" w:rsidRPr="00000000" w14:paraId="000009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 9%</w:t>
            </w:r>
            <w:r w:rsidDel="00000000" w:rsidR="00000000" w:rsidRPr="00000000">
              <w:rPr>
                <w:rtl w:val="0"/>
              </w:rPr>
            </w:r>
          </w:p>
        </w:tc>
      </w:tr>
      <w:tr>
        <w:trPr>
          <w:cantSplit w:val="0"/>
          <w:trHeight w:val="426" w:hRule="atLeast"/>
          <w:tblHeader w:val="0"/>
        </w:trPr>
        <w:tc>
          <w:tcPr/>
          <w:p w:rsidR="00000000" w:rsidDel="00000000" w:rsidP="00000000" w:rsidRDefault="00000000" w:rsidRPr="00000000" w14:paraId="000009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 of targets achieved</w:t>
            </w:r>
            <w:r w:rsidDel="00000000" w:rsidR="00000000" w:rsidRPr="00000000">
              <w:rPr>
                <w:rtl w:val="0"/>
              </w:rPr>
            </w:r>
          </w:p>
        </w:tc>
        <w:tc>
          <w:tcPr/>
          <w:p w:rsidR="00000000" w:rsidDel="00000000" w:rsidP="00000000" w:rsidRDefault="00000000" w:rsidRPr="00000000" w14:paraId="000009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1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64%</w:t>
            </w:r>
            <w:r w:rsidDel="00000000" w:rsidR="00000000" w:rsidRPr="00000000">
              <w:rPr>
                <w:rtl w:val="0"/>
              </w:rPr>
            </w:r>
          </w:p>
        </w:tc>
        <w:tc>
          <w:tcPr/>
          <w:p w:rsidR="00000000" w:rsidDel="00000000" w:rsidP="00000000" w:rsidRDefault="00000000" w:rsidRPr="00000000" w14:paraId="000009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 w:line="240" w:lineRule="auto"/>
              <w:ind w:left="109"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rlito" w:cs="Carlito" w:eastAsia="Carlito" w:hAnsi="Carlito"/>
                <w:b w:val="0"/>
                <w:i w:val="0"/>
                <w:smallCaps w:val="0"/>
                <w:strike w:val="0"/>
                <w:color w:val="000000"/>
                <w:sz w:val="22"/>
                <w:szCs w:val="22"/>
                <w:u w:val="none"/>
                <w:shd w:fill="auto" w:val="clear"/>
                <w:vertAlign w:val="baseline"/>
                <w:rtl w:val="0"/>
              </w:rPr>
              <w:t xml:space="preserve">91%</w:t>
            </w:r>
            <w:r w:rsidDel="00000000" w:rsidR="00000000" w:rsidRPr="00000000">
              <w:rPr>
                <w:rtl w:val="0"/>
              </w:rPr>
            </w:r>
          </w:p>
        </w:tc>
      </w:tr>
    </w:tbl>
    <w:p w:rsidR="00000000" w:rsidDel="00000000" w:rsidP="00000000" w:rsidRDefault="00000000" w:rsidRPr="00000000" w14:paraId="00000923">
      <w:pPr>
        <w:jc w:val="both"/>
        <w:rPr>
          <w:sz w:val="24"/>
          <w:szCs w:val="24"/>
        </w:rPr>
      </w:pPr>
      <w:r w:rsidDel="00000000" w:rsidR="00000000" w:rsidRPr="00000000">
        <w:rPr>
          <w:rtl w:val="0"/>
        </w:rPr>
      </w:r>
    </w:p>
    <w:p w:rsidR="00000000" w:rsidDel="00000000" w:rsidP="00000000" w:rsidRDefault="00000000" w:rsidRPr="00000000" w14:paraId="00000924">
      <w:pPr>
        <w:jc w:val="both"/>
        <w:rPr>
          <w:b w:val="1"/>
          <w:sz w:val="24"/>
          <w:szCs w:val="24"/>
        </w:rPr>
      </w:pPr>
      <w:r w:rsidDel="00000000" w:rsidR="00000000" w:rsidRPr="00000000">
        <w:rPr>
          <w:b w:val="1"/>
          <w:sz w:val="24"/>
          <w:szCs w:val="24"/>
          <w:rtl w:val="0"/>
        </w:rPr>
        <w:t xml:space="preserve">HARRY GWALA DISTRICT MUNICIPALITY</w:t>
      </w:r>
    </w:p>
    <w:p w:rsidR="00000000" w:rsidDel="00000000" w:rsidP="00000000" w:rsidRDefault="00000000" w:rsidRPr="00000000" w14:paraId="00000925">
      <w:pPr>
        <w:jc w:val="both"/>
        <w:rPr>
          <w:sz w:val="24"/>
          <w:szCs w:val="24"/>
        </w:rPr>
      </w:pPr>
      <w:r w:rsidDel="00000000" w:rsidR="00000000" w:rsidRPr="00000000">
        <w:rPr>
          <w:sz w:val="24"/>
          <w:szCs w:val="24"/>
          <w:rtl w:val="0"/>
        </w:rPr>
        <w:t xml:space="preserve">The district received an unqualified audit opinion for the previous financial year, 2023/24 financial year with the following matters of emphasis:</w:t>
      </w:r>
    </w:p>
    <w:p w:rsidR="00000000" w:rsidDel="00000000" w:rsidP="00000000" w:rsidRDefault="00000000" w:rsidRPr="00000000" w14:paraId="00000926">
      <w:pPr>
        <w:jc w:val="both"/>
        <w:rPr>
          <w:sz w:val="24"/>
          <w:szCs w:val="24"/>
        </w:rPr>
      </w:pPr>
      <w:r w:rsidDel="00000000" w:rsidR="00000000" w:rsidRPr="00000000">
        <w:rPr>
          <w:rtl w:val="0"/>
        </w:rPr>
      </w:r>
    </w:p>
    <w:p w:rsidR="00000000" w:rsidDel="00000000" w:rsidP="00000000" w:rsidRDefault="00000000" w:rsidRPr="00000000" w14:paraId="00000927">
      <w:pPr>
        <w:jc w:val="both"/>
        <w:rPr>
          <w:sz w:val="24"/>
          <w:szCs w:val="24"/>
        </w:rPr>
      </w:pPr>
      <w:r w:rsidDel="00000000" w:rsidR="00000000" w:rsidRPr="00000000">
        <w:rPr>
          <w:rtl w:val="0"/>
        </w:rPr>
      </w:r>
    </w:p>
    <w:p w:rsidR="00000000" w:rsidDel="00000000" w:rsidP="00000000" w:rsidRDefault="00000000" w:rsidRPr="00000000" w14:paraId="00000928">
      <w:pPr>
        <w:jc w:val="both"/>
        <w:rPr>
          <w:sz w:val="24"/>
          <w:szCs w:val="24"/>
        </w:rPr>
      </w:pPr>
      <w:r w:rsidDel="00000000" w:rsidR="00000000" w:rsidRPr="00000000">
        <w:rPr>
          <w:rtl w:val="0"/>
        </w:rPr>
      </w:r>
    </w:p>
    <w:tbl>
      <w:tblPr>
        <w:tblStyle w:val="Table41"/>
        <w:tblW w:w="9011.0" w:type="dxa"/>
        <w:jc w:val="left"/>
        <w:tblInd w:w="-5.0" w:type="dxa"/>
        <w:tblLayout w:type="fixed"/>
        <w:tblLook w:val="0400"/>
      </w:tblPr>
      <w:tblGrid>
        <w:gridCol w:w="3003"/>
        <w:gridCol w:w="3004"/>
        <w:gridCol w:w="3004"/>
        <w:tblGridChange w:id="0">
          <w:tblGrid>
            <w:gridCol w:w="3003"/>
            <w:gridCol w:w="3004"/>
            <w:gridCol w:w="3004"/>
          </w:tblGrid>
        </w:tblGridChange>
      </w:tblGrid>
      <w:tr>
        <w:trPr>
          <w:cantSplit w:val="0"/>
          <w:trHeight w:val="426" w:hRule="atLeast"/>
          <w:tblHeader w:val="0"/>
        </w:trPr>
        <w:tc>
          <w:tcPr>
            <w:tcBorders>
              <w:top w:color="000000" w:space="0" w:sz="8" w:val="single"/>
              <w:left w:color="000000" w:space="0" w:sz="8" w:val="single"/>
              <w:bottom w:color="000000" w:space="0" w:sz="8" w:val="single"/>
              <w:right w:color="000000" w:space="0" w:sz="8" w:val="single"/>
            </w:tcBorders>
            <w:shd w:fill="a8d08d" w:val="clear"/>
          </w:tcPr>
          <w:p w:rsidR="00000000" w:rsidDel="00000000" w:rsidP="00000000" w:rsidRDefault="00000000" w:rsidRPr="00000000" w14:paraId="00000929">
            <w:pPr>
              <w:spacing w:before="14" w:line="252.00000000000003" w:lineRule="auto"/>
              <w:ind w:left="110" w:firstLine="0"/>
              <w:rPr>
                <w:b w:val="1"/>
                <w:sz w:val="24"/>
                <w:szCs w:val="24"/>
              </w:rPr>
            </w:pPr>
            <w:r w:rsidDel="00000000" w:rsidR="00000000" w:rsidRPr="00000000">
              <w:rPr>
                <w:b w:val="1"/>
                <w:color w:val="000000"/>
                <w:sz w:val="24"/>
                <w:szCs w:val="24"/>
                <w:rtl w:val="0"/>
              </w:rPr>
              <w:t xml:space="preserve">CATEGORY</w:t>
            </w: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shd w:fill="a8d08d" w:val="clear"/>
          </w:tcPr>
          <w:p w:rsidR="00000000" w:rsidDel="00000000" w:rsidP="00000000" w:rsidRDefault="00000000" w:rsidRPr="00000000" w14:paraId="0000092A">
            <w:pPr>
              <w:spacing w:before="14" w:line="252.00000000000003" w:lineRule="auto"/>
              <w:ind w:left="110" w:firstLine="0"/>
              <w:rPr>
                <w:b w:val="1"/>
                <w:sz w:val="24"/>
                <w:szCs w:val="24"/>
              </w:rPr>
            </w:pPr>
            <w:r w:rsidDel="00000000" w:rsidR="00000000" w:rsidRPr="00000000">
              <w:rPr>
                <w:b w:val="1"/>
                <w:color w:val="000000"/>
                <w:sz w:val="24"/>
                <w:szCs w:val="24"/>
                <w:rtl w:val="0"/>
              </w:rPr>
              <w:t xml:space="preserve">2022/2023</w:t>
            </w: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shd w:fill="a8d08d" w:val="clear"/>
          </w:tcPr>
          <w:p w:rsidR="00000000" w:rsidDel="00000000" w:rsidP="00000000" w:rsidRDefault="00000000" w:rsidRPr="00000000" w14:paraId="0000092B">
            <w:pPr>
              <w:spacing w:before="14" w:line="252.00000000000003" w:lineRule="auto"/>
              <w:ind w:left="109" w:firstLine="0"/>
              <w:rPr>
                <w:b w:val="1"/>
                <w:i w:val="1"/>
                <w:sz w:val="24"/>
                <w:szCs w:val="24"/>
              </w:rPr>
            </w:pPr>
            <w:r w:rsidDel="00000000" w:rsidR="00000000" w:rsidRPr="00000000">
              <w:rPr>
                <w:b w:val="1"/>
                <w:i w:val="1"/>
                <w:color w:val="000000"/>
                <w:sz w:val="24"/>
                <w:szCs w:val="24"/>
                <w:rtl w:val="0"/>
              </w:rPr>
              <w:t xml:space="preserve">2023/2024</w:t>
            </w:r>
            <w:r w:rsidDel="00000000" w:rsidR="00000000" w:rsidRPr="00000000">
              <w:rPr>
                <w:rtl w:val="0"/>
              </w:rPr>
            </w:r>
          </w:p>
        </w:tc>
      </w:tr>
      <w:tr>
        <w:trPr>
          <w:cantSplit w:val="0"/>
          <w:trHeight w:val="422" w:hRule="atLeast"/>
          <w:tblHeader w:val="0"/>
        </w:trPr>
        <w:tc>
          <w:tcPr>
            <w:tcBorders>
              <w:top w:color="000000" w:space="0" w:sz="0" w:val="nil"/>
              <w:left w:color="000000" w:space="0" w:sz="8" w:val="single"/>
              <w:bottom w:color="000000" w:space="0" w:sz="8" w:val="single"/>
              <w:right w:color="000000" w:space="0" w:sz="8" w:val="single"/>
            </w:tcBorders>
          </w:tcPr>
          <w:p w:rsidR="00000000" w:rsidDel="00000000" w:rsidP="00000000" w:rsidRDefault="00000000" w:rsidRPr="00000000" w14:paraId="0000092C">
            <w:pPr>
              <w:spacing w:before="14" w:line="252.00000000000003" w:lineRule="auto"/>
              <w:ind w:left="110" w:firstLine="0"/>
              <w:rPr>
                <w:sz w:val="24"/>
                <w:szCs w:val="24"/>
              </w:rPr>
            </w:pPr>
            <w:r w:rsidDel="00000000" w:rsidR="00000000" w:rsidRPr="00000000">
              <w:rPr>
                <w:sz w:val="24"/>
                <w:szCs w:val="24"/>
                <w:rtl w:val="0"/>
              </w:rPr>
              <w:t xml:space="preserve">No. of targets</w:t>
            </w:r>
          </w:p>
        </w:tc>
        <w:tc>
          <w:tcPr>
            <w:tcBorders>
              <w:top w:color="000000" w:space="0" w:sz="0" w:val="nil"/>
              <w:left w:color="000000" w:space="0" w:sz="0" w:val="nil"/>
              <w:bottom w:color="000000" w:space="0" w:sz="8" w:val="single"/>
              <w:right w:color="000000" w:space="0" w:sz="8" w:val="single"/>
            </w:tcBorders>
          </w:tcPr>
          <w:p w:rsidR="00000000" w:rsidDel="00000000" w:rsidP="00000000" w:rsidRDefault="00000000" w:rsidRPr="00000000" w14:paraId="0000092D">
            <w:pPr>
              <w:spacing w:before="14" w:line="252.00000000000003" w:lineRule="auto"/>
              <w:ind w:left="110" w:firstLine="0"/>
              <w:rPr>
                <w:i w:val="1"/>
                <w:sz w:val="24"/>
                <w:szCs w:val="24"/>
              </w:rPr>
            </w:pPr>
            <w:r w:rsidDel="00000000" w:rsidR="00000000" w:rsidRPr="00000000">
              <w:rPr>
                <w:i w:val="1"/>
                <w:sz w:val="24"/>
                <w:szCs w:val="24"/>
                <w:rtl w:val="0"/>
              </w:rPr>
              <w:t xml:space="preserve">73</w:t>
            </w:r>
          </w:p>
        </w:tc>
        <w:tc>
          <w:tcPr>
            <w:tcBorders>
              <w:top w:color="000000" w:space="0" w:sz="0" w:val="nil"/>
              <w:left w:color="000000" w:space="0" w:sz="0" w:val="nil"/>
              <w:bottom w:color="000000" w:space="0" w:sz="8" w:val="single"/>
              <w:right w:color="000000" w:space="0" w:sz="8" w:val="single"/>
            </w:tcBorders>
          </w:tcPr>
          <w:p w:rsidR="00000000" w:rsidDel="00000000" w:rsidP="00000000" w:rsidRDefault="00000000" w:rsidRPr="00000000" w14:paraId="0000092E">
            <w:pPr>
              <w:spacing w:before="14" w:line="252.00000000000003" w:lineRule="auto"/>
              <w:ind w:left="109" w:firstLine="0"/>
              <w:rPr>
                <w:i w:val="1"/>
                <w:sz w:val="24"/>
                <w:szCs w:val="24"/>
              </w:rPr>
            </w:pPr>
            <w:r w:rsidDel="00000000" w:rsidR="00000000" w:rsidRPr="00000000">
              <w:rPr>
                <w:i w:val="1"/>
                <w:sz w:val="24"/>
                <w:szCs w:val="24"/>
                <w:rtl w:val="0"/>
              </w:rPr>
              <w:t xml:space="preserve">73</w:t>
            </w:r>
          </w:p>
        </w:tc>
      </w:tr>
      <w:tr>
        <w:trPr>
          <w:cantSplit w:val="0"/>
          <w:trHeight w:val="426" w:hRule="atLeast"/>
          <w:tblHeader w:val="0"/>
        </w:trPr>
        <w:tc>
          <w:tcPr>
            <w:tcBorders>
              <w:top w:color="000000" w:space="0" w:sz="0" w:val="nil"/>
              <w:left w:color="000000" w:space="0" w:sz="8" w:val="single"/>
              <w:bottom w:color="000000" w:space="0" w:sz="8" w:val="single"/>
              <w:right w:color="000000" w:space="0" w:sz="8" w:val="single"/>
            </w:tcBorders>
          </w:tcPr>
          <w:p w:rsidR="00000000" w:rsidDel="00000000" w:rsidP="00000000" w:rsidRDefault="00000000" w:rsidRPr="00000000" w14:paraId="0000092F">
            <w:pPr>
              <w:spacing w:before="18" w:line="252.00000000000003" w:lineRule="auto"/>
              <w:ind w:left="110" w:firstLine="0"/>
              <w:rPr>
                <w:sz w:val="24"/>
                <w:szCs w:val="24"/>
              </w:rPr>
            </w:pPr>
            <w:r w:rsidDel="00000000" w:rsidR="00000000" w:rsidRPr="00000000">
              <w:rPr>
                <w:sz w:val="24"/>
                <w:szCs w:val="24"/>
                <w:rtl w:val="0"/>
              </w:rPr>
              <w:t xml:space="preserve">Targets Achieved</w:t>
            </w:r>
          </w:p>
        </w:tc>
        <w:tc>
          <w:tcPr>
            <w:tcBorders>
              <w:top w:color="000000" w:space="0" w:sz="0" w:val="nil"/>
              <w:left w:color="000000" w:space="0" w:sz="0" w:val="nil"/>
              <w:bottom w:color="000000" w:space="0" w:sz="8" w:val="single"/>
              <w:right w:color="000000" w:space="0" w:sz="8" w:val="single"/>
            </w:tcBorders>
          </w:tcPr>
          <w:p w:rsidR="00000000" w:rsidDel="00000000" w:rsidP="00000000" w:rsidRDefault="00000000" w:rsidRPr="00000000" w14:paraId="00000930">
            <w:pPr>
              <w:spacing w:before="18" w:line="252.00000000000003" w:lineRule="auto"/>
              <w:ind w:left="110" w:firstLine="0"/>
              <w:rPr>
                <w:i w:val="1"/>
                <w:sz w:val="24"/>
                <w:szCs w:val="24"/>
              </w:rPr>
            </w:pPr>
            <w:r w:rsidDel="00000000" w:rsidR="00000000" w:rsidRPr="00000000">
              <w:rPr>
                <w:i w:val="1"/>
                <w:sz w:val="24"/>
                <w:szCs w:val="24"/>
                <w:rtl w:val="0"/>
              </w:rPr>
              <w:t xml:space="preserve">57</w:t>
            </w:r>
          </w:p>
        </w:tc>
        <w:tc>
          <w:tcPr>
            <w:tcBorders>
              <w:top w:color="000000" w:space="0" w:sz="0" w:val="nil"/>
              <w:left w:color="000000" w:space="0" w:sz="0" w:val="nil"/>
              <w:bottom w:color="000000" w:space="0" w:sz="8" w:val="single"/>
              <w:right w:color="000000" w:space="0" w:sz="8" w:val="single"/>
            </w:tcBorders>
          </w:tcPr>
          <w:p w:rsidR="00000000" w:rsidDel="00000000" w:rsidP="00000000" w:rsidRDefault="00000000" w:rsidRPr="00000000" w14:paraId="00000931">
            <w:pPr>
              <w:spacing w:before="18" w:line="252.00000000000003" w:lineRule="auto"/>
              <w:ind w:left="109" w:firstLine="0"/>
              <w:rPr>
                <w:i w:val="1"/>
                <w:sz w:val="24"/>
                <w:szCs w:val="24"/>
              </w:rPr>
            </w:pPr>
            <w:r w:rsidDel="00000000" w:rsidR="00000000" w:rsidRPr="00000000">
              <w:rPr>
                <w:i w:val="1"/>
                <w:sz w:val="24"/>
                <w:szCs w:val="24"/>
                <w:rtl w:val="0"/>
              </w:rPr>
              <w:t xml:space="preserve">63</w:t>
            </w:r>
          </w:p>
        </w:tc>
      </w:tr>
      <w:tr>
        <w:trPr>
          <w:cantSplit w:val="0"/>
          <w:trHeight w:val="426" w:hRule="atLeast"/>
          <w:tblHeader w:val="0"/>
        </w:trPr>
        <w:tc>
          <w:tcPr>
            <w:tcBorders>
              <w:top w:color="000000" w:space="0" w:sz="0" w:val="nil"/>
              <w:left w:color="000000" w:space="0" w:sz="8" w:val="single"/>
              <w:bottom w:color="000000" w:space="0" w:sz="8" w:val="single"/>
              <w:right w:color="000000" w:space="0" w:sz="8" w:val="single"/>
            </w:tcBorders>
          </w:tcPr>
          <w:p w:rsidR="00000000" w:rsidDel="00000000" w:rsidP="00000000" w:rsidRDefault="00000000" w:rsidRPr="00000000" w14:paraId="00000932">
            <w:pPr>
              <w:spacing w:before="14" w:line="252.00000000000003" w:lineRule="auto"/>
              <w:ind w:left="110" w:firstLine="0"/>
              <w:rPr>
                <w:sz w:val="24"/>
                <w:szCs w:val="24"/>
              </w:rPr>
            </w:pPr>
            <w:r w:rsidDel="00000000" w:rsidR="00000000" w:rsidRPr="00000000">
              <w:rPr>
                <w:sz w:val="24"/>
                <w:szCs w:val="24"/>
                <w:rtl w:val="0"/>
              </w:rPr>
              <w:t xml:space="preserve">Targets not achieved</w:t>
            </w:r>
          </w:p>
        </w:tc>
        <w:tc>
          <w:tcPr>
            <w:tcBorders>
              <w:top w:color="000000" w:space="0" w:sz="0" w:val="nil"/>
              <w:left w:color="000000" w:space="0" w:sz="0" w:val="nil"/>
              <w:bottom w:color="000000" w:space="0" w:sz="8" w:val="single"/>
              <w:right w:color="000000" w:space="0" w:sz="8" w:val="single"/>
            </w:tcBorders>
          </w:tcPr>
          <w:p w:rsidR="00000000" w:rsidDel="00000000" w:rsidP="00000000" w:rsidRDefault="00000000" w:rsidRPr="00000000" w14:paraId="00000933">
            <w:pPr>
              <w:spacing w:before="14" w:line="252.00000000000003" w:lineRule="auto"/>
              <w:ind w:left="110" w:firstLine="0"/>
              <w:rPr>
                <w:i w:val="1"/>
                <w:sz w:val="24"/>
                <w:szCs w:val="24"/>
              </w:rPr>
            </w:pPr>
            <w:r w:rsidDel="00000000" w:rsidR="00000000" w:rsidRPr="00000000">
              <w:rPr>
                <w:i w:val="1"/>
                <w:sz w:val="24"/>
                <w:szCs w:val="24"/>
                <w:rtl w:val="0"/>
              </w:rPr>
              <w:t xml:space="preserve">16</w:t>
            </w:r>
          </w:p>
        </w:tc>
        <w:tc>
          <w:tcPr>
            <w:tcBorders>
              <w:top w:color="000000" w:space="0" w:sz="0" w:val="nil"/>
              <w:left w:color="000000" w:space="0" w:sz="0" w:val="nil"/>
              <w:bottom w:color="000000" w:space="0" w:sz="8" w:val="single"/>
              <w:right w:color="000000" w:space="0" w:sz="8" w:val="single"/>
            </w:tcBorders>
          </w:tcPr>
          <w:p w:rsidR="00000000" w:rsidDel="00000000" w:rsidP="00000000" w:rsidRDefault="00000000" w:rsidRPr="00000000" w14:paraId="00000934">
            <w:pPr>
              <w:spacing w:before="14" w:line="252.00000000000003" w:lineRule="auto"/>
              <w:ind w:left="109" w:firstLine="0"/>
              <w:rPr>
                <w:i w:val="1"/>
                <w:sz w:val="24"/>
                <w:szCs w:val="24"/>
              </w:rPr>
            </w:pPr>
            <w:r w:rsidDel="00000000" w:rsidR="00000000" w:rsidRPr="00000000">
              <w:rPr>
                <w:i w:val="1"/>
                <w:sz w:val="24"/>
                <w:szCs w:val="24"/>
                <w:rtl w:val="0"/>
              </w:rPr>
              <w:t xml:space="preserve">10</w:t>
            </w:r>
          </w:p>
        </w:tc>
      </w:tr>
      <w:tr>
        <w:trPr>
          <w:cantSplit w:val="0"/>
          <w:trHeight w:val="422" w:hRule="atLeast"/>
          <w:tblHeader w:val="0"/>
        </w:trPr>
        <w:tc>
          <w:tcPr>
            <w:tcBorders>
              <w:top w:color="000000" w:space="0" w:sz="0" w:val="nil"/>
              <w:left w:color="000000" w:space="0" w:sz="8" w:val="single"/>
              <w:bottom w:color="000000" w:space="0" w:sz="8" w:val="single"/>
              <w:right w:color="000000" w:space="0" w:sz="8" w:val="single"/>
            </w:tcBorders>
          </w:tcPr>
          <w:p w:rsidR="00000000" w:rsidDel="00000000" w:rsidP="00000000" w:rsidRDefault="00000000" w:rsidRPr="00000000" w14:paraId="00000935">
            <w:pPr>
              <w:spacing w:before="14" w:line="252.00000000000003" w:lineRule="auto"/>
              <w:ind w:left="110" w:firstLine="0"/>
              <w:rPr>
                <w:sz w:val="24"/>
                <w:szCs w:val="24"/>
              </w:rPr>
            </w:pPr>
            <w:r w:rsidDel="00000000" w:rsidR="00000000" w:rsidRPr="00000000">
              <w:rPr>
                <w:sz w:val="24"/>
                <w:szCs w:val="24"/>
                <w:rtl w:val="0"/>
              </w:rPr>
              <w:t xml:space="preserve">% of targets not achieved</w:t>
            </w:r>
          </w:p>
        </w:tc>
        <w:tc>
          <w:tcPr>
            <w:tcBorders>
              <w:top w:color="000000" w:space="0" w:sz="0" w:val="nil"/>
              <w:left w:color="000000" w:space="0" w:sz="0" w:val="nil"/>
              <w:bottom w:color="000000" w:space="0" w:sz="8" w:val="single"/>
              <w:right w:color="000000" w:space="0" w:sz="8" w:val="single"/>
            </w:tcBorders>
          </w:tcPr>
          <w:p w:rsidR="00000000" w:rsidDel="00000000" w:rsidP="00000000" w:rsidRDefault="00000000" w:rsidRPr="00000000" w14:paraId="00000936">
            <w:pPr>
              <w:spacing w:before="14" w:line="252.00000000000003" w:lineRule="auto"/>
              <w:ind w:left="110" w:firstLine="0"/>
              <w:rPr>
                <w:i w:val="1"/>
                <w:sz w:val="24"/>
                <w:szCs w:val="24"/>
              </w:rPr>
            </w:pPr>
            <w:r w:rsidDel="00000000" w:rsidR="00000000" w:rsidRPr="00000000">
              <w:rPr>
                <w:i w:val="1"/>
                <w:sz w:val="24"/>
                <w:szCs w:val="24"/>
                <w:rtl w:val="0"/>
              </w:rPr>
              <w:t xml:space="preserve">21,92%</w:t>
            </w:r>
          </w:p>
        </w:tc>
        <w:tc>
          <w:tcPr>
            <w:tcBorders>
              <w:top w:color="000000" w:space="0" w:sz="0" w:val="nil"/>
              <w:left w:color="000000" w:space="0" w:sz="0" w:val="nil"/>
              <w:bottom w:color="000000" w:space="0" w:sz="8" w:val="single"/>
              <w:right w:color="000000" w:space="0" w:sz="8" w:val="single"/>
            </w:tcBorders>
          </w:tcPr>
          <w:p w:rsidR="00000000" w:rsidDel="00000000" w:rsidP="00000000" w:rsidRDefault="00000000" w:rsidRPr="00000000" w14:paraId="00000937">
            <w:pPr>
              <w:spacing w:before="14" w:line="252.00000000000003" w:lineRule="auto"/>
              <w:ind w:left="109" w:firstLine="0"/>
              <w:rPr>
                <w:i w:val="1"/>
                <w:sz w:val="24"/>
                <w:szCs w:val="24"/>
              </w:rPr>
            </w:pPr>
            <w:r w:rsidDel="00000000" w:rsidR="00000000" w:rsidRPr="00000000">
              <w:rPr>
                <w:i w:val="1"/>
                <w:sz w:val="24"/>
                <w:szCs w:val="24"/>
                <w:rtl w:val="0"/>
              </w:rPr>
              <w:t xml:space="preserve">13,70%</w:t>
            </w:r>
          </w:p>
        </w:tc>
      </w:tr>
      <w:tr>
        <w:trPr>
          <w:cantSplit w:val="0"/>
          <w:trHeight w:val="426" w:hRule="atLeast"/>
          <w:tblHeader w:val="0"/>
        </w:trPr>
        <w:tc>
          <w:tcPr>
            <w:tcBorders>
              <w:top w:color="000000" w:space="0" w:sz="0" w:val="nil"/>
              <w:left w:color="000000" w:space="0" w:sz="8" w:val="single"/>
              <w:bottom w:color="000000" w:space="0" w:sz="8" w:val="single"/>
              <w:right w:color="000000" w:space="0" w:sz="8" w:val="single"/>
            </w:tcBorders>
          </w:tcPr>
          <w:p w:rsidR="00000000" w:rsidDel="00000000" w:rsidP="00000000" w:rsidRDefault="00000000" w:rsidRPr="00000000" w14:paraId="00000938">
            <w:pPr>
              <w:spacing w:before="14" w:line="252.00000000000003" w:lineRule="auto"/>
              <w:ind w:left="110" w:firstLine="0"/>
              <w:rPr>
                <w:sz w:val="24"/>
                <w:szCs w:val="24"/>
              </w:rPr>
            </w:pPr>
            <w:r w:rsidDel="00000000" w:rsidR="00000000" w:rsidRPr="00000000">
              <w:rPr>
                <w:sz w:val="24"/>
                <w:szCs w:val="24"/>
                <w:rtl w:val="0"/>
              </w:rPr>
              <w:t xml:space="preserve">% of targets achieved</w:t>
            </w:r>
          </w:p>
        </w:tc>
        <w:tc>
          <w:tcPr>
            <w:tcBorders>
              <w:top w:color="000000" w:space="0" w:sz="0" w:val="nil"/>
              <w:left w:color="000000" w:space="0" w:sz="0" w:val="nil"/>
              <w:bottom w:color="000000" w:space="0" w:sz="8" w:val="single"/>
              <w:right w:color="000000" w:space="0" w:sz="8" w:val="single"/>
            </w:tcBorders>
          </w:tcPr>
          <w:p w:rsidR="00000000" w:rsidDel="00000000" w:rsidP="00000000" w:rsidRDefault="00000000" w:rsidRPr="00000000" w14:paraId="00000939">
            <w:pPr>
              <w:spacing w:before="14" w:line="252.00000000000003" w:lineRule="auto"/>
              <w:ind w:left="110" w:firstLine="0"/>
              <w:rPr>
                <w:i w:val="1"/>
                <w:sz w:val="24"/>
                <w:szCs w:val="24"/>
              </w:rPr>
            </w:pPr>
            <w:r w:rsidDel="00000000" w:rsidR="00000000" w:rsidRPr="00000000">
              <w:rPr>
                <w:i w:val="1"/>
                <w:sz w:val="24"/>
                <w:szCs w:val="24"/>
                <w:rtl w:val="0"/>
              </w:rPr>
              <w:t xml:space="preserve">78,08%</w:t>
            </w:r>
          </w:p>
        </w:tc>
        <w:tc>
          <w:tcPr>
            <w:tcBorders>
              <w:top w:color="000000" w:space="0" w:sz="0" w:val="nil"/>
              <w:left w:color="000000" w:space="0" w:sz="0" w:val="nil"/>
              <w:bottom w:color="000000" w:space="0" w:sz="8" w:val="single"/>
              <w:right w:color="000000" w:space="0" w:sz="8" w:val="single"/>
            </w:tcBorders>
          </w:tcPr>
          <w:p w:rsidR="00000000" w:rsidDel="00000000" w:rsidP="00000000" w:rsidRDefault="00000000" w:rsidRPr="00000000" w14:paraId="0000093A">
            <w:pPr>
              <w:spacing w:before="14" w:line="252.00000000000003" w:lineRule="auto"/>
              <w:ind w:left="109" w:firstLine="0"/>
              <w:rPr>
                <w:i w:val="1"/>
                <w:sz w:val="24"/>
                <w:szCs w:val="24"/>
              </w:rPr>
            </w:pPr>
            <w:r w:rsidDel="00000000" w:rsidR="00000000" w:rsidRPr="00000000">
              <w:rPr>
                <w:i w:val="1"/>
                <w:sz w:val="24"/>
                <w:szCs w:val="24"/>
                <w:rtl w:val="0"/>
              </w:rPr>
              <w:t xml:space="preserve">86,30%</w:t>
            </w:r>
          </w:p>
        </w:tc>
      </w:tr>
    </w:tbl>
    <w:p w:rsidR="00000000" w:rsidDel="00000000" w:rsidP="00000000" w:rsidRDefault="00000000" w:rsidRPr="00000000" w14:paraId="0000093B">
      <w:pPr>
        <w:jc w:val="both"/>
        <w:rPr>
          <w:sz w:val="24"/>
          <w:szCs w:val="24"/>
        </w:rPr>
      </w:pPr>
      <w:r w:rsidDel="00000000" w:rsidR="00000000" w:rsidRPr="00000000">
        <w:rPr>
          <w:rtl w:val="0"/>
        </w:rPr>
      </w:r>
    </w:p>
    <w:p w:rsidR="00000000" w:rsidDel="00000000" w:rsidP="00000000" w:rsidRDefault="00000000" w:rsidRPr="00000000" w14:paraId="0000093C">
      <w:pPr>
        <w:jc w:val="both"/>
        <w:rPr>
          <w:b w:val="1"/>
          <w:sz w:val="24"/>
          <w:szCs w:val="24"/>
        </w:rPr>
      </w:pPr>
      <w:r w:rsidDel="00000000" w:rsidR="00000000" w:rsidRPr="00000000">
        <w:rPr>
          <w:b w:val="1"/>
          <w:sz w:val="24"/>
          <w:szCs w:val="24"/>
          <w:rtl w:val="0"/>
        </w:rPr>
        <w:t xml:space="preserve">Public participation</w:t>
      </w:r>
    </w:p>
    <w:p w:rsidR="00000000" w:rsidDel="00000000" w:rsidP="00000000" w:rsidRDefault="00000000" w:rsidRPr="00000000" w14:paraId="0000093D">
      <w:pPr>
        <w:jc w:val="both"/>
        <w:rPr>
          <w:sz w:val="24"/>
          <w:szCs w:val="24"/>
        </w:rPr>
      </w:pPr>
      <w:r w:rsidDel="00000000" w:rsidR="00000000" w:rsidRPr="00000000">
        <w:rPr>
          <w:sz w:val="24"/>
          <w:szCs w:val="24"/>
          <w:rtl w:val="0"/>
        </w:rPr>
        <w:t xml:space="preserve">The 2024/2025 IDP is the review of the 5</w:t>
      </w:r>
      <w:r w:rsidDel="00000000" w:rsidR="00000000" w:rsidRPr="00000000">
        <w:rPr>
          <w:sz w:val="40"/>
          <w:szCs w:val="40"/>
          <w:vertAlign w:val="superscript"/>
          <w:rtl w:val="0"/>
        </w:rPr>
        <w:t xml:space="preserve">th </w:t>
      </w:r>
      <w:r w:rsidDel="00000000" w:rsidR="00000000" w:rsidRPr="00000000">
        <w:rPr>
          <w:sz w:val="24"/>
          <w:szCs w:val="24"/>
          <w:rtl w:val="0"/>
        </w:rPr>
        <w:t xml:space="preserve">Generation IDP which is developed internally by all municipalities and the draft IDPs will be tabled to Councils for noting before 31 March 2025 and again approved by Councils on 31</w:t>
      </w:r>
      <w:r w:rsidDel="00000000" w:rsidR="00000000" w:rsidRPr="00000000">
        <w:rPr>
          <w:sz w:val="24"/>
          <w:szCs w:val="24"/>
          <w:vertAlign w:val="superscript"/>
          <w:rtl w:val="0"/>
        </w:rPr>
        <w:t xml:space="preserve">st</w:t>
      </w:r>
      <w:r w:rsidDel="00000000" w:rsidR="00000000" w:rsidRPr="00000000">
        <w:rPr>
          <w:sz w:val="24"/>
          <w:szCs w:val="24"/>
          <w:rtl w:val="0"/>
        </w:rPr>
        <w:t xml:space="preserve"> May 2025. This strategic plans will then be reviewed annually as guided by the IDP Framework and Process Plan. During the development and the review process public participation mechanisms are applied to ensure participation of the community. These mechanisms include but not limited to IDP, PMS and Budget Representative Forum, Ward engagement sessions to solicit priorities and IDP, PMS and Budget Roadshows. All municipalities conduct two IDP/Budget/SDF and SDBIP Roadshows to inform members of the public about progress on the budget and progress on the implementation of the IDP projects and these sessions are done jointly with the district municipalities.</w:t>
      </w:r>
    </w:p>
    <w:p w:rsidR="00000000" w:rsidDel="00000000" w:rsidP="00000000" w:rsidRDefault="00000000" w:rsidRPr="00000000" w14:paraId="0000093E">
      <w:pPr>
        <w:jc w:val="both"/>
        <w:rPr>
          <w:b w:val="1"/>
          <w:sz w:val="24"/>
          <w:szCs w:val="24"/>
        </w:rPr>
      </w:pPr>
      <w:r w:rsidDel="00000000" w:rsidR="00000000" w:rsidRPr="00000000">
        <w:rPr>
          <w:rtl w:val="0"/>
        </w:rPr>
      </w:r>
    </w:p>
    <w:p w:rsidR="00000000" w:rsidDel="00000000" w:rsidP="00000000" w:rsidRDefault="00000000" w:rsidRPr="00000000" w14:paraId="0000093F">
      <w:pPr>
        <w:jc w:val="both"/>
        <w:rPr>
          <w:b w:val="1"/>
          <w:sz w:val="24"/>
          <w:szCs w:val="24"/>
        </w:rPr>
      </w:pPr>
      <w:r w:rsidDel="00000000" w:rsidR="00000000" w:rsidRPr="00000000">
        <w:rPr>
          <w:b w:val="1"/>
          <w:sz w:val="24"/>
          <w:szCs w:val="24"/>
          <w:rtl w:val="0"/>
        </w:rPr>
        <w:t xml:space="preserve">FILLING OF SENIOR MANAGEMENT POSITIONS</w:t>
      </w:r>
    </w:p>
    <w:p w:rsidR="00000000" w:rsidDel="00000000" w:rsidP="00000000" w:rsidRDefault="00000000" w:rsidRPr="00000000" w14:paraId="00000940">
      <w:pPr>
        <w:jc w:val="both"/>
        <w:rPr>
          <w:sz w:val="24"/>
          <w:szCs w:val="24"/>
        </w:rPr>
      </w:pPr>
      <w:r w:rsidDel="00000000" w:rsidR="00000000" w:rsidRPr="00000000">
        <w:rPr>
          <w:sz w:val="24"/>
          <w:szCs w:val="24"/>
          <w:rtl w:val="0"/>
        </w:rPr>
        <w:t xml:space="preserve">All municipalities in this district have submitted their Senior Managers signed performance agreements, as required in terms of section 53(3)(b) of the MFMA. The outstanding performance agreements when compared to the number of filled posts are in respect of vacant posts i.e. Executive Director: Social Services and Development Planning at Harry Gwala District Municipality. The performance agreements in respect of these new appointments will have to be submitted within 90 days after their appointment. There are two Senior Management vacancies in the Harry Gwala District Municipality and Greater Kokstad Municipalities where in Harry Gwala District Municipality it is the Senior Manager: Social Services and Development Planning and the position of the Chief Financial Officer in Greater Kokstad have not yet been finalised.  </w:t>
      </w:r>
    </w:p>
    <w:p w:rsidR="00000000" w:rsidDel="00000000" w:rsidP="00000000" w:rsidRDefault="00000000" w:rsidRPr="00000000" w14:paraId="00000941">
      <w:pPr>
        <w:jc w:val="both"/>
        <w:rPr>
          <w:b w:val="1"/>
          <w:sz w:val="24"/>
          <w:szCs w:val="24"/>
        </w:rPr>
      </w:pPr>
      <w:r w:rsidDel="00000000" w:rsidR="00000000" w:rsidRPr="00000000">
        <w:rPr>
          <w:b w:val="1"/>
          <w:sz w:val="24"/>
          <w:szCs w:val="24"/>
          <w:rtl w:val="0"/>
        </w:rPr>
        <w:t xml:space="preserve">2023/24 ACHIEVEMENT OF TARGETS</w:t>
      </w:r>
    </w:p>
    <w:p w:rsidR="00000000" w:rsidDel="00000000" w:rsidP="00000000" w:rsidRDefault="00000000" w:rsidRPr="00000000" w14:paraId="00000942">
      <w:pPr>
        <w:jc w:val="both"/>
        <w:rPr>
          <w:sz w:val="24"/>
          <w:szCs w:val="24"/>
        </w:rPr>
      </w:pPr>
      <w:r w:rsidDel="00000000" w:rsidR="00000000" w:rsidRPr="00000000">
        <w:rPr>
          <w:sz w:val="24"/>
          <w:szCs w:val="24"/>
          <w:rtl w:val="0"/>
        </w:rPr>
        <w:t xml:space="preserve">According to the provisions of the Municipal Systems Act, 32 of 2000, municipalities must monitor and measure the progress of their performance by preparing quarterly, midyear and annual performance reports, in terms of Chapter 6 of the MSA, on performance management systems. </w:t>
      </w:r>
    </w:p>
    <w:p w:rsidR="00000000" w:rsidDel="00000000" w:rsidP="00000000" w:rsidRDefault="00000000" w:rsidRPr="00000000" w14:paraId="00000943">
      <w:pPr>
        <w:jc w:val="both"/>
        <w:rPr>
          <w:sz w:val="24"/>
          <w:szCs w:val="24"/>
        </w:rPr>
      </w:pPr>
      <w:r w:rsidDel="00000000" w:rsidR="00000000" w:rsidRPr="00000000">
        <w:rPr>
          <w:sz w:val="24"/>
          <w:szCs w:val="24"/>
          <w:rtl w:val="0"/>
        </w:rPr>
        <w:t xml:space="preserve">The quarterly performance management reports (SDBIP reports) are finalised through a process of internal auditing and oversight by the Performance Audit Committee/Audit Committee and Council. A Standard Operating Procedure and Performance Management Quarterly Implementation Plan guide this process in all municipalities. All municipalities in the district have prepared and submitted their annual performance reports that indicate those targets not achieved with the relevant corrective action and interventions to achieve them before the end of the year.  </w:t>
      </w:r>
    </w:p>
    <w:p w:rsidR="00000000" w:rsidDel="00000000" w:rsidP="00000000" w:rsidRDefault="00000000" w:rsidRPr="00000000" w14:paraId="00000944">
      <w:pPr>
        <w:jc w:val="both"/>
        <w:rPr>
          <w:b w:val="1"/>
          <w:sz w:val="24"/>
          <w:szCs w:val="24"/>
        </w:rPr>
      </w:pPr>
      <w:r w:rsidDel="00000000" w:rsidR="00000000" w:rsidRPr="00000000">
        <w:rPr>
          <w:b w:val="1"/>
          <w:sz w:val="24"/>
          <w:szCs w:val="24"/>
          <w:rtl w:val="0"/>
        </w:rPr>
        <w:t xml:space="preserve">RISK MANAGEMENT AND INTERNAL AUDITS ISSUES</w:t>
      </w:r>
    </w:p>
    <w:p w:rsidR="00000000" w:rsidDel="00000000" w:rsidP="00000000" w:rsidRDefault="00000000" w:rsidRPr="00000000" w14:paraId="00000945">
      <w:pPr>
        <w:jc w:val="both"/>
        <w:rPr>
          <w:sz w:val="24"/>
          <w:szCs w:val="24"/>
        </w:rPr>
      </w:pPr>
      <w:r w:rsidDel="00000000" w:rsidR="00000000" w:rsidRPr="00000000">
        <w:rPr>
          <w:sz w:val="24"/>
          <w:szCs w:val="24"/>
          <w:rtl w:val="0"/>
        </w:rPr>
        <w:t xml:space="preserve">All municipalities have established Risk Management Committees that are chaired by independent Chairpersons, and are functional and sits on a quarterly basis. Audit &amp; Performance Audit Committees are also established in all municipalities and are also chaired by independent chairpersons. All members of Audit Committees within the district have recruited qualified Audit Committee members with expertise on auditing, financial management and performance management. The district continues to embrace the district development plan it has established Audit and Risk M</w:t>
      </w:r>
      <w:r w:rsidDel="00000000" w:rsidR="00000000" w:rsidRPr="00000000">
        <w:rPr>
          <w:color w:val="000000"/>
          <w:sz w:val="24"/>
          <w:szCs w:val="24"/>
          <w:rtl w:val="0"/>
        </w:rPr>
        <w:t xml:space="preserve">anagement Forum </w:t>
      </w:r>
      <w:r w:rsidDel="00000000" w:rsidR="00000000" w:rsidRPr="00000000">
        <w:rPr>
          <w:sz w:val="24"/>
          <w:szCs w:val="24"/>
          <w:rtl w:val="0"/>
        </w:rPr>
        <w:t xml:space="preserve">where best practices are shared. All local municipalities have established Ethics Committees and Disciplinary Boards that are functional except for Dr Nkosazana Dlamini Zuma Local Municipality where they are still finalising the appointment of members of the Disciplinary Board. The district has also established the Disciplinary Board. Anti-fraud and corruption campaigns are held on a quarterly basis in order to create awareness and encourage the culture of good governance. </w:t>
      </w:r>
    </w:p>
    <w:p w:rsidR="00000000" w:rsidDel="00000000" w:rsidP="00000000" w:rsidRDefault="00000000" w:rsidRPr="00000000" w14:paraId="00000946">
      <w:pPr>
        <w:jc w:val="both"/>
        <w:rPr>
          <w:b w:val="1"/>
          <w:sz w:val="24"/>
          <w:szCs w:val="24"/>
        </w:rPr>
      </w:pPr>
      <w:r w:rsidDel="00000000" w:rsidR="00000000" w:rsidRPr="00000000">
        <w:rPr>
          <w:b w:val="1"/>
          <w:sz w:val="24"/>
          <w:szCs w:val="24"/>
          <w:rtl w:val="0"/>
        </w:rPr>
        <w:t xml:space="preserve">LABOUR &amp; LEGAL MATTERS</w:t>
      </w:r>
    </w:p>
    <w:p w:rsidR="00000000" w:rsidDel="00000000" w:rsidP="00000000" w:rsidRDefault="00000000" w:rsidRPr="00000000" w14:paraId="00000947">
      <w:pPr>
        <w:jc w:val="both"/>
        <w:rPr>
          <w:sz w:val="24"/>
          <w:szCs w:val="24"/>
        </w:rPr>
      </w:pPr>
      <w:r w:rsidDel="00000000" w:rsidR="00000000" w:rsidRPr="00000000">
        <w:rPr>
          <w:sz w:val="24"/>
          <w:szCs w:val="24"/>
          <w:rtl w:val="0"/>
        </w:rPr>
        <w:t xml:space="preserve">Panel of attorneys have been appointed by municipalities to assist in debt collection and labour related issues. All municipalities within the district have functional Local Labour Forums, that sits on a quarterly basis and both labour unions i.e. SAMWU and IMATU are representing the labour component and Management and Councillors representing the Employer component. </w:t>
      </w:r>
    </w:p>
    <w:p w:rsidR="00000000" w:rsidDel="00000000" w:rsidP="00000000" w:rsidRDefault="00000000" w:rsidRPr="00000000" w14:paraId="00000948">
      <w:pPr>
        <w:jc w:val="both"/>
        <w:rPr>
          <w:b w:val="1"/>
          <w:sz w:val="24"/>
          <w:szCs w:val="24"/>
        </w:rPr>
      </w:pPr>
      <w:r w:rsidDel="00000000" w:rsidR="00000000" w:rsidRPr="00000000">
        <w:rPr>
          <w:b w:val="1"/>
          <w:sz w:val="24"/>
          <w:szCs w:val="24"/>
          <w:rtl w:val="0"/>
        </w:rPr>
        <w:t xml:space="preserve">CHALLENGES</w:t>
      </w:r>
    </w:p>
    <w:p w:rsidR="00000000" w:rsidDel="00000000" w:rsidP="00000000" w:rsidRDefault="00000000" w:rsidRPr="00000000" w14:paraId="00000949">
      <w:pPr>
        <w:jc w:val="both"/>
        <w:rPr>
          <w:sz w:val="24"/>
          <w:szCs w:val="24"/>
        </w:rPr>
      </w:pPr>
      <w:r w:rsidDel="00000000" w:rsidR="00000000" w:rsidRPr="00000000">
        <w:rPr>
          <w:sz w:val="24"/>
          <w:szCs w:val="24"/>
          <w:rtl w:val="0"/>
        </w:rPr>
        <w:t xml:space="preserve">The development challenges and key issues that need to be addressed by Harry Gwala DM are by and large, a result that are communities are located in skewed and mountainous areas and are severely affected by poverty and service backlogs than the urban community. Dependency on government grants and low revenue collection still remains a challenge in terms of having financial independence. The geographic location of our district has a negative impact in terms of attracting scarce/critical skills and to retain skilled employees and as such it takes too long to finalise recruitment processes particularly for Senior Managers. Financial losses due to prolonged labour disputes. </w:t>
      </w:r>
    </w:p>
    <w:p w:rsidR="00000000" w:rsidDel="00000000" w:rsidP="00000000" w:rsidRDefault="00000000" w:rsidRPr="00000000" w14:paraId="0000094A">
      <w:pPr>
        <w:jc w:val="both"/>
        <w:rPr>
          <w:b w:val="1"/>
          <w:sz w:val="24"/>
          <w:szCs w:val="24"/>
        </w:rPr>
      </w:pPr>
      <w:r w:rsidDel="00000000" w:rsidR="00000000" w:rsidRPr="00000000">
        <w:rPr>
          <w:b w:val="1"/>
          <w:sz w:val="24"/>
          <w:szCs w:val="24"/>
          <w:rtl w:val="0"/>
        </w:rPr>
        <w:t xml:space="preserve">ACTIONS OR INTERVENTIONS</w:t>
      </w:r>
    </w:p>
    <w:p w:rsidR="00000000" w:rsidDel="00000000" w:rsidP="00000000" w:rsidRDefault="00000000" w:rsidRPr="00000000" w14:paraId="0000094B">
      <w:pPr>
        <w:jc w:val="both"/>
        <w:rPr>
          <w:sz w:val="24"/>
          <w:szCs w:val="24"/>
        </w:rPr>
      </w:pPr>
      <w:r w:rsidDel="00000000" w:rsidR="00000000" w:rsidRPr="00000000">
        <w:rPr>
          <w:sz w:val="24"/>
          <w:szCs w:val="24"/>
          <w:rtl w:val="0"/>
        </w:rPr>
        <w:t xml:space="preserve">To address these key challenges, the family of municipalities will continue to engaged in a process of identifying its Strength, Weaknesses to determine the extent to which it can successfully address the challenges. Moreover, external Opportunities and Threats were also identified. These will assist in developing working strategies and tactics to improve service delivery. All municipalities will continue to support employee wellness programmes through sport development in order to ensure healthy living lifestyle for improved performance. </w:t>
      </w:r>
    </w:p>
    <w:p w:rsidR="00000000" w:rsidDel="00000000" w:rsidP="00000000" w:rsidRDefault="00000000" w:rsidRPr="00000000" w14:paraId="0000094C">
      <w:pPr>
        <w:jc w:val="both"/>
        <w:rPr>
          <w:sz w:val="24"/>
          <w:szCs w:val="24"/>
        </w:rPr>
      </w:pPr>
      <w:r w:rsidDel="00000000" w:rsidR="00000000" w:rsidRPr="00000000">
        <w:rPr>
          <w:sz w:val="24"/>
          <w:szCs w:val="24"/>
          <w:rtl w:val="0"/>
        </w:rPr>
        <w:t xml:space="preserve">The institutional arrangement will specifically focus on ensuring that human resources is well capacitated and correctly placed to successfully execute the key strategic objectives in the IDP. But moreover, policies will be reviewed and developed where needed, in order to give effect to the core functions of all municipalities within the district, that of delivering basic services to its communities.</w:t>
      </w:r>
    </w:p>
    <w:p w:rsidR="00000000" w:rsidDel="00000000" w:rsidP="00000000" w:rsidRDefault="00000000" w:rsidRPr="00000000" w14:paraId="0000094D">
      <w:pPr>
        <w:jc w:val="both"/>
        <w:rPr>
          <w:sz w:val="24"/>
          <w:szCs w:val="24"/>
        </w:rPr>
      </w:pPr>
      <w:r w:rsidDel="00000000" w:rsidR="00000000" w:rsidRPr="00000000">
        <w:rPr>
          <w:sz w:val="24"/>
          <w:szCs w:val="24"/>
          <w:rtl w:val="0"/>
        </w:rPr>
        <w:t xml:space="preserve">As prescribed in Section 40 of the Municipal Systems Act 2000, Harry Gwala District Municipality must create mechanisms to monitor and review its Performance Management System (PMS) so as to measure, monitor, review, evaluate and improve performance at organizational, departmental, and individual employee levels. Section 34 of the Municipal Systems Act further requires the Integrated Development Plan to be reviewed on an annual basis, which should also encompass the review of key performance indicators and performance targets.</w:t>
      </w:r>
    </w:p>
    <w:p w:rsidR="00000000" w:rsidDel="00000000" w:rsidP="00000000" w:rsidRDefault="00000000" w:rsidRPr="00000000" w14:paraId="0000094E">
      <w:pPr>
        <w:jc w:val="both"/>
        <w:rPr>
          <w:sz w:val="24"/>
          <w:szCs w:val="24"/>
        </w:rPr>
      </w:pPr>
      <w:r w:rsidDel="00000000" w:rsidR="00000000" w:rsidRPr="00000000">
        <w:rPr>
          <w:sz w:val="24"/>
          <w:szCs w:val="24"/>
          <w:rtl w:val="0"/>
        </w:rPr>
        <w:t xml:space="preserve">The organizational scorecard is submitted to the Executive Committee for consideration and review on a quarterly basis. The reporting takes place in October (for the period July to end of September) January (for the period October to the end of December), April (for the period January to end of March), and July (for the period April to the end of June). The review in January will coincide with the mid-year performance assessment as per Section 72 of the MFMA. This Section determines that the accounting officer must, by 24 January of each year, assess the performance of the municipality and report to the Executive Committee via the Mayor on, inter alia, its service delivery performance during the first half of the financial year and the service delivery targets and performance indicators as set out in its SDBIP.</w:t>
      </w:r>
    </w:p>
    <w:p w:rsidR="00000000" w:rsidDel="00000000" w:rsidP="00000000" w:rsidRDefault="00000000" w:rsidRPr="00000000" w14:paraId="0000094F">
      <w:pPr>
        <w:jc w:val="both"/>
        <w:rPr>
          <w:sz w:val="24"/>
          <w:szCs w:val="24"/>
        </w:rPr>
      </w:pPr>
      <w:r w:rsidDel="00000000" w:rsidR="00000000" w:rsidRPr="00000000">
        <w:rPr>
          <w:sz w:val="24"/>
          <w:szCs w:val="24"/>
          <w:rtl w:val="0"/>
        </w:rPr>
        <w:t xml:space="preserve">The need to develop municipal towns within the district to attract relevant investors to develop important facilities such as malls, private hospitals, private schools, recreational facilities in order not only to attract but also retain scarce skilled labourers. </w:t>
      </w:r>
    </w:p>
    <w:p w:rsidR="00000000" w:rsidDel="00000000" w:rsidP="00000000" w:rsidRDefault="00000000" w:rsidRPr="00000000" w14:paraId="00000950">
      <w:pPr>
        <w:jc w:val="both"/>
        <w:rPr>
          <w:sz w:val="24"/>
          <w:szCs w:val="24"/>
        </w:rPr>
      </w:pPr>
      <w:r w:rsidDel="00000000" w:rsidR="00000000" w:rsidRPr="00000000">
        <w:rPr>
          <w:sz w:val="24"/>
          <w:szCs w:val="24"/>
          <w:rtl w:val="0"/>
        </w:rPr>
        <w:t xml:space="preserve">Continued strengthening public participation mechanism throughout the district such as:</w:t>
      </w:r>
    </w:p>
    <w:p w:rsidR="00000000" w:rsidDel="00000000" w:rsidP="00000000" w:rsidRDefault="00000000" w:rsidRPr="00000000" w14:paraId="00000951">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IDP/Budget Roadshows</w:t>
      </w:r>
    </w:p>
    <w:p w:rsidR="00000000" w:rsidDel="00000000" w:rsidP="00000000" w:rsidRDefault="00000000" w:rsidRPr="00000000" w14:paraId="00000952">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Ward Committees</w:t>
      </w:r>
    </w:p>
    <w:p w:rsidR="00000000" w:rsidDel="00000000" w:rsidP="00000000" w:rsidRDefault="00000000" w:rsidRPr="00000000" w14:paraId="00000953">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Stakeholder Engagement Sessions</w:t>
      </w:r>
    </w:p>
    <w:p w:rsidR="00000000" w:rsidDel="00000000" w:rsidP="00000000" w:rsidRDefault="00000000" w:rsidRPr="00000000" w14:paraId="00000954">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Municipal Services Awareness Campaigns</w:t>
      </w:r>
    </w:p>
    <w:p w:rsidR="00000000" w:rsidDel="00000000" w:rsidP="00000000" w:rsidRDefault="00000000" w:rsidRPr="00000000" w14:paraId="00000955">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Engagements with Amakhosi/ Traditional Leaders</w:t>
      </w:r>
    </w:p>
    <w:p w:rsidR="00000000" w:rsidDel="00000000" w:rsidP="00000000" w:rsidRDefault="00000000" w:rsidRPr="00000000" w14:paraId="00000956">
      <w:pPr>
        <w:spacing w:line="360" w:lineRule="auto"/>
        <w:jc w:val="both"/>
        <w:rPr>
          <w:rFonts w:ascii="Tahoma" w:cs="Tahoma" w:eastAsia="Tahoma" w:hAnsi="Tahoma"/>
          <w:b w:val="1"/>
          <w:sz w:val="24"/>
          <w:szCs w:val="24"/>
        </w:rPr>
      </w:pPr>
      <w:r w:rsidDel="00000000" w:rsidR="00000000" w:rsidRPr="00000000">
        <w:rPr>
          <w:rtl w:val="0"/>
        </w:rPr>
      </w:r>
    </w:p>
    <w:p w:rsidR="00000000" w:rsidDel="00000000" w:rsidP="00000000" w:rsidRDefault="00000000" w:rsidRPr="00000000" w14:paraId="00000957">
      <w:pPr>
        <w:pStyle w:val="Heading4"/>
        <w:jc w:val="both"/>
        <w:rPr/>
      </w:pPr>
      <w:r w:rsidDel="00000000" w:rsidR="00000000" w:rsidRPr="00000000">
        <w:rPr>
          <w:rtl w:val="0"/>
        </w:rPr>
        <w:t xml:space="preserve">Desired future and strategic goals</w:t>
      </w:r>
    </w:p>
    <w:p w:rsidR="00000000" w:rsidDel="00000000" w:rsidP="00000000" w:rsidRDefault="00000000" w:rsidRPr="00000000" w14:paraId="00000958">
      <w:pPr>
        <w:jc w:val="both"/>
        <w:rPr>
          <w:sz w:val="24"/>
          <w:szCs w:val="24"/>
        </w:rPr>
      </w:pPr>
      <w:r w:rsidDel="00000000" w:rsidR="00000000" w:rsidRPr="00000000">
        <w:rPr>
          <w:sz w:val="24"/>
          <w:szCs w:val="24"/>
          <w:rtl w:val="0"/>
        </w:rPr>
        <w:t xml:space="preserve">In response to the issues raised in this transformation area the following is the desired future and strategic goals.</w:t>
      </w:r>
    </w:p>
    <w:p w:rsidR="00000000" w:rsidDel="00000000" w:rsidP="00000000" w:rsidRDefault="00000000" w:rsidRPr="00000000" w14:paraId="00000959">
      <w:pPr>
        <w:spacing w:line="360" w:lineRule="auto"/>
        <w:jc w:val="both"/>
        <w:rPr>
          <w:rFonts w:ascii="Tahoma" w:cs="Tahoma" w:eastAsia="Tahoma" w:hAnsi="Tahoma"/>
          <w:b w:val="1"/>
          <w:sz w:val="24"/>
          <w:szCs w:val="24"/>
        </w:rPr>
      </w:pPr>
      <w:r w:rsidDel="00000000" w:rsidR="00000000" w:rsidRPr="00000000">
        <w:rPr>
          <w:rtl w:val="0"/>
        </w:rPr>
      </w:r>
    </w:p>
    <w:p w:rsidR="00000000" w:rsidDel="00000000" w:rsidP="00000000" w:rsidRDefault="00000000" w:rsidRPr="00000000" w14:paraId="0000095A">
      <w:pPr>
        <w:spacing w:line="360" w:lineRule="auto"/>
        <w:jc w:val="both"/>
        <w:rPr>
          <w:rFonts w:ascii="Tahoma" w:cs="Tahoma" w:eastAsia="Tahoma" w:hAnsi="Tahoma"/>
          <w:sz w:val="24"/>
          <w:szCs w:val="24"/>
        </w:rPr>
        <w:sectPr>
          <w:type w:val="nextPage"/>
          <w:pgSz w:h="16840" w:w="11910" w:orient="portrait"/>
          <w:pgMar w:bottom="1440" w:top="1440" w:left="1440" w:right="1440" w:header="709" w:footer="709"/>
        </w:sectPr>
      </w:pPr>
      <w:r w:rsidDel="00000000" w:rsidR="00000000" w:rsidRPr="00000000">
        <w:rPr>
          <w:rtl w:val="0"/>
        </w:rPr>
      </w:r>
    </w:p>
    <w:p w:rsidR="00000000" w:rsidDel="00000000" w:rsidP="00000000" w:rsidRDefault="00000000" w:rsidRPr="00000000" w14:paraId="000009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ahoma" w:cs="Tahoma" w:eastAsia="Tahoma" w:hAnsi="Tahoma"/>
          <w:sz w:val="24"/>
          <w:szCs w:val="24"/>
        </w:rPr>
      </w:pPr>
      <w:r w:rsidDel="00000000" w:rsidR="00000000" w:rsidRPr="00000000">
        <w:rPr>
          <w:rtl w:val="0"/>
        </w:rPr>
      </w:r>
    </w:p>
    <w:tbl>
      <w:tblPr>
        <w:tblStyle w:val="Table42"/>
        <w:tblW w:w="15252.0" w:type="dxa"/>
        <w:jc w:val="left"/>
        <w:tblInd w:w="-1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34"/>
        <w:gridCol w:w="3996"/>
        <w:gridCol w:w="3417"/>
        <w:gridCol w:w="2845"/>
        <w:gridCol w:w="2660"/>
        <w:tblGridChange w:id="0">
          <w:tblGrid>
            <w:gridCol w:w="2334"/>
            <w:gridCol w:w="3996"/>
            <w:gridCol w:w="3417"/>
            <w:gridCol w:w="2845"/>
            <w:gridCol w:w="2660"/>
          </w:tblGrid>
        </w:tblGridChange>
      </w:tblGrid>
      <w:tr>
        <w:trPr>
          <w:cantSplit w:val="0"/>
          <w:trHeight w:val="1134" w:hRule="atLeast"/>
          <w:tblHeader w:val="0"/>
        </w:trPr>
        <w:tc>
          <w:tcPr>
            <w:shd w:fill="70ad47" w:val="clear"/>
            <w:tcMar>
              <w:top w:w="15.0" w:type="dxa"/>
              <w:left w:w="108.0" w:type="dxa"/>
              <w:bottom w:w="0.0" w:type="dxa"/>
              <w:right w:w="108.0" w:type="dxa"/>
            </w:tcMar>
          </w:tcPr>
          <w:p w:rsidR="00000000" w:rsidDel="00000000" w:rsidP="00000000" w:rsidRDefault="00000000" w:rsidRPr="00000000" w14:paraId="0000095C">
            <w:pPr>
              <w:spacing w:after="0" w:line="240" w:lineRule="auto"/>
              <w:rPr>
                <w:rFonts w:ascii="Tahoma" w:cs="Tahoma" w:eastAsia="Tahoma" w:hAnsi="Tahoma"/>
                <w:b w:val="1"/>
                <w:sz w:val="20"/>
                <w:szCs w:val="20"/>
              </w:rPr>
            </w:pPr>
            <w:r w:rsidDel="00000000" w:rsidR="00000000" w:rsidRPr="00000000">
              <w:rPr>
                <w:rFonts w:ascii="Tahoma" w:cs="Tahoma" w:eastAsia="Tahoma" w:hAnsi="Tahoma"/>
                <w:b w:val="1"/>
                <w:sz w:val="20"/>
                <w:szCs w:val="20"/>
                <w:rtl w:val="0"/>
              </w:rPr>
              <w:t xml:space="preserve">TRANSFORMATION FOCAL AREA</w:t>
            </w:r>
          </w:p>
        </w:tc>
        <w:tc>
          <w:tcPr>
            <w:shd w:fill="70ad47" w:val="clear"/>
            <w:tcMar>
              <w:top w:w="15.0" w:type="dxa"/>
              <w:left w:w="108.0" w:type="dxa"/>
              <w:bottom w:w="0.0" w:type="dxa"/>
              <w:right w:w="108.0" w:type="dxa"/>
            </w:tcMar>
          </w:tcPr>
          <w:p w:rsidR="00000000" w:rsidDel="00000000" w:rsidP="00000000" w:rsidRDefault="00000000" w:rsidRPr="00000000" w14:paraId="0000095D">
            <w:pPr>
              <w:numPr>
                <w:ilvl w:val="0"/>
                <w:numId w:val="50"/>
              </w:numPr>
              <w:spacing w:after="0" w:line="240" w:lineRule="auto"/>
              <w:ind w:left="720" w:hanging="360"/>
              <w:rPr>
                <w:sz w:val="20"/>
                <w:szCs w:val="20"/>
              </w:rPr>
            </w:pPr>
            <w:r w:rsidDel="00000000" w:rsidR="00000000" w:rsidRPr="00000000">
              <w:rPr>
                <w:rFonts w:ascii="Tahoma" w:cs="Tahoma" w:eastAsia="Tahoma" w:hAnsi="Tahoma"/>
                <w:b w:val="1"/>
                <w:sz w:val="20"/>
                <w:szCs w:val="20"/>
                <w:rtl w:val="0"/>
              </w:rPr>
              <w:t xml:space="preserve">KEY  ISSUES</w:t>
            </w:r>
            <w:r w:rsidDel="00000000" w:rsidR="00000000" w:rsidRPr="00000000">
              <w:rPr>
                <w:rtl w:val="0"/>
              </w:rPr>
            </w:r>
          </w:p>
        </w:tc>
        <w:tc>
          <w:tcPr>
            <w:shd w:fill="70ad47" w:val="clear"/>
            <w:tcMar>
              <w:top w:w="15.0" w:type="dxa"/>
              <w:left w:w="108.0" w:type="dxa"/>
              <w:bottom w:w="0.0" w:type="dxa"/>
              <w:right w:w="108.0" w:type="dxa"/>
            </w:tcMar>
          </w:tcPr>
          <w:p w:rsidR="00000000" w:rsidDel="00000000" w:rsidP="00000000" w:rsidRDefault="00000000" w:rsidRPr="00000000" w14:paraId="0000095E">
            <w:pPr>
              <w:numPr>
                <w:ilvl w:val="0"/>
                <w:numId w:val="50"/>
              </w:numPr>
              <w:spacing w:after="0" w:line="240" w:lineRule="auto"/>
              <w:ind w:left="720" w:hanging="360"/>
              <w:rPr>
                <w:sz w:val="20"/>
                <w:szCs w:val="20"/>
              </w:rPr>
            </w:pPr>
            <w:r w:rsidDel="00000000" w:rsidR="00000000" w:rsidRPr="00000000">
              <w:rPr>
                <w:rFonts w:ascii="Tahoma" w:cs="Tahoma" w:eastAsia="Tahoma" w:hAnsi="Tahoma"/>
                <w:b w:val="1"/>
                <w:sz w:val="20"/>
                <w:szCs w:val="20"/>
                <w:rtl w:val="0"/>
              </w:rPr>
              <w:t xml:space="preserve">DESIRED FUTURE IN …</w:t>
            </w:r>
            <w:r w:rsidDel="00000000" w:rsidR="00000000" w:rsidRPr="00000000">
              <w:rPr>
                <w:rtl w:val="0"/>
              </w:rPr>
            </w:r>
          </w:p>
        </w:tc>
        <w:tc>
          <w:tcPr>
            <w:shd w:fill="70ad47" w:val="clear"/>
            <w:tcMar>
              <w:top w:w="15.0" w:type="dxa"/>
              <w:left w:w="108.0" w:type="dxa"/>
              <w:bottom w:w="0.0" w:type="dxa"/>
              <w:right w:w="108.0" w:type="dxa"/>
            </w:tcMar>
          </w:tcPr>
          <w:p w:rsidR="00000000" w:rsidDel="00000000" w:rsidP="00000000" w:rsidRDefault="00000000" w:rsidRPr="00000000" w14:paraId="0000095F">
            <w:pPr>
              <w:numPr>
                <w:ilvl w:val="0"/>
                <w:numId w:val="50"/>
              </w:numPr>
              <w:spacing w:after="0" w:line="240" w:lineRule="auto"/>
              <w:ind w:left="720" w:hanging="360"/>
              <w:rPr>
                <w:sz w:val="20"/>
                <w:szCs w:val="20"/>
              </w:rPr>
            </w:pPr>
            <w:r w:rsidDel="00000000" w:rsidR="00000000" w:rsidRPr="00000000">
              <w:rPr>
                <w:rFonts w:ascii="Tahoma" w:cs="Tahoma" w:eastAsia="Tahoma" w:hAnsi="Tahoma"/>
                <w:b w:val="1"/>
                <w:sz w:val="20"/>
                <w:szCs w:val="20"/>
                <w:rtl w:val="0"/>
              </w:rPr>
              <w:t xml:space="preserve">STRATEGIC GOALS </w:t>
            </w:r>
            <w:r w:rsidDel="00000000" w:rsidR="00000000" w:rsidRPr="00000000">
              <w:rPr>
                <w:rtl w:val="0"/>
              </w:rPr>
            </w:r>
          </w:p>
        </w:tc>
        <w:tc>
          <w:tcPr>
            <w:shd w:fill="70ad47" w:val="clear"/>
            <w:tcMar>
              <w:top w:w="15.0" w:type="dxa"/>
              <w:left w:w="108.0" w:type="dxa"/>
              <w:bottom w:w="0.0" w:type="dxa"/>
              <w:right w:w="108.0" w:type="dxa"/>
            </w:tcMar>
          </w:tcPr>
          <w:p w:rsidR="00000000" w:rsidDel="00000000" w:rsidP="00000000" w:rsidRDefault="00000000" w:rsidRPr="00000000" w14:paraId="00000960">
            <w:pPr>
              <w:numPr>
                <w:ilvl w:val="0"/>
                <w:numId w:val="50"/>
              </w:numPr>
              <w:spacing w:after="0" w:line="240" w:lineRule="auto"/>
              <w:ind w:left="720" w:hanging="360"/>
              <w:rPr>
                <w:sz w:val="20"/>
                <w:szCs w:val="20"/>
              </w:rPr>
            </w:pPr>
            <w:r w:rsidDel="00000000" w:rsidR="00000000" w:rsidRPr="00000000">
              <w:rPr>
                <w:rFonts w:ascii="Tahoma" w:cs="Tahoma" w:eastAsia="Tahoma" w:hAnsi="Tahoma"/>
                <w:b w:val="1"/>
                <w:sz w:val="20"/>
                <w:szCs w:val="20"/>
                <w:rtl w:val="0"/>
              </w:rPr>
              <w:t xml:space="preserve">TARGETS</w:t>
            </w:r>
            <w:r w:rsidDel="00000000" w:rsidR="00000000" w:rsidRPr="00000000">
              <w:rPr>
                <w:rtl w:val="0"/>
              </w:rPr>
            </w:r>
          </w:p>
        </w:tc>
      </w:tr>
      <w:tr>
        <w:trPr>
          <w:cantSplit w:val="0"/>
          <w:trHeight w:val="6350" w:hRule="atLeast"/>
          <w:tblHeader w:val="0"/>
        </w:trPr>
        <w:tc>
          <w:tcPr>
            <w:shd w:fill="ffffff" w:val="clear"/>
            <w:tcMar>
              <w:top w:w="15.0" w:type="dxa"/>
              <w:left w:w="108.0" w:type="dxa"/>
              <w:bottom w:w="0.0" w:type="dxa"/>
              <w:right w:w="108.0" w:type="dxa"/>
            </w:tcMar>
          </w:tcPr>
          <w:p w:rsidR="00000000" w:rsidDel="00000000" w:rsidP="00000000" w:rsidRDefault="00000000" w:rsidRPr="00000000" w14:paraId="00000961">
            <w:pPr>
              <w:spacing w:after="0" w:line="240" w:lineRule="auto"/>
              <w:rPr>
                <w:rFonts w:ascii="Tahoma" w:cs="Tahoma" w:eastAsia="Tahoma" w:hAnsi="Tahoma"/>
                <w:sz w:val="20"/>
                <w:szCs w:val="20"/>
              </w:rPr>
            </w:pPr>
            <w:r w:rsidDel="00000000" w:rsidR="00000000" w:rsidRPr="00000000">
              <w:rPr>
                <w:rFonts w:ascii="Tahoma" w:cs="Tahoma" w:eastAsia="Tahoma" w:hAnsi="Tahoma"/>
                <w:b w:val="1"/>
                <w:sz w:val="20"/>
                <w:szCs w:val="20"/>
                <w:rtl w:val="0"/>
              </w:rPr>
              <w:t xml:space="preserve">GOVERNANCE AND FINANCIAL MANAGEMENT</w:t>
            </w:r>
            <w:r w:rsidDel="00000000" w:rsidR="00000000" w:rsidRPr="00000000">
              <w:rPr>
                <w:rtl w:val="0"/>
              </w:rPr>
            </w:r>
          </w:p>
        </w:tc>
        <w:tc>
          <w:tcPr>
            <w:shd w:fill="ffffff" w:val="clear"/>
            <w:tcMar>
              <w:top w:w="15.0" w:type="dxa"/>
              <w:left w:w="108.0" w:type="dxa"/>
              <w:bottom w:w="0.0" w:type="dxa"/>
              <w:right w:w="108.0" w:type="dxa"/>
            </w:tcMar>
          </w:tcPr>
          <w:p w:rsidR="00000000" w:rsidDel="00000000" w:rsidP="00000000" w:rsidRDefault="00000000" w:rsidRPr="00000000" w14:paraId="00000962">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 xml:space="preserve">No municipality in the district has reported convictions, recoveries or sanctions for criminal cases for fraud and corruption or maladministration</w:t>
            </w:r>
          </w:p>
          <w:p w:rsidR="00000000" w:rsidDel="00000000" w:rsidP="00000000" w:rsidRDefault="00000000" w:rsidRPr="00000000" w14:paraId="00000963">
            <w:pPr>
              <w:spacing w:after="0" w:line="240" w:lineRule="auto"/>
              <w:ind w:left="720" w:firstLine="0"/>
              <w:rPr>
                <w:rFonts w:ascii="Tahoma" w:cs="Tahoma" w:eastAsia="Tahoma" w:hAnsi="Tahoma"/>
                <w:sz w:val="20"/>
                <w:szCs w:val="20"/>
              </w:rPr>
            </w:pPr>
            <w:r w:rsidDel="00000000" w:rsidR="00000000" w:rsidRPr="00000000">
              <w:rPr>
                <w:rtl w:val="0"/>
              </w:rPr>
            </w:r>
          </w:p>
          <w:p w:rsidR="00000000" w:rsidDel="00000000" w:rsidP="00000000" w:rsidRDefault="00000000" w:rsidRPr="00000000" w14:paraId="00000964">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 xml:space="preserve">Despite the number of challenges being experienced all five (5) municipalities have performed above 50% with the Ubuhlebezwe at </w:t>
            </w:r>
            <w:r w:rsidDel="00000000" w:rsidR="00000000" w:rsidRPr="00000000">
              <w:rPr>
                <w:rFonts w:ascii="Tahoma" w:cs="Tahoma" w:eastAsia="Tahoma" w:hAnsi="Tahoma"/>
                <w:color w:val="ff0000"/>
                <w:sz w:val="20"/>
                <w:szCs w:val="20"/>
                <w:rtl w:val="0"/>
              </w:rPr>
              <w:t xml:space="preserve">?%</w:t>
            </w:r>
            <w:r w:rsidDel="00000000" w:rsidR="00000000" w:rsidRPr="00000000">
              <w:rPr>
                <w:rFonts w:ascii="Tahoma" w:cs="Tahoma" w:eastAsia="Tahoma" w:hAnsi="Tahoma"/>
                <w:sz w:val="20"/>
                <w:szCs w:val="20"/>
                <w:rtl w:val="0"/>
              </w:rPr>
              <w:t xml:space="preserve"> and Dr NDZ 87 % Municipalities in terms of achieving targets </w:t>
            </w:r>
            <w:r w:rsidDel="00000000" w:rsidR="00000000" w:rsidRPr="00000000">
              <w:rPr>
                <w:rFonts w:ascii="Tahoma" w:cs="Tahoma" w:eastAsia="Tahoma" w:hAnsi="Tahoma"/>
                <w:color w:val="ff0000"/>
                <w:sz w:val="20"/>
                <w:szCs w:val="20"/>
                <w:rtl w:val="0"/>
              </w:rPr>
              <w:t xml:space="preserve">and Umzimkhulu ?? &amp; Greater Kosktad % </w:t>
            </w:r>
            <w:r w:rsidDel="00000000" w:rsidR="00000000" w:rsidRPr="00000000">
              <w:rPr>
                <w:rFonts w:ascii="Tahoma" w:cs="Tahoma" w:eastAsia="Tahoma" w:hAnsi="Tahoma"/>
                <w:sz w:val="20"/>
                <w:szCs w:val="20"/>
                <w:rtl w:val="0"/>
              </w:rPr>
              <w:t xml:space="preserve">of their planned targets, respectively</w:t>
            </w:r>
          </w:p>
          <w:p w:rsidR="00000000" w:rsidDel="00000000" w:rsidP="00000000" w:rsidRDefault="00000000" w:rsidRPr="00000000" w14:paraId="00000965">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 xml:space="preserve">All municipalities were able to provide training for officials. </w:t>
            </w:r>
          </w:p>
          <w:p w:rsidR="00000000" w:rsidDel="00000000" w:rsidP="00000000" w:rsidRDefault="00000000" w:rsidRPr="00000000" w14:paraId="00000966">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 xml:space="preserve">Low revenue base </w:t>
            </w:r>
          </w:p>
          <w:p w:rsidR="00000000" w:rsidDel="00000000" w:rsidP="00000000" w:rsidRDefault="00000000" w:rsidRPr="00000000" w14:paraId="00000967">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 xml:space="preserve">Lack of Skills Retention </w:t>
            </w:r>
          </w:p>
          <w:p w:rsidR="00000000" w:rsidDel="00000000" w:rsidP="00000000" w:rsidRDefault="00000000" w:rsidRPr="00000000" w14:paraId="00000968">
            <w:pPr>
              <w:numPr>
                <w:ilvl w:val="0"/>
                <w:numId w:val="50"/>
              </w:numPr>
              <w:spacing w:after="0" w:line="240" w:lineRule="auto"/>
              <w:ind w:left="720" w:hanging="360"/>
              <w:rPr>
                <w:sz w:val="20"/>
                <w:szCs w:val="20"/>
              </w:rPr>
            </w:pPr>
            <w:r w:rsidDel="00000000" w:rsidR="00000000" w:rsidRPr="00000000">
              <w:rPr>
                <w:rFonts w:ascii="Tahoma" w:cs="Tahoma" w:eastAsia="Tahoma" w:hAnsi="Tahoma"/>
                <w:color w:val="ff0000"/>
                <w:sz w:val="20"/>
                <w:szCs w:val="20"/>
                <w:rtl w:val="0"/>
              </w:rPr>
              <w:t xml:space="preserve">There is an increase of land invasion around the urban centres</w:t>
            </w:r>
            <w:r w:rsidDel="00000000" w:rsidR="00000000" w:rsidRPr="00000000">
              <w:rPr>
                <w:rFonts w:ascii="Tahoma" w:cs="Tahoma" w:eastAsia="Tahoma" w:hAnsi="Tahoma"/>
                <w:sz w:val="20"/>
                <w:szCs w:val="20"/>
                <w:rtl w:val="0"/>
              </w:rPr>
              <w:t xml:space="preserve">-</w:t>
            </w:r>
            <w:r w:rsidDel="00000000" w:rsidR="00000000" w:rsidRPr="00000000">
              <w:rPr>
                <w:rFonts w:ascii="Tahoma" w:cs="Tahoma" w:eastAsia="Tahoma" w:hAnsi="Tahoma"/>
                <w:color w:val="ff0000"/>
                <w:sz w:val="20"/>
                <w:szCs w:val="20"/>
                <w:rtl w:val="0"/>
              </w:rPr>
              <w:t xml:space="preserve">(Spatial transformational area)</w:t>
            </w:r>
            <w:r w:rsidDel="00000000" w:rsidR="00000000" w:rsidRPr="00000000">
              <w:rPr>
                <w:rFonts w:ascii="Tahoma" w:cs="Tahoma" w:eastAsia="Tahoma" w:hAnsi="Tahoma"/>
                <w:sz w:val="20"/>
                <w:szCs w:val="20"/>
                <w:rtl w:val="0"/>
              </w:rPr>
              <w:tab/>
            </w:r>
          </w:p>
        </w:tc>
        <w:tc>
          <w:tcPr>
            <w:shd w:fill="ffffff" w:val="clear"/>
            <w:tcMar>
              <w:top w:w="15.0" w:type="dxa"/>
              <w:left w:w="108.0" w:type="dxa"/>
              <w:bottom w:w="0.0" w:type="dxa"/>
              <w:right w:w="108.0" w:type="dxa"/>
            </w:tcMar>
          </w:tcPr>
          <w:p w:rsidR="00000000" w:rsidDel="00000000" w:rsidP="00000000" w:rsidRDefault="00000000" w:rsidRPr="00000000" w14:paraId="00000969">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 xml:space="preserve">Improvement in level of client satisfaction</w:t>
            </w:r>
          </w:p>
          <w:p w:rsidR="00000000" w:rsidDel="00000000" w:rsidP="00000000" w:rsidRDefault="00000000" w:rsidRPr="00000000" w14:paraId="0000096A">
            <w:pPr>
              <w:numPr>
                <w:ilvl w:val="0"/>
                <w:numId w:val="50"/>
              </w:numPr>
              <w:spacing w:after="0" w:lineRule="auto"/>
              <w:ind w:left="720" w:hanging="360"/>
              <w:jc w:val="both"/>
              <w:rPr>
                <w:sz w:val="20"/>
                <w:szCs w:val="20"/>
              </w:rPr>
            </w:pPr>
            <w:r w:rsidDel="00000000" w:rsidR="00000000" w:rsidRPr="00000000">
              <w:rPr>
                <w:rFonts w:ascii="Tahoma" w:cs="Tahoma" w:eastAsia="Tahoma" w:hAnsi="Tahoma"/>
                <w:sz w:val="20"/>
                <w:szCs w:val="20"/>
                <w:rtl w:val="0"/>
              </w:rPr>
              <w:t xml:space="preserve">Develop municipal towns within the district to attract relevant investors to develop important facilities such as malls, private hospitals, private schools, recreational facilities in order not only to attract but also retain scarce skilled labourers. </w:t>
            </w:r>
          </w:p>
          <w:p w:rsidR="00000000" w:rsidDel="00000000" w:rsidP="00000000" w:rsidRDefault="00000000" w:rsidRPr="00000000" w14:paraId="0000096B">
            <w:pPr>
              <w:spacing w:after="0" w:line="240" w:lineRule="auto"/>
              <w:ind w:left="360" w:firstLine="0"/>
              <w:rPr>
                <w:rFonts w:ascii="Tahoma" w:cs="Tahoma" w:eastAsia="Tahoma" w:hAnsi="Tahoma"/>
                <w:sz w:val="20"/>
                <w:szCs w:val="20"/>
              </w:rPr>
            </w:pPr>
            <w:r w:rsidDel="00000000" w:rsidR="00000000" w:rsidRPr="00000000">
              <w:rPr>
                <w:rtl w:val="0"/>
              </w:rPr>
            </w:r>
          </w:p>
        </w:tc>
        <w:tc>
          <w:tcPr>
            <w:shd w:fill="ffffff" w:val="clear"/>
            <w:tcMar>
              <w:top w:w="15.0" w:type="dxa"/>
              <w:left w:w="108.0" w:type="dxa"/>
              <w:bottom w:w="0.0" w:type="dxa"/>
              <w:right w:w="108.0" w:type="dxa"/>
            </w:tcMar>
          </w:tcPr>
          <w:p w:rsidR="00000000" w:rsidDel="00000000" w:rsidP="00000000" w:rsidRDefault="00000000" w:rsidRPr="00000000" w14:paraId="0000096C">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 xml:space="preserve">To provide reasonable assurance that is sound and sustainable management of the fiscal and financial affairs of the district is accomplished</w:t>
            </w:r>
          </w:p>
          <w:p w:rsidR="00000000" w:rsidDel="00000000" w:rsidP="00000000" w:rsidRDefault="00000000" w:rsidRPr="00000000" w14:paraId="0000096D">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 xml:space="preserve">To promote and enhance community participation in the affairs of the municipality </w:t>
            </w:r>
          </w:p>
          <w:p w:rsidR="00000000" w:rsidDel="00000000" w:rsidP="00000000" w:rsidRDefault="00000000" w:rsidRPr="00000000" w14:paraId="0000096E">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 xml:space="preserve">Improving the financial viability and management in order to have a self- sustainable municipality </w:t>
            </w:r>
          </w:p>
          <w:p w:rsidR="00000000" w:rsidDel="00000000" w:rsidP="00000000" w:rsidRDefault="00000000" w:rsidRPr="00000000" w14:paraId="0000096F">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ab/>
            </w:r>
          </w:p>
        </w:tc>
        <w:tc>
          <w:tcPr>
            <w:shd w:fill="ffffff" w:val="clear"/>
            <w:tcMar>
              <w:top w:w="15.0" w:type="dxa"/>
              <w:left w:w="108.0" w:type="dxa"/>
              <w:bottom w:w="0.0" w:type="dxa"/>
              <w:right w:w="108.0" w:type="dxa"/>
            </w:tcMar>
          </w:tcPr>
          <w:p w:rsidR="00000000" w:rsidDel="00000000" w:rsidP="00000000" w:rsidRDefault="00000000" w:rsidRPr="00000000" w14:paraId="00000970">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 xml:space="preserve">By 2040 all public sector expenditure to be spent according to the IDP.</w:t>
            </w:r>
          </w:p>
          <w:p w:rsidR="00000000" w:rsidDel="00000000" w:rsidP="00000000" w:rsidRDefault="00000000" w:rsidRPr="00000000" w14:paraId="00000971">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 xml:space="preserve">By 2030 have 90% of development applications meeting time norms for processing.</w:t>
            </w:r>
          </w:p>
          <w:p w:rsidR="00000000" w:rsidDel="00000000" w:rsidP="00000000" w:rsidRDefault="00000000" w:rsidRPr="00000000" w14:paraId="00000972">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 xml:space="preserve">By 2035 all municipalities within the District shall obtain clean audits.</w:t>
            </w:r>
          </w:p>
          <w:p w:rsidR="00000000" w:rsidDel="00000000" w:rsidP="00000000" w:rsidRDefault="00000000" w:rsidRPr="00000000" w14:paraId="00000973">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 xml:space="preserve">By 2030 ensure increased voter participation in municipal and provincial elections. </w:t>
            </w:r>
          </w:p>
          <w:p w:rsidR="00000000" w:rsidDel="00000000" w:rsidP="00000000" w:rsidRDefault="00000000" w:rsidRPr="00000000" w14:paraId="00000974">
            <w:pPr>
              <w:numPr>
                <w:ilvl w:val="0"/>
                <w:numId w:val="50"/>
              </w:numPr>
              <w:spacing w:after="0" w:line="240" w:lineRule="auto"/>
              <w:ind w:left="720" w:hanging="360"/>
              <w:rPr>
                <w:sz w:val="20"/>
                <w:szCs w:val="20"/>
              </w:rPr>
            </w:pPr>
            <w:r w:rsidDel="00000000" w:rsidR="00000000" w:rsidRPr="00000000">
              <w:rPr>
                <w:rFonts w:ascii="Tahoma" w:cs="Tahoma" w:eastAsia="Tahoma" w:hAnsi="Tahoma"/>
                <w:sz w:val="20"/>
                <w:szCs w:val="20"/>
                <w:rtl w:val="0"/>
              </w:rPr>
              <w:t xml:space="preserve">By 2040 have a iincrease in women, youth and people with disabilities within the public and private sphere</w:t>
            </w:r>
          </w:p>
          <w:p w:rsidR="00000000" w:rsidDel="00000000" w:rsidP="00000000" w:rsidRDefault="00000000" w:rsidRPr="00000000" w14:paraId="00000975">
            <w:pPr>
              <w:numPr>
                <w:ilvl w:val="0"/>
                <w:numId w:val="50"/>
              </w:numPr>
              <w:spacing w:after="0" w:line="240" w:lineRule="auto"/>
              <w:ind w:left="720" w:hanging="360"/>
              <w:rPr>
                <w:sz w:val="20"/>
                <w:szCs w:val="20"/>
              </w:rPr>
            </w:pPr>
            <w:r w:rsidDel="00000000" w:rsidR="00000000" w:rsidRPr="00000000">
              <w:rPr>
                <w:rtl w:val="0"/>
              </w:rPr>
            </w:r>
          </w:p>
        </w:tc>
      </w:tr>
    </w:tbl>
    <w:p w:rsidR="00000000" w:rsidDel="00000000" w:rsidP="00000000" w:rsidRDefault="00000000" w:rsidRPr="00000000" w14:paraId="00000976">
      <w:pPr>
        <w:spacing w:after="0" w:line="240" w:lineRule="auto"/>
        <w:rPr>
          <w:rFonts w:ascii="Tahoma" w:cs="Tahoma" w:eastAsia="Tahoma" w:hAnsi="Tahoma"/>
          <w:sz w:val="20"/>
          <w:szCs w:val="20"/>
        </w:rPr>
      </w:pPr>
      <w:r w:rsidDel="00000000" w:rsidR="00000000" w:rsidRPr="00000000">
        <w:rPr>
          <w:rtl w:val="0"/>
        </w:rPr>
      </w:r>
    </w:p>
    <w:p w:rsidR="00000000" w:rsidDel="00000000" w:rsidP="00000000" w:rsidRDefault="00000000" w:rsidRPr="00000000" w14:paraId="00000977">
      <w:pPr>
        <w:spacing w:after="0" w:line="240" w:lineRule="auto"/>
        <w:rPr>
          <w:rFonts w:ascii="Tahoma" w:cs="Tahoma" w:eastAsia="Tahoma" w:hAnsi="Tahoma"/>
          <w:sz w:val="20"/>
          <w:szCs w:val="20"/>
        </w:rPr>
      </w:pPr>
      <w:r w:rsidDel="00000000" w:rsidR="00000000" w:rsidRPr="00000000">
        <w:rPr>
          <w:rtl w:val="0"/>
        </w:rPr>
      </w:r>
    </w:p>
    <w:p w:rsidR="00000000" w:rsidDel="00000000" w:rsidP="00000000" w:rsidRDefault="00000000" w:rsidRPr="00000000" w14:paraId="00000978">
      <w:pPr>
        <w:spacing w:after="0" w:line="240" w:lineRule="auto"/>
        <w:rPr>
          <w:rFonts w:ascii="Tahoma" w:cs="Tahoma" w:eastAsia="Tahoma" w:hAnsi="Tahoma"/>
          <w:sz w:val="20"/>
          <w:szCs w:val="20"/>
        </w:rPr>
      </w:pPr>
      <w:r w:rsidDel="00000000" w:rsidR="00000000" w:rsidRPr="00000000">
        <w:rPr>
          <w:rtl w:val="0"/>
        </w:rPr>
      </w:r>
    </w:p>
    <w:p w:rsidR="00000000" w:rsidDel="00000000" w:rsidP="00000000" w:rsidRDefault="00000000" w:rsidRPr="00000000" w14:paraId="00000979">
      <w:pPr>
        <w:spacing w:after="0" w:line="240" w:lineRule="auto"/>
        <w:rPr>
          <w:rFonts w:ascii="Tahoma" w:cs="Tahoma" w:eastAsia="Tahoma" w:hAnsi="Tahoma"/>
          <w:sz w:val="20"/>
          <w:szCs w:val="20"/>
        </w:rPr>
      </w:pPr>
      <w:r w:rsidDel="00000000" w:rsidR="00000000" w:rsidRPr="00000000">
        <w:rPr>
          <w:rtl w:val="0"/>
        </w:rPr>
      </w:r>
    </w:p>
    <w:p w:rsidR="00000000" w:rsidDel="00000000" w:rsidP="00000000" w:rsidRDefault="00000000" w:rsidRPr="00000000" w14:paraId="0000097A">
      <w:pPr>
        <w:spacing w:after="0" w:line="240" w:lineRule="auto"/>
        <w:rPr>
          <w:rFonts w:ascii="Tahoma" w:cs="Tahoma" w:eastAsia="Tahoma" w:hAnsi="Tahoma"/>
          <w:sz w:val="20"/>
          <w:szCs w:val="20"/>
        </w:rPr>
      </w:pPr>
      <w:r w:rsidDel="00000000" w:rsidR="00000000" w:rsidRPr="00000000">
        <w:rPr>
          <w:rtl w:val="0"/>
        </w:rPr>
      </w:r>
    </w:p>
    <w:p w:rsidR="00000000" w:rsidDel="00000000" w:rsidP="00000000" w:rsidRDefault="00000000" w:rsidRPr="00000000" w14:paraId="0000097B">
      <w:pPr>
        <w:spacing w:after="0" w:line="240" w:lineRule="auto"/>
        <w:rPr>
          <w:rFonts w:ascii="Tahoma" w:cs="Tahoma" w:eastAsia="Tahoma" w:hAnsi="Tahoma"/>
          <w:sz w:val="20"/>
          <w:szCs w:val="20"/>
        </w:rPr>
      </w:pPr>
      <w:r w:rsidDel="00000000" w:rsidR="00000000" w:rsidRPr="00000000">
        <w:rPr>
          <w:rtl w:val="0"/>
        </w:rPr>
      </w:r>
    </w:p>
    <w:p w:rsidR="00000000" w:rsidDel="00000000" w:rsidP="00000000" w:rsidRDefault="00000000" w:rsidRPr="00000000" w14:paraId="0000097C">
      <w:pPr>
        <w:spacing w:after="0" w:line="240" w:lineRule="auto"/>
        <w:rPr>
          <w:rFonts w:ascii="Tahoma" w:cs="Tahoma" w:eastAsia="Tahoma" w:hAnsi="Tahoma"/>
          <w:sz w:val="20"/>
          <w:szCs w:val="20"/>
        </w:rPr>
      </w:pPr>
      <w:r w:rsidDel="00000000" w:rsidR="00000000" w:rsidRPr="00000000">
        <w:rPr>
          <w:rtl w:val="0"/>
        </w:rPr>
      </w:r>
    </w:p>
    <w:p w:rsidR="00000000" w:rsidDel="00000000" w:rsidP="00000000" w:rsidRDefault="00000000" w:rsidRPr="00000000" w14:paraId="0000097D">
      <w:pPr>
        <w:spacing w:after="0" w:line="240" w:lineRule="auto"/>
        <w:rPr>
          <w:rFonts w:ascii="Tahoma" w:cs="Tahoma" w:eastAsia="Tahoma" w:hAnsi="Tahoma"/>
          <w:sz w:val="20"/>
          <w:szCs w:val="20"/>
        </w:rPr>
      </w:pPr>
      <w:r w:rsidDel="00000000" w:rsidR="00000000" w:rsidRPr="00000000">
        <w:rPr>
          <w:rtl w:val="0"/>
        </w:rPr>
      </w:r>
    </w:p>
    <w:p w:rsidR="00000000" w:rsidDel="00000000" w:rsidP="00000000" w:rsidRDefault="00000000" w:rsidRPr="00000000" w14:paraId="0000097E">
      <w:pPr>
        <w:spacing w:after="0" w:line="240" w:lineRule="auto"/>
        <w:rPr>
          <w:rFonts w:ascii="Tahoma" w:cs="Tahoma" w:eastAsia="Tahoma" w:hAnsi="Tahoma"/>
          <w:sz w:val="20"/>
          <w:szCs w:val="20"/>
        </w:rPr>
      </w:pPr>
      <w:r w:rsidDel="00000000" w:rsidR="00000000" w:rsidRPr="00000000">
        <w:rPr>
          <w:rtl w:val="0"/>
        </w:rPr>
      </w:r>
    </w:p>
    <w:p w:rsidR="00000000" w:rsidDel="00000000" w:rsidP="00000000" w:rsidRDefault="00000000" w:rsidRPr="00000000" w14:paraId="0000097F">
      <w:pPr>
        <w:spacing w:after="0" w:line="240" w:lineRule="auto"/>
        <w:rPr>
          <w:rFonts w:ascii="Tahoma" w:cs="Tahoma" w:eastAsia="Tahoma" w:hAnsi="Tahoma"/>
          <w:sz w:val="20"/>
          <w:szCs w:val="20"/>
        </w:rPr>
      </w:pPr>
      <w:r w:rsidDel="00000000" w:rsidR="00000000" w:rsidRPr="00000000">
        <w:rPr>
          <w:rtl w:val="0"/>
        </w:rPr>
      </w:r>
    </w:p>
    <w:p w:rsidR="00000000" w:rsidDel="00000000" w:rsidP="00000000" w:rsidRDefault="00000000" w:rsidRPr="00000000" w14:paraId="00000980">
      <w:pPr>
        <w:spacing w:after="0" w:line="240" w:lineRule="auto"/>
        <w:rPr>
          <w:rFonts w:ascii="Tahoma" w:cs="Tahoma" w:eastAsia="Tahoma" w:hAnsi="Tahoma"/>
          <w:sz w:val="20"/>
          <w:szCs w:val="20"/>
        </w:rPr>
      </w:pPr>
      <w:r w:rsidDel="00000000" w:rsidR="00000000" w:rsidRPr="00000000">
        <w:rPr>
          <w:rtl w:val="0"/>
        </w:rPr>
      </w:r>
    </w:p>
    <w:tbl>
      <w:tblPr>
        <w:tblStyle w:val="Table43"/>
        <w:tblW w:w="15410.0" w:type="dxa"/>
        <w:jc w:val="left"/>
        <w:tblInd w:w="-10.0" w:type="dxa"/>
        <w:tblLayout w:type="fixed"/>
        <w:tblLook w:val="0400"/>
      </w:tblPr>
      <w:tblGrid>
        <w:gridCol w:w="9"/>
        <w:gridCol w:w="3385"/>
        <w:gridCol w:w="3721"/>
        <w:gridCol w:w="3127"/>
        <w:gridCol w:w="5168"/>
        <w:tblGridChange w:id="0">
          <w:tblGrid>
            <w:gridCol w:w="9"/>
            <w:gridCol w:w="3385"/>
            <w:gridCol w:w="3721"/>
            <w:gridCol w:w="3127"/>
            <w:gridCol w:w="5168"/>
          </w:tblGrid>
        </w:tblGridChange>
      </w:tblGrid>
      <w:tr>
        <w:trPr>
          <w:cantSplit w:val="0"/>
          <w:trHeight w:val="344" w:hRule="atLeast"/>
          <w:tblHeader w:val="0"/>
        </w:trPr>
        <w:tc>
          <w:tcPr/>
          <w:p w:rsidR="00000000" w:rsidDel="00000000" w:rsidP="00000000" w:rsidRDefault="00000000" w:rsidRPr="00000000" w14:paraId="000009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ahoma" w:cs="Tahoma" w:eastAsia="Tahoma" w:hAnsi="Tahoma"/>
                <w:sz w:val="20"/>
                <w:szCs w:val="20"/>
              </w:rPr>
            </w:pPr>
            <w:r w:rsidDel="00000000" w:rsidR="00000000" w:rsidRPr="00000000">
              <w:rPr>
                <w:rtl w:val="0"/>
              </w:rPr>
            </w:r>
          </w:p>
        </w:tc>
        <w:tc>
          <w:tcPr>
            <w:gridSpan w:val="4"/>
            <w:tcBorders>
              <w:top w:color="ffffff" w:space="0" w:sz="8" w:val="single"/>
              <w:left w:color="ffffff" w:space="0" w:sz="8" w:val="single"/>
              <w:bottom w:color="ffffff" w:space="0" w:sz="24" w:val="single"/>
              <w:right w:color="ffffff" w:space="0" w:sz="8" w:val="single"/>
            </w:tcBorders>
            <w:shd w:fill="70ad47" w:val="clear"/>
            <w:tcMar>
              <w:top w:w="15.0" w:type="dxa"/>
              <w:left w:w="108.0" w:type="dxa"/>
              <w:bottom w:w="0.0" w:type="dxa"/>
              <w:right w:w="108.0" w:type="dxa"/>
            </w:tcMar>
          </w:tcPr>
          <w:p w:rsidR="00000000" w:rsidDel="00000000" w:rsidP="00000000" w:rsidRDefault="00000000" w:rsidRPr="00000000" w14:paraId="00000982">
            <w:pPr>
              <w:spacing w:after="0" w:line="240" w:lineRule="auto"/>
              <w:jc w:val="both"/>
              <w:rPr>
                <w:rFonts w:ascii="Tahoma" w:cs="Tahoma" w:eastAsia="Tahoma" w:hAnsi="Tahoma"/>
                <w:b w:val="1"/>
                <w:color w:val="000000"/>
                <w:sz w:val="20"/>
                <w:szCs w:val="20"/>
              </w:rPr>
            </w:pPr>
            <w:r w:rsidDel="00000000" w:rsidR="00000000" w:rsidRPr="00000000">
              <w:rPr>
                <w:rFonts w:ascii="Tahoma" w:cs="Tahoma" w:eastAsia="Tahoma" w:hAnsi="Tahoma"/>
                <w:b w:val="1"/>
                <w:color w:val="000000"/>
                <w:sz w:val="20"/>
                <w:szCs w:val="20"/>
                <w:rtl w:val="0"/>
              </w:rPr>
              <w:t xml:space="preserve">TRANSFORMATION FOCAL AREA: GOOD GOVERNANCE &amp; FINANCIAL MANAGEMENT   </w:t>
            </w:r>
          </w:p>
        </w:tc>
      </w:tr>
      <w:tr>
        <w:trPr>
          <w:cantSplit w:val="0"/>
          <w:trHeight w:val="1151" w:hRule="atLeast"/>
          <w:tblHeader w:val="0"/>
        </w:trPr>
        <w:tc>
          <w:tcPr/>
          <w:p w:rsidR="00000000" w:rsidDel="00000000" w:rsidP="00000000" w:rsidRDefault="00000000" w:rsidRPr="00000000" w14:paraId="000009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ahoma" w:cs="Tahoma" w:eastAsia="Tahoma" w:hAnsi="Tahoma"/>
                <w:b w:val="1"/>
                <w:color w:val="000000"/>
                <w:sz w:val="20"/>
                <w:szCs w:val="20"/>
              </w:rPr>
            </w:pPr>
            <w:r w:rsidDel="00000000" w:rsidR="00000000" w:rsidRPr="00000000">
              <w:rPr>
                <w:rtl w:val="0"/>
              </w:rPr>
            </w:r>
          </w:p>
        </w:tc>
        <w:tc>
          <w:tcPr>
            <w:tcBorders>
              <w:top w:color="ffffff" w:space="0" w:sz="24" w:val="single"/>
              <w:left w:color="ffffff" w:space="0" w:sz="8" w:val="single"/>
              <w:bottom w:color="ffffff" w:space="0" w:sz="8" w:val="single"/>
              <w:right w:color="ffffff" w:space="0" w:sz="8" w:val="single"/>
            </w:tcBorders>
            <w:shd w:fill="70ad47" w:val="clear"/>
            <w:tcMar>
              <w:top w:w="15.0" w:type="dxa"/>
              <w:left w:w="108.0" w:type="dxa"/>
              <w:bottom w:w="0.0" w:type="dxa"/>
              <w:right w:w="108.0" w:type="dxa"/>
            </w:tcMar>
          </w:tcPr>
          <w:p w:rsidR="00000000" w:rsidDel="00000000" w:rsidP="00000000" w:rsidRDefault="00000000" w:rsidRPr="00000000" w14:paraId="00000987">
            <w:pPr>
              <w:spacing w:after="0" w:line="240" w:lineRule="auto"/>
              <w:jc w:val="both"/>
              <w:rPr>
                <w:rFonts w:ascii="Tahoma" w:cs="Tahoma" w:eastAsia="Tahoma" w:hAnsi="Tahoma"/>
                <w:b w:val="1"/>
                <w:color w:val="000000"/>
                <w:sz w:val="20"/>
                <w:szCs w:val="20"/>
              </w:rPr>
            </w:pPr>
            <w:r w:rsidDel="00000000" w:rsidR="00000000" w:rsidRPr="00000000">
              <w:rPr>
                <w:rFonts w:ascii="Tahoma" w:cs="Tahoma" w:eastAsia="Tahoma" w:hAnsi="Tahoma"/>
                <w:b w:val="1"/>
                <w:color w:val="000000"/>
                <w:sz w:val="20"/>
                <w:szCs w:val="20"/>
                <w:rtl w:val="0"/>
              </w:rPr>
              <w:t xml:space="preserve">STRATEGIES</w:t>
            </w:r>
          </w:p>
        </w:tc>
        <w:tc>
          <w:tcPr>
            <w:tcBorders>
              <w:top w:color="ffffff" w:space="0" w:sz="24" w:val="single"/>
              <w:left w:color="ffffff" w:space="0" w:sz="8" w:val="single"/>
              <w:bottom w:color="ffffff" w:space="0" w:sz="8" w:val="single"/>
              <w:right w:color="ffffff" w:space="0" w:sz="8" w:val="single"/>
            </w:tcBorders>
            <w:shd w:fill="0070c0" w:val="clear"/>
            <w:tcMar>
              <w:top w:w="15.0" w:type="dxa"/>
              <w:left w:w="108.0" w:type="dxa"/>
              <w:bottom w:w="0.0" w:type="dxa"/>
              <w:right w:w="108.0" w:type="dxa"/>
            </w:tcMar>
          </w:tcPr>
          <w:p w:rsidR="00000000" w:rsidDel="00000000" w:rsidP="00000000" w:rsidRDefault="00000000" w:rsidRPr="00000000" w14:paraId="00000988">
            <w:pPr>
              <w:spacing w:after="0" w:line="240" w:lineRule="auto"/>
              <w:jc w:val="both"/>
              <w:rPr>
                <w:rFonts w:ascii="Tahoma" w:cs="Tahoma" w:eastAsia="Tahoma" w:hAnsi="Tahoma"/>
                <w:b w:val="1"/>
                <w:color w:val="000000"/>
                <w:sz w:val="20"/>
                <w:szCs w:val="20"/>
              </w:rPr>
            </w:pPr>
            <w:r w:rsidDel="00000000" w:rsidR="00000000" w:rsidRPr="00000000">
              <w:rPr>
                <w:rFonts w:ascii="Tahoma" w:cs="Tahoma" w:eastAsia="Tahoma" w:hAnsi="Tahoma"/>
                <w:b w:val="1"/>
                <w:color w:val="000000"/>
                <w:sz w:val="20"/>
                <w:szCs w:val="20"/>
                <w:rtl w:val="0"/>
              </w:rPr>
              <w:t xml:space="preserve">Good Governance and Public Participation</w:t>
            </w:r>
          </w:p>
        </w:tc>
        <w:tc>
          <w:tcPr>
            <w:tcBorders>
              <w:top w:color="ffffff" w:space="0" w:sz="24" w:val="single"/>
              <w:left w:color="ffffff" w:space="0" w:sz="8" w:val="single"/>
              <w:bottom w:color="ffffff" w:space="0" w:sz="8" w:val="single"/>
              <w:right w:color="ffffff" w:space="0" w:sz="8" w:val="single"/>
            </w:tcBorders>
            <w:shd w:fill="0070c0" w:val="clear"/>
            <w:tcMar>
              <w:top w:w="15.0" w:type="dxa"/>
              <w:left w:w="108.0" w:type="dxa"/>
              <w:bottom w:w="0.0" w:type="dxa"/>
              <w:right w:w="108.0" w:type="dxa"/>
            </w:tcMar>
          </w:tcPr>
          <w:p w:rsidR="00000000" w:rsidDel="00000000" w:rsidP="00000000" w:rsidRDefault="00000000" w:rsidRPr="00000000" w14:paraId="00000989">
            <w:pPr>
              <w:spacing w:after="0" w:line="240" w:lineRule="auto"/>
              <w:jc w:val="both"/>
              <w:rPr>
                <w:rFonts w:ascii="Tahoma" w:cs="Tahoma" w:eastAsia="Tahoma" w:hAnsi="Tahoma"/>
                <w:b w:val="1"/>
                <w:color w:val="000000"/>
                <w:sz w:val="20"/>
                <w:szCs w:val="20"/>
              </w:rPr>
            </w:pPr>
            <w:r w:rsidDel="00000000" w:rsidR="00000000" w:rsidRPr="00000000">
              <w:rPr>
                <w:rFonts w:ascii="Tahoma" w:cs="Tahoma" w:eastAsia="Tahoma" w:hAnsi="Tahoma"/>
                <w:b w:val="1"/>
                <w:color w:val="000000"/>
                <w:sz w:val="20"/>
                <w:szCs w:val="20"/>
                <w:rtl w:val="0"/>
              </w:rPr>
              <w:t xml:space="preserve">Municipal Institutional Transformation</w:t>
            </w:r>
          </w:p>
        </w:tc>
        <w:tc>
          <w:tcPr>
            <w:tcBorders>
              <w:top w:color="ffffff" w:space="0" w:sz="24" w:val="single"/>
              <w:left w:color="ffffff" w:space="0" w:sz="8" w:val="single"/>
              <w:bottom w:color="ffffff" w:space="0" w:sz="8" w:val="single"/>
              <w:right w:color="ffffff" w:space="0" w:sz="8" w:val="single"/>
            </w:tcBorders>
            <w:shd w:fill="0070c0" w:val="clear"/>
            <w:tcMar>
              <w:top w:w="15.0" w:type="dxa"/>
              <w:left w:w="108.0" w:type="dxa"/>
              <w:bottom w:w="0.0" w:type="dxa"/>
              <w:right w:w="108.0" w:type="dxa"/>
            </w:tcMar>
          </w:tcPr>
          <w:p w:rsidR="00000000" w:rsidDel="00000000" w:rsidP="00000000" w:rsidRDefault="00000000" w:rsidRPr="00000000" w14:paraId="0000098A">
            <w:pPr>
              <w:spacing w:after="0" w:line="240" w:lineRule="auto"/>
              <w:jc w:val="both"/>
              <w:rPr>
                <w:rFonts w:ascii="Tahoma" w:cs="Tahoma" w:eastAsia="Tahoma" w:hAnsi="Tahoma"/>
                <w:b w:val="1"/>
                <w:color w:val="000000"/>
                <w:sz w:val="20"/>
                <w:szCs w:val="20"/>
              </w:rPr>
            </w:pPr>
            <w:r w:rsidDel="00000000" w:rsidR="00000000" w:rsidRPr="00000000">
              <w:rPr>
                <w:rFonts w:ascii="Tahoma" w:cs="Tahoma" w:eastAsia="Tahoma" w:hAnsi="Tahoma"/>
                <w:b w:val="1"/>
                <w:color w:val="000000"/>
                <w:sz w:val="20"/>
                <w:szCs w:val="20"/>
                <w:rtl w:val="0"/>
              </w:rPr>
              <w:t xml:space="preserve">Improve</w:t>
            </w:r>
            <w:r w:rsidDel="00000000" w:rsidR="00000000" w:rsidRPr="00000000">
              <w:rPr>
                <w:rFonts w:ascii="Tahoma" w:cs="Tahoma" w:eastAsia="Tahoma" w:hAnsi="Tahoma"/>
                <w:sz w:val="20"/>
                <w:szCs w:val="20"/>
                <w:rtl w:val="0"/>
              </w:rPr>
              <w:t xml:space="preserve"> </w:t>
            </w:r>
            <w:r w:rsidDel="00000000" w:rsidR="00000000" w:rsidRPr="00000000">
              <w:rPr>
                <w:rFonts w:ascii="Tahoma" w:cs="Tahoma" w:eastAsia="Tahoma" w:hAnsi="Tahoma"/>
                <w:b w:val="1"/>
                <w:color w:val="000000"/>
                <w:sz w:val="20"/>
                <w:szCs w:val="20"/>
                <w:rtl w:val="0"/>
              </w:rPr>
              <w:t xml:space="preserve">Municipal Financial Viability</w:t>
            </w:r>
          </w:p>
        </w:tc>
      </w:tr>
      <w:tr>
        <w:trPr>
          <w:cantSplit w:val="0"/>
          <w:trHeight w:val="4885" w:hRule="atLeast"/>
          <w:tblHeader w:val="0"/>
        </w:trPr>
        <w:tc>
          <w:tcPr/>
          <w:p w:rsidR="00000000" w:rsidDel="00000000" w:rsidP="00000000" w:rsidRDefault="00000000" w:rsidRPr="00000000" w14:paraId="000009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ahoma" w:cs="Tahoma" w:eastAsia="Tahoma" w:hAnsi="Tahoma"/>
                <w:b w:val="1"/>
                <w:color w:val="000000"/>
                <w:sz w:val="20"/>
                <w:szCs w:val="20"/>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70ad47" w:val="clear"/>
            <w:tcMar>
              <w:top w:w="15.0" w:type="dxa"/>
              <w:left w:w="108.0" w:type="dxa"/>
              <w:bottom w:w="0.0" w:type="dxa"/>
              <w:right w:w="108.0" w:type="dxa"/>
            </w:tcMar>
          </w:tcPr>
          <w:p w:rsidR="00000000" w:rsidDel="00000000" w:rsidP="00000000" w:rsidRDefault="00000000" w:rsidRPr="00000000" w14:paraId="0000098C">
            <w:pPr>
              <w:spacing w:after="0" w:line="240" w:lineRule="auto"/>
              <w:jc w:val="both"/>
              <w:rPr>
                <w:rFonts w:ascii="Tahoma" w:cs="Tahoma" w:eastAsia="Tahoma" w:hAnsi="Tahoma"/>
                <w:b w:val="1"/>
                <w:color w:val="000000"/>
                <w:sz w:val="20"/>
                <w:szCs w:val="20"/>
              </w:rPr>
            </w:pPr>
            <w:r w:rsidDel="00000000" w:rsidR="00000000" w:rsidRPr="00000000">
              <w:rPr>
                <w:rFonts w:ascii="Tahoma" w:cs="Tahoma" w:eastAsia="Tahoma" w:hAnsi="Tahoma"/>
                <w:b w:val="1"/>
                <w:color w:val="000000"/>
                <w:sz w:val="20"/>
                <w:szCs w:val="20"/>
                <w:rtl w:val="0"/>
              </w:rPr>
              <w:t xml:space="preserve">PROGRAMMES</w:t>
            </w:r>
          </w:p>
        </w:tc>
        <w:tc>
          <w:tcPr>
            <w:tcBorders>
              <w:top w:color="ffffff" w:space="0" w:sz="8" w:val="single"/>
              <w:left w:color="ffffff" w:space="0" w:sz="8" w:val="single"/>
              <w:bottom w:color="ffffff" w:space="0" w:sz="8" w:val="single"/>
              <w:right w:color="ffffff" w:space="0" w:sz="8" w:val="single"/>
            </w:tcBorders>
            <w:shd w:fill="ebf1e9" w:val="clear"/>
            <w:tcMar>
              <w:top w:w="15.0" w:type="dxa"/>
              <w:left w:w="108.0" w:type="dxa"/>
              <w:bottom w:w="0.0" w:type="dxa"/>
              <w:right w:w="108.0" w:type="dxa"/>
            </w:tcMar>
          </w:tcPr>
          <w:p w:rsidR="00000000" w:rsidDel="00000000" w:rsidP="00000000" w:rsidRDefault="00000000" w:rsidRPr="00000000" w14:paraId="0000098D">
            <w:pPr>
              <w:spacing w:after="0" w:line="240" w:lineRule="auto"/>
              <w:jc w:val="both"/>
              <w:rPr>
                <w:rFonts w:ascii="Tahoma" w:cs="Tahoma" w:eastAsia="Tahoma" w:hAnsi="Tahoma"/>
                <w:color w:val="000000"/>
                <w:sz w:val="20"/>
                <w:szCs w:val="20"/>
              </w:rPr>
            </w:pPr>
            <w:r w:rsidDel="00000000" w:rsidR="00000000" w:rsidRPr="00000000">
              <w:rPr>
                <w:rFonts w:ascii="Tahoma" w:cs="Tahoma" w:eastAsia="Tahoma" w:hAnsi="Tahoma"/>
                <w:color w:val="000000"/>
                <w:sz w:val="20"/>
                <w:szCs w:val="20"/>
                <w:rtl w:val="0"/>
              </w:rPr>
              <w:t xml:space="preserve">To promote and enhance community participation in the affairs of the municipality</w:t>
            </w:r>
          </w:p>
          <w:p w:rsidR="00000000" w:rsidDel="00000000" w:rsidP="00000000" w:rsidRDefault="00000000" w:rsidRPr="00000000" w14:paraId="0000098E">
            <w:pPr>
              <w:spacing w:after="0" w:line="240" w:lineRule="auto"/>
              <w:jc w:val="both"/>
              <w:rPr>
                <w:rFonts w:ascii="Tahoma" w:cs="Tahoma" w:eastAsia="Tahoma" w:hAnsi="Tahoma"/>
                <w:color w:val="000000"/>
                <w:sz w:val="20"/>
                <w:szCs w:val="20"/>
              </w:rPr>
            </w:pPr>
            <w:r w:rsidDel="00000000" w:rsidR="00000000" w:rsidRPr="00000000">
              <w:rPr>
                <w:rtl w:val="0"/>
              </w:rPr>
            </w:r>
          </w:p>
          <w:p w:rsidR="00000000" w:rsidDel="00000000" w:rsidP="00000000" w:rsidRDefault="00000000" w:rsidRPr="00000000" w14:paraId="0000098F">
            <w:pPr>
              <w:spacing w:after="0" w:line="240" w:lineRule="auto"/>
              <w:jc w:val="both"/>
              <w:rPr>
                <w:rFonts w:ascii="Tahoma" w:cs="Tahoma" w:eastAsia="Tahoma" w:hAnsi="Tahoma"/>
                <w:color w:val="000000"/>
                <w:sz w:val="20"/>
                <w:szCs w:val="20"/>
              </w:rPr>
            </w:pPr>
            <w:r w:rsidDel="00000000" w:rsidR="00000000" w:rsidRPr="00000000">
              <w:rPr>
                <w:rFonts w:ascii="Tahoma" w:cs="Tahoma" w:eastAsia="Tahoma" w:hAnsi="Tahoma"/>
                <w:color w:val="000000"/>
                <w:sz w:val="20"/>
                <w:szCs w:val="20"/>
                <w:rtl w:val="0"/>
              </w:rPr>
              <w:t xml:space="preserve">To transform our institution to cater for the previously marginalized.</w:t>
            </w:r>
          </w:p>
          <w:p w:rsidR="00000000" w:rsidDel="00000000" w:rsidP="00000000" w:rsidRDefault="00000000" w:rsidRPr="00000000" w14:paraId="00000990">
            <w:pPr>
              <w:spacing w:after="0" w:line="240" w:lineRule="auto"/>
              <w:jc w:val="both"/>
              <w:rPr>
                <w:rFonts w:ascii="Tahoma" w:cs="Tahoma" w:eastAsia="Tahoma" w:hAnsi="Tahoma"/>
                <w:color w:val="000000"/>
                <w:sz w:val="20"/>
                <w:szCs w:val="20"/>
              </w:rPr>
            </w:pPr>
            <w:r w:rsidDel="00000000" w:rsidR="00000000" w:rsidRPr="00000000">
              <w:rPr>
                <w:rtl w:val="0"/>
              </w:rPr>
            </w:r>
          </w:p>
          <w:p w:rsidR="00000000" w:rsidDel="00000000" w:rsidP="00000000" w:rsidRDefault="00000000" w:rsidRPr="00000000" w14:paraId="00000991">
            <w:pPr>
              <w:spacing w:after="0" w:line="240" w:lineRule="auto"/>
              <w:jc w:val="both"/>
              <w:rPr>
                <w:rFonts w:ascii="Tahoma" w:cs="Tahoma" w:eastAsia="Tahoma" w:hAnsi="Tahoma"/>
                <w:color w:val="000000"/>
                <w:sz w:val="20"/>
                <w:szCs w:val="20"/>
              </w:rPr>
            </w:pPr>
            <w:r w:rsidDel="00000000" w:rsidR="00000000" w:rsidRPr="00000000">
              <w:rPr>
                <w:rFonts w:ascii="Tahoma" w:cs="Tahoma" w:eastAsia="Tahoma" w:hAnsi="Tahoma"/>
                <w:color w:val="000000"/>
                <w:sz w:val="20"/>
                <w:szCs w:val="20"/>
                <w:rtl w:val="0"/>
              </w:rPr>
              <w:t xml:space="preserve">Inclusive Participation of traditional Authorities</w:t>
            </w:r>
          </w:p>
          <w:p w:rsidR="00000000" w:rsidDel="00000000" w:rsidP="00000000" w:rsidRDefault="00000000" w:rsidRPr="00000000" w14:paraId="00000992">
            <w:pPr>
              <w:spacing w:after="0" w:line="240" w:lineRule="auto"/>
              <w:jc w:val="both"/>
              <w:rPr>
                <w:rFonts w:ascii="Tahoma" w:cs="Tahoma" w:eastAsia="Tahoma" w:hAnsi="Tahoma"/>
                <w:color w:val="000000"/>
                <w:sz w:val="20"/>
                <w:szCs w:val="20"/>
              </w:rPr>
            </w:pPr>
            <w:r w:rsidDel="00000000" w:rsidR="00000000" w:rsidRPr="00000000">
              <w:rPr>
                <w:rtl w:val="0"/>
              </w:rPr>
            </w:r>
          </w:p>
          <w:p w:rsidR="00000000" w:rsidDel="00000000" w:rsidP="00000000" w:rsidRDefault="00000000" w:rsidRPr="00000000" w14:paraId="00000993">
            <w:pPr>
              <w:spacing w:after="0" w:line="240" w:lineRule="auto"/>
              <w:jc w:val="both"/>
              <w:rPr>
                <w:rFonts w:ascii="Tahoma" w:cs="Tahoma" w:eastAsia="Tahoma" w:hAnsi="Tahoma"/>
                <w:color w:val="000000"/>
                <w:sz w:val="20"/>
                <w:szCs w:val="20"/>
              </w:rPr>
            </w:pPr>
            <w:r w:rsidDel="00000000" w:rsidR="00000000" w:rsidRPr="00000000">
              <w:rPr>
                <w:rtl w:val="0"/>
              </w:rPr>
            </w:r>
          </w:p>
          <w:p w:rsidR="00000000" w:rsidDel="00000000" w:rsidP="00000000" w:rsidRDefault="00000000" w:rsidRPr="00000000" w14:paraId="00000994">
            <w:pPr>
              <w:spacing w:after="0" w:line="240" w:lineRule="auto"/>
              <w:jc w:val="both"/>
              <w:rPr>
                <w:rFonts w:ascii="Tahoma" w:cs="Tahoma" w:eastAsia="Tahoma" w:hAnsi="Tahoma"/>
                <w:color w:val="000000"/>
                <w:sz w:val="20"/>
                <w:szCs w:val="20"/>
              </w:rPr>
            </w:pPr>
            <w:r w:rsidDel="00000000" w:rsidR="00000000" w:rsidRPr="00000000">
              <w:rPr>
                <w:rtl w:val="0"/>
              </w:rPr>
            </w:r>
          </w:p>
          <w:p w:rsidR="00000000" w:rsidDel="00000000" w:rsidP="00000000" w:rsidRDefault="00000000" w:rsidRPr="00000000" w14:paraId="00000995">
            <w:pPr>
              <w:spacing w:after="0" w:line="240" w:lineRule="auto"/>
              <w:jc w:val="both"/>
              <w:rPr>
                <w:rFonts w:ascii="Tahoma" w:cs="Tahoma" w:eastAsia="Tahoma" w:hAnsi="Tahoma"/>
                <w:color w:val="000000"/>
                <w:sz w:val="20"/>
                <w:szCs w:val="20"/>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ebf1e9" w:val="clear"/>
            <w:tcMar>
              <w:top w:w="15.0" w:type="dxa"/>
              <w:left w:w="108.0" w:type="dxa"/>
              <w:bottom w:w="0.0" w:type="dxa"/>
              <w:right w:w="108.0" w:type="dxa"/>
            </w:tcMar>
          </w:tcPr>
          <w:p w:rsidR="00000000" w:rsidDel="00000000" w:rsidP="00000000" w:rsidRDefault="00000000" w:rsidRPr="00000000" w14:paraId="00000996">
            <w:pPr>
              <w:spacing w:after="0" w:line="240" w:lineRule="auto"/>
              <w:jc w:val="both"/>
              <w:rPr>
                <w:rFonts w:ascii="Tahoma" w:cs="Tahoma" w:eastAsia="Tahoma" w:hAnsi="Tahoma"/>
                <w:color w:val="000000"/>
                <w:sz w:val="20"/>
                <w:szCs w:val="20"/>
              </w:rPr>
            </w:pPr>
            <w:r w:rsidDel="00000000" w:rsidR="00000000" w:rsidRPr="00000000">
              <w:rPr>
                <w:rFonts w:ascii="Tahoma" w:cs="Tahoma" w:eastAsia="Tahoma" w:hAnsi="Tahoma"/>
                <w:color w:val="000000"/>
                <w:sz w:val="20"/>
                <w:szCs w:val="20"/>
                <w:rtl w:val="0"/>
              </w:rPr>
              <w:t xml:space="preserve">Improve the functionality of Structures/ IGR functionality</w:t>
            </w:r>
          </w:p>
          <w:p w:rsidR="00000000" w:rsidDel="00000000" w:rsidP="00000000" w:rsidRDefault="00000000" w:rsidRPr="00000000" w14:paraId="00000997">
            <w:pPr>
              <w:spacing w:after="0" w:line="240" w:lineRule="auto"/>
              <w:jc w:val="both"/>
              <w:rPr>
                <w:rFonts w:ascii="Tahoma" w:cs="Tahoma" w:eastAsia="Tahoma" w:hAnsi="Tahoma"/>
                <w:color w:val="000000"/>
                <w:sz w:val="20"/>
                <w:szCs w:val="20"/>
              </w:rPr>
            </w:pPr>
            <w:r w:rsidDel="00000000" w:rsidR="00000000" w:rsidRPr="00000000">
              <w:rPr>
                <w:rtl w:val="0"/>
              </w:rPr>
            </w:r>
          </w:p>
          <w:p w:rsidR="00000000" w:rsidDel="00000000" w:rsidP="00000000" w:rsidRDefault="00000000" w:rsidRPr="00000000" w14:paraId="00000998">
            <w:pPr>
              <w:spacing w:after="0" w:line="240" w:lineRule="auto"/>
              <w:jc w:val="both"/>
              <w:rPr>
                <w:rFonts w:ascii="Tahoma" w:cs="Tahoma" w:eastAsia="Tahoma" w:hAnsi="Tahoma"/>
                <w:color w:val="000000"/>
                <w:sz w:val="20"/>
                <w:szCs w:val="20"/>
              </w:rPr>
            </w:pPr>
            <w:r w:rsidDel="00000000" w:rsidR="00000000" w:rsidRPr="00000000">
              <w:rPr>
                <w:rFonts w:ascii="Tahoma" w:cs="Tahoma" w:eastAsia="Tahoma" w:hAnsi="Tahoma"/>
                <w:color w:val="000000"/>
                <w:sz w:val="20"/>
                <w:szCs w:val="20"/>
                <w:rtl w:val="0"/>
              </w:rPr>
              <w:t xml:space="preserve">Filling of vacant posts</w:t>
            </w:r>
          </w:p>
          <w:p w:rsidR="00000000" w:rsidDel="00000000" w:rsidP="00000000" w:rsidRDefault="00000000" w:rsidRPr="00000000" w14:paraId="00000999">
            <w:pPr>
              <w:spacing w:after="0" w:line="240" w:lineRule="auto"/>
              <w:jc w:val="both"/>
              <w:rPr>
                <w:rFonts w:ascii="Tahoma" w:cs="Tahoma" w:eastAsia="Tahoma" w:hAnsi="Tahoma"/>
                <w:color w:val="000000"/>
                <w:sz w:val="20"/>
                <w:szCs w:val="20"/>
              </w:rPr>
            </w:pPr>
            <w:r w:rsidDel="00000000" w:rsidR="00000000" w:rsidRPr="00000000">
              <w:rPr>
                <w:rtl w:val="0"/>
              </w:rPr>
            </w:r>
          </w:p>
          <w:p w:rsidR="00000000" w:rsidDel="00000000" w:rsidP="00000000" w:rsidRDefault="00000000" w:rsidRPr="00000000" w14:paraId="0000099A">
            <w:pPr>
              <w:spacing w:after="0" w:line="240" w:lineRule="auto"/>
              <w:jc w:val="both"/>
              <w:rPr>
                <w:rFonts w:ascii="Tahoma" w:cs="Tahoma" w:eastAsia="Tahoma" w:hAnsi="Tahoma"/>
                <w:color w:val="000000"/>
                <w:sz w:val="20"/>
                <w:szCs w:val="20"/>
              </w:rPr>
            </w:pPr>
            <w:r w:rsidDel="00000000" w:rsidR="00000000" w:rsidRPr="00000000">
              <w:rPr>
                <w:rFonts w:ascii="Tahoma" w:cs="Tahoma" w:eastAsia="Tahoma" w:hAnsi="Tahoma"/>
                <w:color w:val="000000"/>
                <w:sz w:val="20"/>
                <w:szCs w:val="20"/>
                <w:rtl w:val="0"/>
              </w:rPr>
              <w:t xml:space="preserve">Combat Fraud and Corruption</w:t>
            </w:r>
          </w:p>
        </w:tc>
        <w:tc>
          <w:tcPr>
            <w:tcBorders>
              <w:top w:color="ffffff" w:space="0" w:sz="8" w:val="single"/>
              <w:left w:color="ffffff" w:space="0" w:sz="8" w:val="single"/>
              <w:bottom w:color="ffffff" w:space="0" w:sz="8" w:val="single"/>
              <w:right w:color="ffffff" w:space="0" w:sz="8" w:val="single"/>
            </w:tcBorders>
            <w:shd w:fill="ebf1e9" w:val="clear"/>
            <w:tcMar>
              <w:top w:w="15.0" w:type="dxa"/>
              <w:left w:w="108.0" w:type="dxa"/>
              <w:bottom w:w="0.0" w:type="dxa"/>
              <w:right w:w="108.0" w:type="dxa"/>
            </w:tcMar>
          </w:tcPr>
          <w:p w:rsidR="00000000" w:rsidDel="00000000" w:rsidP="00000000" w:rsidRDefault="00000000" w:rsidRPr="00000000" w14:paraId="0000099B">
            <w:pPr>
              <w:spacing w:after="0" w:line="240" w:lineRule="auto"/>
              <w:jc w:val="both"/>
              <w:rPr>
                <w:rFonts w:ascii="Tahoma" w:cs="Tahoma" w:eastAsia="Tahoma" w:hAnsi="Tahoma"/>
                <w:color w:val="000000"/>
                <w:sz w:val="20"/>
                <w:szCs w:val="20"/>
              </w:rPr>
            </w:pPr>
            <w:r w:rsidDel="00000000" w:rsidR="00000000" w:rsidRPr="00000000">
              <w:rPr>
                <w:rFonts w:ascii="Tahoma" w:cs="Tahoma" w:eastAsia="Tahoma" w:hAnsi="Tahoma"/>
                <w:color w:val="000000"/>
                <w:sz w:val="20"/>
                <w:szCs w:val="20"/>
                <w:rtl w:val="0"/>
              </w:rPr>
              <w:t xml:space="preserve">To provide reasonable assurance that is sound and sustainable management of the fiscal and financial affairs of the district is accomplished.</w:t>
            </w:r>
          </w:p>
          <w:p w:rsidR="00000000" w:rsidDel="00000000" w:rsidP="00000000" w:rsidRDefault="00000000" w:rsidRPr="00000000" w14:paraId="0000099C">
            <w:pPr>
              <w:spacing w:after="0" w:line="240" w:lineRule="auto"/>
              <w:jc w:val="both"/>
              <w:rPr>
                <w:rFonts w:ascii="Tahoma" w:cs="Tahoma" w:eastAsia="Tahoma" w:hAnsi="Tahoma"/>
                <w:color w:val="000000"/>
                <w:sz w:val="20"/>
                <w:szCs w:val="20"/>
              </w:rPr>
            </w:pPr>
            <w:r w:rsidDel="00000000" w:rsidR="00000000" w:rsidRPr="00000000">
              <w:rPr>
                <w:rtl w:val="0"/>
              </w:rPr>
            </w:r>
          </w:p>
          <w:p w:rsidR="00000000" w:rsidDel="00000000" w:rsidP="00000000" w:rsidRDefault="00000000" w:rsidRPr="00000000" w14:paraId="0000099D">
            <w:pPr>
              <w:spacing w:after="0" w:line="240" w:lineRule="auto"/>
              <w:jc w:val="both"/>
              <w:rPr>
                <w:rFonts w:ascii="Tahoma" w:cs="Tahoma" w:eastAsia="Tahoma" w:hAnsi="Tahoma"/>
                <w:color w:val="000000"/>
                <w:sz w:val="20"/>
                <w:szCs w:val="20"/>
              </w:rPr>
            </w:pPr>
            <w:r w:rsidDel="00000000" w:rsidR="00000000" w:rsidRPr="00000000">
              <w:rPr>
                <w:rFonts w:ascii="Tahoma" w:cs="Tahoma" w:eastAsia="Tahoma" w:hAnsi="Tahoma"/>
                <w:color w:val="000000"/>
                <w:sz w:val="20"/>
                <w:szCs w:val="20"/>
                <w:rtl w:val="0"/>
              </w:rPr>
              <w:t xml:space="preserve">Municipalities needs to generate the required revenue to continue improving the quality of services to the community</w:t>
            </w:r>
          </w:p>
          <w:p w:rsidR="00000000" w:rsidDel="00000000" w:rsidP="00000000" w:rsidRDefault="00000000" w:rsidRPr="00000000" w14:paraId="0000099E">
            <w:pPr>
              <w:spacing w:after="0" w:line="240" w:lineRule="auto"/>
              <w:jc w:val="both"/>
              <w:rPr>
                <w:rFonts w:ascii="Tahoma" w:cs="Tahoma" w:eastAsia="Tahoma" w:hAnsi="Tahoma"/>
                <w:color w:val="000000"/>
                <w:sz w:val="20"/>
                <w:szCs w:val="20"/>
              </w:rPr>
            </w:pPr>
            <w:r w:rsidDel="00000000" w:rsidR="00000000" w:rsidRPr="00000000">
              <w:rPr>
                <w:rtl w:val="0"/>
              </w:rPr>
            </w:r>
          </w:p>
          <w:p w:rsidR="00000000" w:rsidDel="00000000" w:rsidP="00000000" w:rsidRDefault="00000000" w:rsidRPr="00000000" w14:paraId="0000099F">
            <w:pPr>
              <w:spacing w:after="0" w:line="240" w:lineRule="auto"/>
              <w:jc w:val="both"/>
              <w:rPr>
                <w:rFonts w:ascii="Tahoma" w:cs="Tahoma" w:eastAsia="Tahoma" w:hAnsi="Tahoma"/>
                <w:color w:val="000000"/>
                <w:sz w:val="20"/>
                <w:szCs w:val="20"/>
              </w:rPr>
            </w:pPr>
            <w:r w:rsidDel="00000000" w:rsidR="00000000" w:rsidRPr="00000000">
              <w:rPr>
                <w:rFonts w:ascii="Tahoma" w:cs="Tahoma" w:eastAsia="Tahoma" w:hAnsi="Tahoma"/>
                <w:color w:val="000000"/>
                <w:sz w:val="20"/>
                <w:szCs w:val="20"/>
                <w:rtl w:val="0"/>
              </w:rPr>
              <w:t xml:space="preserve">Ensure Compliance with MSCOa and Other MFMA legislative requirements</w:t>
            </w:r>
          </w:p>
          <w:p w:rsidR="00000000" w:rsidDel="00000000" w:rsidP="00000000" w:rsidRDefault="00000000" w:rsidRPr="00000000" w14:paraId="000009A0">
            <w:pPr>
              <w:spacing w:after="200" w:line="240" w:lineRule="auto"/>
              <w:jc w:val="both"/>
              <w:rPr>
                <w:rFonts w:ascii="Tahoma" w:cs="Tahoma" w:eastAsia="Tahoma" w:hAnsi="Tahoma"/>
                <w:sz w:val="20"/>
                <w:szCs w:val="20"/>
              </w:rPr>
            </w:pPr>
            <w:r w:rsidDel="00000000" w:rsidR="00000000" w:rsidRPr="00000000">
              <w:rPr>
                <w:rFonts w:ascii="Tahoma" w:cs="Tahoma" w:eastAsia="Tahoma" w:hAnsi="Tahoma"/>
                <w:sz w:val="20"/>
                <w:szCs w:val="20"/>
                <w:rtl w:val="0"/>
              </w:rPr>
              <w:t xml:space="preserve">To create a conducive environment for business opportunities for both local and foreign investors</w:t>
            </w:r>
          </w:p>
          <w:p w:rsidR="00000000" w:rsidDel="00000000" w:rsidP="00000000" w:rsidRDefault="00000000" w:rsidRPr="00000000" w14:paraId="000009A1">
            <w:pPr>
              <w:spacing w:after="0" w:line="240" w:lineRule="auto"/>
              <w:jc w:val="both"/>
              <w:rPr>
                <w:rFonts w:ascii="Tahoma" w:cs="Tahoma" w:eastAsia="Tahoma" w:hAnsi="Tahoma"/>
                <w:color w:val="000000"/>
                <w:sz w:val="20"/>
                <w:szCs w:val="20"/>
              </w:rPr>
            </w:pPr>
            <w:r w:rsidDel="00000000" w:rsidR="00000000" w:rsidRPr="00000000">
              <w:rPr>
                <w:rtl w:val="0"/>
              </w:rPr>
            </w:r>
          </w:p>
        </w:tc>
      </w:tr>
      <w:tr>
        <w:trPr>
          <w:cantSplit w:val="0"/>
          <w:trHeight w:val="107" w:hRule="atLeast"/>
          <w:tblHeader w:val="0"/>
        </w:trPr>
        <w:tc>
          <w:tcPr/>
          <w:p w:rsidR="00000000" w:rsidDel="00000000" w:rsidP="00000000" w:rsidRDefault="00000000" w:rsidRPr="00000000" w14:paraId="000009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ahoma" w:cs="Tahoma" w:eastAsia="Tahoma" w:hAnsi="Tahoma"/>
                <w:color w:val="000000"/>
                <w:sz w:val="20"/>
                <w:szCs w:val="20"/>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70ad47" w:val="clear"/>
            <w:tcMar>
              <w:top w:w="15.0" w:type="dxa"/>
              <w:left w:w="108.0" w:type="dxa"/>
              <w:bottom w:w="0.0" w:type="dxa"/>
              <w:right w:w="108.0" w:type="dxa"/>
            </w:tcMar>
          </w:tcPr>
          <w:p w:rsidR="00000000" w:rsidDel="00000000" w:rsidP="00000000" w:rsidRDefault="00000000" w:rsidRPr="00000000" w14:paraId="000009A3">
            <w:pPr>
              <w:spacing w:after="0" w:line="240" w:lineRule="auto"/>
              <w:jc w:val="both"/>
              <w:rPr>
                <w:rFonts w:ascii="Tahoma" w:cs="Tahoma" w:eastAsia="Tahoma" w:hAnsi="Tahoma"/>
                <w:color w:val="000000"/>
                <w:sz w:val="20"/>
                <w:szCs w:val="20"/>
              </w:rPr>
            </w:pPr>
            <w:r w:rsidDel="00000000" w:rsidR="00000000" w:rsidRPr="00000000">
              <w:rPr>
                <w:rFonts w:ascii="Tahoma" w:cs="Tahoma" w:eastAsia="Tahoma" w:hAnsi="Tahoma"/>
                <w:color w:val="000000"/>
                <w:sz w:val="20"/>
                <w:szCs w:val="20"/>
                <w:rtl w:val="0"/>
              </w:rPr>
              <w:t xml:space="preserve">Integrated CLUSTER ALLOCATION</w:t>
            </w:r>
          </w:p>
        </w:tc>
        <w:tc>
          <w:tcPr>
            <w:tcBorders>
              <w:top w:color="ffffff" w:space="0" w:sz="8" w:val="single"/>
              <w:left w:color="ffffff" w:space="0" w:sz="8" w:val="single"/>
              <w:bottom w:color="ffffff" w:space="0" w:sz="8" w:val="single"/>
              <w:right w:color="ffffff" w:space="0" w:sz="8" w:val="single"/>
            </w:tcBorders>
            <w:shd w:fill="d5e3cf" w:val="clear"/>
            <w:tcMar>
              <w:top w:w="15.0" w:type="dxa"/>
              <w:left w:w="108.0" w:type="dxa"/>
              <w:bottom w:w="0.0" w:type="dxa"/>
              <w:right w:w="108.0" w:type="dxa"/>
            </w:tcMar>
          </w:tcPr>
          <w:p w:rsidR="00000000" w:rsidDel="00000000" w:rsidP="00000000" w:rsidRDefault="00000000" w:rsidRPr="00000000" w14:paraId="000009A4">
            <w:pPr>
              <w:numPr>
                <w:ilvl w:val="0"/>
                <w:numId w:val="49"/>
              </w:numPr>
              <w:spacing w:after="0" w:line="240" w:lineRule="auto"/>
              <w:ind w:left="720" w:hanging="360"/>
              <w:jc w:val="both"/>
              <w:rPr>
                <w:color w:val="000000"/>
                <w:sz w:val="20"/>
                <w:szCs w:val="20"/>
              </w:rPr>
            </w:pPr>
            <w:r w:rsidDel="00000000" w:rsidR="00000000" w:rsidRPr="00000000">
              <w:rPr>
                <w:rFonts w:ascii="Tahoma" w:cs="Tahoma" w:eastAsia="Tahoma" w:hAnsi="Tahoma"/>
                <w:color w:val="000000"/>
                <w:sz w:val="20"/>
                <w:szCs w:val="20"/>
                <w:rtl w:val="0"/>
              </w:rPr>
              <w:t xml:space="preserve">GSCID</w:t>
            </w:r>
          </w:p>
        </w:tc>
        <w:tc>
          <w:tcPr>
            <w:tcBorders>
              <w:top w:color="ffffff" w:space="0" w:sz="8" w:val="single"/>
              <w:left w:color="ffffff" w:space="0" w:sz="8" w:val="single"/>
              <w:bottom w:color="ffffff" w:space="0" w:sz="8" w:val="single"/>
              <w:right w:color="ffffff" w:space="0" w:sz="8" w:val="single"/>
            </w:tcBorders>
            <w:shd w:fill="d5e3cf" w:val="clear"/>
            <w:tcMar>
              <w:top w:w="15.0" w:type="dxa"/>
              <w:left w:w="108.0" w:type="dxa"/>
              <w:bottom w:w="0.0" w:type="dxa"/>
              <w:right w:w="108.0" w:type="dxa"/>
            </w:tcMar>
          </w:tcPr>
          <w:p w:rsidR="00000000" w:rsidDel="00000000" w:rsidP="00000000" w:rsidRDefault="00000000" w:rsidRPr="00000000" w14:paraId="000009A5">
            <w:pPr>
              <w:numPr>
                <w:ilvl w:val="0"/>
                <w:numId w:val="49"/>
              </w:numPr>
              <w:spacing w:after="0" w:line="240" w:lineRule="auto"/>
              <w:ind w:left="720" w:hanging="360"/>
              <w:jc w:val="both"/>
              <w:rPr>
                <w:color w:val="000000"/>
                <w:sz w:val="20"/>
                <w:szCs w:val="20"/>
              </w:rPr>
            </w:pPr>
            <w:r w:rsidDel="00000000" w:rsidR="00000000" w:rsidRPr="00000000">
              <w:rPr>
                <w:rFonts w:ascii="Tahoma" w:cs="Tahoma" w:eastAsia="Tahoma" w:hAnsi="Tahoma"/>
                <w:color w:val="000000"/>
                <w:sz w:val="20"/>
                <w:szCs w:val="20"/>
                <w:rtl w:val="0"/>
              </w:rPr>
              <w:t xml:space="preserve">GSCID</w:t>
            </w:r>
          </w:p>
        </w:tc>
        <w:tc>
          <w:tcPr>
            <w:tcBorders>
              <w:top w:color="ffffff" w:space="0" w:sz="8" w:val="single"/>
              <w:left w:color="ffffff" w:space="0" w:sz="8" w:val="single"/>
              <w:bottom w:color="ffffff" w:space="0" w:sz="8" w:val="single"/>
              <w:right w:color="ffffff" w:space="0" w:sz="8" w:val="single"/>
            </w:tcBorders>
            <w:shd w:fill="d5e3cf" w:val="clear"/>
            <w:tcMar>
              <w:top w:w="15.0" w:type="dxa"/>
              <w:left w:w="108.0" w:type="dxa"/>
              <w:bottom w:w="0.0" w:type="dxa"/>
              <w:right w:w="108.0" w:type="dxa"/>
            </w:tcMar>
          </w:tcPr>
          <w:p w:rsidR="00000000" w:rsidDel="00000000" w:rsidP="00000000" w:rsidRDefault="00000000" w:rsidRPr="00000000" w14:paraId="000009A6">
            <w:pPr>
              <w:numPr>
                <w:ilvl w:val="0"/>
                <w:numId w:val="49"/>
              </w:numPr>
              <w:spacing w:after="0" w:line="240" w:lineRule="auto"/>
              <w:ind w:left="720" w:hanging="360"/>
              <w:jc w:val="both"/>
              <w:rPr>
                <w:color w:val="000000"/>
                <w:sz w:val="20"/>
                <w:szCs w:val="20"/>
              </w:rPr>
            </w:pPr>
            <w:r w:rsidDel="00000000" w:rsidR="00000000" w:rsidRPr="00000000">
              <w:rPr>
                <w:rFonts w:ascii="Tahoma" w:cs="Tahoma" w:eastAsia="Tahoma" w:hAnsi="Tahoma"/>
                <w:color w:val="000000"/>
                <w:sz w:val="20"/>
                <w:szCs w:val="20"/>
                <w:rtl w:val="0"/>
              </w:rPr>
              <w:t xml:space="preserve">GSCID</w:t>
            </w:r>
          </w:p>
        </w:tc>
      </w:tr>
      <w:tr>
        <w:trPr>
          <w:cantSplit w:val="0"/>
          <w:trHeight w:val="107" w:hRule="atLeast"/>
          <w:tblHeader w:val="0"/>
        </w:trPr>
        <w:tc>
          <w:tcPr>
            <w:gridSpan w:val="2"/>
            <w:tcBorders>
              <w:top w:color="ffffff" w:space="0" w:sz="8" w:val="single"/>
              <w:left w:color="ffffff" w:space="0" w:sz="8" w:val="single"/>
              <w:bottom w:color="ffffff" w:space="0" w:sz="8" w:val="single"/>
              <w:right w:color="ffffff" w:space="0" w:sz="8" w:val="single"/>
            </w:tcBorders>
            <w:shd w:fill="d5e3cf" w:val="clear"/>
            <w:tcMar>
              <w:top w:w="15.0" w:type="dxa"/>
              <w:left w:w="108.0" w:type="dxa"/>
              <w:bottom w:w="0.0" w:type="dxa"/>
              <w:right w:w="108.0" w:type="dxa"/>
            </w:tcMar>
          </w:tcPr>
          <w:p w:rsidR="00000000" w:rsidDel="00000000" w:rsidP="00000000" w:rsidRDefault="00000000" w:rsidRPr="00000000" w14:paraId="000009A7">
            <w:pPr>
              <w:spacing w:after="0" w:line="240" w:lineRule="auto"/>
              <w:jc w:val="both"/>
              <w:rPr>
                <w:rFonts w:ascii="Tahoma" w:cs="Tahoma" w:eastAsia="Tahoma" w:hAnsi="Tahoma"/>
                <w:color w:val="000000"/>
                <w:sz w:val="20"/>
                <w:szCs w:val="20"/>
              </w:rPr>
            </w:pPr>
            <w:r w:rsidDel="00000000" w:rsidR="00000000" w:rsidRPr="00000000">
              <w:rPr>
                <w:rtl w:val="0"/>
              </w:rPr>
            </w:r>
          </w:p>
        </w:tc>
      </w:tr>
    </w:tbl>
    <w:p w:rsidR="00000000" w:rsidDel="00000000" w:rsidP="00000000" w:rsidRDefault="00000000" w:rsidRPr="00000000" w14:paraId="000009A9">
      <w:pPr>
        <w:spacing w:after="0" w:line="240" w:lineRule="auto"/>
        <w:rPr>
          <w:rFonts w:ascii="Tahoma" w:cs="Tahoma" w:eastAsia="Tahoma" w:hAnsi="Tahoma"/>
          <w:sz w:val="20"/>
          <w:szCs w:val="20"/>
        </w:rPr>
        <w:sectPr>
          <w:type w:val="nextPage"/>
          <w:pgSz w:h="11910" w:w="16840" w:orient="landscape"/>
          <w:pgMar w:bottom="720" w:top="720" w:left="720" w:right="720" w:header="709" w:footer="709"/>
        </w:sectPr>
      </w:pPr>
      <w:r w:rsidDel="00000000" w:rsidR="00000000" w:rsidRPr="00000000">
        <w:rPr>
          <w:rtl w:val="0"/>
        </w:rPr>
      </w:r>
    </w:p>
    <w:p w:rsidR="00000000" w:rsidDel="00000000" w:rsidP="00000000" w:rsidRDefault="00000000" w:rsidRPr="00000000" w14:paraId="000009AA">
      <w:pPr>
        <w:spacing w:after="0" w:line="240" w:lineRule="auto"/>
        <w:rPr>
          <w:color w:val="000000"/>
        </w:rPr>
      </w:pPr>
      <w:r w:rsidDel="00000000" w:rsidR="00000000" w:rsidRPr="00000000">
        <w:rPr>
          <w:rtl w:val="0"/>
        </w:rPr>
      </w:r>
    </w:p>
    <w:p w:rsidR="00000000" w:rsidDel="00000000" w:rsidP="00000000" w:rsidRDefault="00000000" w:rsidRPr="00000000" w14:paraId="000009AB">
      <w:pPr>
        <w:pStyle w:val="Heading1"/>
        <w:rPr/>
      </w:pPr>
      <w:bookmarkStart w:colFirst="0" w:colLast="0" w:name="_2p2csry" w:id="30"/>
      <w:bookmarkEnd w:id="30"/>
      <w:r w:rsidDel="00000000" w:rsidR="00000000" w:rsidRPr="00000000">
        <w:rPr>
          <w:rtl w:val="0"/>
        </w:rPr>
        <w:t xml:space="preserve">INTERGOVERNMENTAL PROGRAMMES, PROJECTS AND BUDGETS</w:t>
      </w:r>
    </w:p>
    <w:p w:rsidR="00000000" w:rsidDel="00000000" w:rsidP="00000000" w:rsidRDefault="00000000" w:rsidRPr="00000000" w14:paraId="000009AC">
      <w:pPr>
        <w:jc w:val="both"/>
        <w:rPr>
          <w:sz w:val="24"/>
          <w:szCs w:val="24"/>
        </w:rPr>
      </w:pPr>
      <w:r w:rsidDel="00000000" w:rsidR="00000000" w:rsidRPr="00000000">
        <w:rPr>
          <w:rtl w:val="0"/>
        </w:rPr>
      </w:r>
    </w:p>
    <w:p w:rsidR="00000000" w:rsidDel="00000000" w:rsidP="00000000" w:rsidRDefault="00000000" w:rsidRPr="00000000" w14:paraId="000009AD">
      <w:pPr>
        <w:jc w:val="both"/>
        <w:rPr>
          <w:b w:val="1"/>
          <w:i w:val="1"/>
          <w:smallCaps w:val="1"/>
          <w:sz w:val="24"/>
          <w:szCs w:val="24"/>
        </w:rPr>
      </w:pPr>
      <w:r w:rsidDel="00000000" w:rsidR="00000000" w:rsidRPr="00000000">
        <w:rPr>
          <w:b w:val="1"/>
          <w:i w:val="1"/>
          <w:smallCaps w:val="1"/>
          <w:sz w:val="24"/>
          <w:szCs w:val="24"/>
          <w:rtl w:val="0"/>
        </w:rPr>
        <w:t xml:space="preserve">SUMMARY OF PROGRAMMES, PROJECTS AND BUDGET AIMED AT GROWING THE ECONOMY (CATALYTIC PROJECTS), IMPROVEMENT IN SERVICE DELIVERY AND INSTITUTIONAL STABILITY</w:t>
      </w:r>
    </w:p>
    <w:p w:rsidR="00000000" w:rsidDel="00000000" w:rsidP="00000000" w:rsidRDefault="00000000" w:rsidRPr="00000000" w14:paraId="000009AE">
      <w:pPr>
        <w:pStyle w:val="Heading4"/>
        <w:jc w:val="both"/>
        <w:rPr>
          <w:b w:val="0"/>
        </w:rPr>
      </w:pPr>
      <w:r w:rsidDel="00000000" w:rsidR="00000000" w:rsidRPr="00000000">
        <w:rPr>
          <w:rtl w:val="0"/>
        </w:rPr>
        <w:t xml:space="preserve">8.2. CATALYTIC PROJECTS OF THE HARRY GWALA DISTRICT</w:t>
      </w:r>
      <w:r w:rsidDel="00000000" w:rsidR="00000000" w:rsidRPr="00000000">
        <w:rPr>
          <w:rtl w:val="0"/>
        </w:rPr>
      </w:r>
    </w:p>
    <w:p w:rsidR="00000000" w:rsidDel="00000000" w:rsidP="00000000" w:rsidRDefault="00000000" w:rsidRPr="00000000" w14:paraId="000009AF">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9B0">
      <w:pPr>
        <w:spacing w:line="276" w:lineRule="auto"/>
        <w:jc w:val="both"/>
        <w:rPr>
          <w:color w:val="000000"/>
          <w:sz w:val="24"/>
          <w:szCs w:val="24"/>
        </w:rPr>
      </w:pPr>
      <w:r w:rsidDel="00000000" w:rsidR="00000000" w:rsidRPr="00000000">
        <w:rPr>
          <w:color w:val="000000"/>
          <w:sz w:val="24"/>
          <w:szCs w:val="24"/>
          <w:rtl w:val="0"/>
        </w:rPr>
        <w:t xml:space="preserve">The HGDM’s DDM or One Plan-One Budget contains catalytic projects that have been identified and are co-planned across various stakeholders both private and public. The KZN Office of the Premier defines a catalytic project as:</w:t>
      </w:r>
    </w:p>
    <w:p w:rsidR="00000000" w:rsidDel="00000000" w:rsidP="00000000" w:rsidRDefault="00000000" w:rsidRPr="00000000" w14:paraId="000009B1">
      <w:pPr>
        <w:spacing w:line="276" w:lineRule="auto"/>
        <w:jc w:val="both"/>
        <w:rPr>
          <w:color w:val="000000"/>
          <w:sz w:val="24"/>
          <w:szCs w:val="24"/>
        </w:rPr>
      </w:pPr>
      <w:r w:rsidDel="00000000" w:rsidR="00000000" w:rsidRPr="00000000">
        <w:rPr>
          <w:color w:val="000000"/>
          <w:sz w:val="24"/>
          <w:szCs w:val="24"/>
          <w:rtl w:val="0"/>
        </w:rPr>
        <w:t xml:space="preserve">A Catalytic Project is as a project of significant scale i.e. its reach, scope &amp; impact on employment, services, economic and social investment, and/or rates), thereby displaying some or all of the following characteristics:</w:t>
      </w:r>
    </w:p>
    <w:p w:rsidR="00000000" w:rsidDel="00000000" w:rsidP="00000000" w:rsidRDefault="00000000" w:rsidRPr="00000000" w14:paraId="000009B2">
      <w:pPr>
        <w:spacing w:line="276" w:lineRule="auto"/>
        <w:jc w:val="both"/>
        <w:rPr>
          <w:color w:val="000000"/>
          <w:sz w:val="24"/>
          <w:szCs w:val="24"/>
        </w:rPr>
      </w:pPr>
      <w:r w:rsidDel="00000000" w:rsidR="00000000" w:rsidRPr="00000000">
        <w:rPr>
          <w:color w:val="000000"/>
          <w:sz w:val="24"/>
          <w:szCs w:val="24"/>
          <w:rtl w:val="0"/>
        </w:rPr>
        <w:t xml:space="preserve">• It makes a substantial impact,</w:t>
      </w:r>
    </w:p>
    <w:p w:rsidR="00000000" w:rsidDel="00000000" w:rsidP="00000000" w:rsidRDefault="00000000" w:rsidRPr="00000000" w14:paraId="000009B3">
      <w:pPr>
        <w:spacing w:line="276" w:lineRule="auto"/>
        <w:jc w:val="both"/>
        <w:rPr>
          <w:color w:val="000000"/>
          <w:sz w:val="24"/>
          <w:szCs w:val="24"/>
        </w:rPr>
      </w:pPr>
      <w:r w:rsidDel="00000000" w:rsidR="00000000" w:rsidRPr="00000000">
        <w:rPr>
          <w:color w:val="000000"/>
          <w:sz w:val="24"/>
          <w:szCs w:val="24"/>
          <w:rtl w:val="0"/>
        </w:rPr>
        <w:t xml:space="preserve">• It provides leverage and/or creates multiplier effects,</w:t>
      </w:r>
    </w:p>
    <w:p w:rsidR="00000000" w:rsidDel="00000000" w:rsidP="00000000" w:rsidRDefault="00000000" w:rsidRPr="00000000" w14:paraId="000009B4">
      <w:pPr>
        <w:spacing w:line="276" w:lineRule="auto"/>
        <w:jc w:val="both"/>
        <w:rPr>
          <w:color w:val="000000"/>
          <w:sz w:val="24"/>
          <w:szCs w:val="24"/>
        </w:rPr>
      </w:pPr>
      <w:r w:rsidDel="00000000" w:rsidR="00000000" w:rsidRPr="00000000">
        <w:rPr>
          <w:color w:val="000000"/>
          <w:sz w:val="24"/>
          <w:szCs w:val="24"/>
          <w:rtl w:val="0"/>
        </w:rPr>
        <w:t xml:space="preserve">• It has the power to radically activate development (social, economic or both),</w:t>
      </w:r>
    </w:p>
    <w:p w:rsidR="00000000" w:rsidDel="00000000" w:rsidP="00000000" w:rsidRDefault="00000000" w:rsidRPr="00000000" w14:paraId="000009B5">
      <w:pPr>
        <w:spacing w:line="276" w:lineRule="auto"/>
        <w:jc w:val="both"/>
        <w:rPr>
          <w:color w:val="000000"/>
          <w:sz w:val="24"/>
          <w:szCs w:val="24"/>
        </w:rPr>
      </w:pPr>
      <w:r w:rsidDel="00000000" w:rsidR="00000000" w:rsidRPr="00000000">
        <w:rPr>
          <w:color w:val="000000"/>
          <w:sz w:val="24"/>
          <w:szCs w:val="24"/>
          <w:rtl w:val="0"/>
        </w:rPr>
        <w:t xml:space="preserve">• It significantly impacts spatial form,</w:t>
      </w:r>
    </w:p>
    <w:p w:rsidR="00000000" w:rsidDel="00000000" w:rsidP="00000000" w:rsidRDefault="00000000" w:rsidRPr="00000000" w14:paraId="000009B6">
      <w:pPr>
        <w:spacing w:line="276" w:lineRule="auto"/>
        <w:jc w:val="both"/>
        <w:rPr>
          <w:color w:val="000000"/>
          <w:sz w:val="24"/>
          <w:szCs w:val="24"/>
        </w:rPr>
      </w:pPr>
      <w:r w:rsidDel="00000000" w:rsidR="00000000" w:rsidRPr="00000000">
        <w:rPr>
          <w:color w:val="000000"/>
          <w:sz w:val="24"/>
          <w:szCs w:val="24"/>
          <w:rtl w:val="0"/>
        </w:rPr>
        <w:t xml:space="preserve">• It creates jobs, and increase land value; and</w:t>
      </w:r>
    </w:p>
    <w:p w:rsidR="00000000" w:rsidDel="00000000" w:rsidP="00000000" w:rsidRDefault="00000000" w:rsidRPr="00000000" w14:paraId="000009B7">
      <w:pPr>
        <w:spacing w:line="276" w:lineRule="auto"/>
        <w:jc w:val="both"/>
        <w:rPr>
          <w:color w:val="000000"/>
          <w:sz w:val="24"/>
          <w:szCs w:val="24"/>
        </w:rPr>
      </w:pPr>
      <w:r w:rsidDel="00000000" w:rsidR="00000000" w:rsidRPr="00000000">
        <w:rPr>
          <w:color w:val="000000"/>
          <w:sz w:val="24"/>
          <w:szCs w:val="24"/>
          <w:rtl w:val="0"/>
        </w:rPr>
        <w:t xml:space="preserve">• Contributes to the achievement of the vision and goals of the District</w:t>
      </w:r>
    </w:p>
    <w:p w:rsidR="00000000" w:rsidDel="00000000" w:rsidP="00000000" w:rsidRDefault="00000000" w:rsidRPr="00000000" w14:paraId="000009B8">
      <w:pPr>
        <w:spacing w:line="276" w:lineRule="auto"/>
        <w:jc w:val="both"/>
        <w:rPr>
          <w:color w:val="000000"/>
          <w:sz w:val="24"/>
          <w:szCs w:val="24"/>
        </w:rPr>
      </w:pPr>
      <w:r w:rsidDel="00000000" w:rsidR="00000000" w:rsidRPr="00000000">
        <w:rPr>
          <w:color w:val="000000"/>
          <w:sz w:val="24"/>
          <w:szCs w:val="24"/>
          <w:rtl w:val="0"/>
        </w:rPr>
        <w:t xml:space="preserve">These projects support the aligned Goals and strategic objects, from the NDP, PGDS, DGDP and the respective IDPs. There are distinct categories of Catalytic Projects, namely:-</w:t>
      </w:r>
    </w:p>
    <w:p w:rsidR="00000000" w:rsidDel="00000000" w:rsidP="00000000" w:rsidRDefault="00000000" w:rsidRPr="00000000" w14:paraId="000009B9">
      <w:pPr>
        <w:spacing w:line="276" w:lineRule="auto"/>
        <w:jc w:val="both"/>
        <w:rPr>
          <w:color w:val="000000"/>
          <w:sz w:val="24"/>
          <w:szCs w:val="24"/>
        </w:rPr>
      </w:pPr>
      <w:r w:rsidDel="00000000" w:rsidR="00000000" w:rsidRPr="00000000">
        <w:rPr>
          <w:color w:val="000000"/>
          <w:sz w:val="24"/>
          <w:szCs w:val="24"/>
          <w:rtl w:val="0"/>
        </w:rPr>
        <w:t xml:space="preserve">i. Game Changers</w:t>
      </w:r>
    </w:p>
    <w:p w:rsidR="00000000" w:rsidDel="00000000" w:rsidP="00000000" w:rsidRDefault="00000000" w:rsidRPr="00000000" w14:paraId="000009BA">
      <w:pPr>
        <w:spacing w:line="276" w:lineRule="auto"/>
        <w:jc w:val="both"/>
        <w:rPr>
          <w:color w:val="000000"/>
          <w:sz w:val="24"/>
          <w:szCs w:val="24"/>
        </w:rPr>
      </w:pPr>
      <w:r w:rsidDel="00000000" w:rsidR="00000000" w:rsidRPr="00000000">
        <w:rPr>
          <w:color w:val="000000"/>
          <w:sz w:val="24"/>
          <w:szCs w:val="24"/>
          <w:rtl w:val="0"/>
        </w:rPr>
        <w:t xml:space="preserve">ii. Major enablers</w:t>
      </w:r>
    </w:p>
    <w:p w:rsidR="00000000" w:rsidDel="00000000" w:rsidP="00000000" w:rsidRDefault="00000000" w:rsidRPr="00000000" w14:paraId="000009BB">
      <w:pPr>
        <w:spacing w:line="276" w:lineRule="auto"/>
        <w:jc w:val="both"/>
        <w:rPr>
          <w:color w:val="000000"/>
          <w:sz w:val="24"/>
          <w:szCs w:val="24"/>
        </w:rPr>
      </w:pPr>
      <w:r w:rsidDel="00000000" w:rsidR="00000000" w:rsidRPr="00000000">
        <w:rPr>
          <w:color w:val="000000"/>
          <w:sz w:val="24"/>
          <w:szCs w:val="24"/>
          <w:rtl w:val="0"/>
        </w:rPr>
        <w:t xml:space="preserve">iii. Major Needs (of a high order or significant magnitude)</w:t>
      </w:r>
    </w:p>
    <w:p w:rsidR="00000000" w:rsidDel="00000000" w:rsidP="00000000" w:rsidRDefault="00000000" w:rsidRPr="00000000" w14:paraId="000009BC">
      <w:pPr>
        <w:spacing w:line="276" w:lineRule="auto"/>
        <w:jc w:val="both"/>
        <w:rPr>
          <w:color w:val="000000"/>
          <w:sz w:val="24"/>
          <w:szCs w:val="24"/>
        </w:rPr>
      </w:pPr>
      <w:r w:rsidDel="00000000" w:rsidR="00000000" w:rsidRPr="00000000">
        <w:rPr>
          <w:color w:val="000000"/>
          <w:sz w:val="24"/>
          <w:szCs w:val="24"/>
          <w:rtl w:val="0"/>
        </w:rPr>
        <w:t xml:space="preserve">Notably, most catalytic projects in the following table are those having an economic impact and potential for job creation. However, there are also other critical projects, which are sub-categorized as ‘bulk infrastructure’ / major needs and major enablers that are included in other planning documents. It is also noted that these projects are at various stages but mostly they need bankable business plans to solicit funding. </w:t>
      </w:r>
    </w:p>
    <w:p w:rsidR="00000000" w:rsidDel="00000000" w:rsidP="00000000" w:rsidRDefault="00000000" w:rsidRPr="00000000" w14:paraId="000009BD">
      <w:pPr>
        <w:spacing w:line="276" w:lineRule="auto"/>
        <w:jc w:val="both"/>
        <w:rPr>
          <w:color w:val="000000"/>
          <w:sz w:val="24"/>
          <w:szCs w:val="24"/>
        </w:rPr>
        <w:sectPr>
          <w:type w:val="nextPage"/>
          <w:pgSz w:h="16840" w:w="11910" w:orient="portrait"/>
          <w:pgMar w:bottom="1440" w:top="1440" w:left="1440" w:right="1440" w:header="709" w:footer="709"/>
        </w:sectPr>
      </w:pPr>
      <w:r w:rsidDel="00000000" w:rsidR="00000000" w:rsidRPr="00000000">
        <w:rPr>
          <w:color w:val="000000"/>
          <w:sz w:val="24"/>
          <w:szCs w:val="24"/>
          <w:rtl w:val="0"/>
        </w:rPr>
        <w:t xml:space="preserve">The following catalytic projects were in 2024 endorsed by the Political Hub of the District.</w:t>
      </w:r>
    </w:p>
    <w:p w:rsidR="00000000" w:rsidDel="00000000" w:rsidP="00000000" w:rsidRDefault="00000000" w:rsidRPr="00000000" w14:paraId="000009BE">
      <w:pPr>
        <w:rPr>
          <w:b w:val="1"/>
          <w:sz w:val="24"/>
          <w:szCs w:val="24"/>
          <w:u w:val="single"/>
        </w:rPr>
      </w:pPr>
      <w:r w:rsidDel="00000000" w:rsidR="00000000" w:rsidRPr="00000000">
        <w:rPr>
          <w:rtl w:val="0"/>
        </w:rPr>
      </w:r>
    </w:p>
    <w:p w:rsidR="00000000" w:rsidDel="00000000" w:rsidP="00000000" w:rsidRDefault="00000000" w:rsidRPr="00000000" w14:paraId="000009BF">
      <w:pPr>
        <w:pStyle w:val="Heading1"/>
        <w:rPr/>
      </w:pPr>
      <w:r w:rsidDel="00000000" w:rsidR="00000000" w:rsidRPr="00000000">
        <w:rPr>
          <w:rtl w:val="0"/>
        </w:rPr>
        <w:t xml:space="preserve">CATALYTIC PROJECTS </w:t>
      </w:r>
    </w:p>
    <w:tbl>
      <w:tblPr>
        <w:tblStyle w:val="Table44"/>
        <w:tblW w:w="129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6"/>
        <w:gridCol w:w="3249"/>
        <w:gridCol w:w="3858"/>
        <w:gridCol w:w="1551"/>
        <w:gridCol w:w="1868"/>
        <w:gridCol w:w="1858"/>
        <w:tblGridChange w:id="0">
          <w:tblGrid>
            <w:gridCol w:w="566"/>
            <w:gridCol w:w="3249"/>
            <w:gridCol w:w="3858"/>
            <w:gridCol w:w="1551"/>
            <w:gridCol w:w="1868"/>
            <w:gridCol w:w="1858"/>
          </w:tblGrid>
        </w:tblGridChange>
      </w:tblGrid>
      <w:tr>
        <w:trPr>
          <w:cantSplit w:val="0"/>
          <w:trHeight w:val="540" w:hRule="atLeast"/>
          <w:tblHeader w:val="0"/>
        </w:trPr>
        <w:tc>
          <w:tcPr>
            <w:shd w:fill="d9d9d9" w:val="clear"/>
          </w:tcPr>
          <w:p w:rsidR="00000000" w:rsidDel="00000000" w:rsidP="00000000" w:rsidRDefault="00000000" w:rsidRPr="00000000" w14:paraId="000009C0">
            <w:pPr>
              <w:spacing w:after="0" w:line="240" w:lineRule="auto"/>
              <w:jc w:val="center"/>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NO.</w:t>
            </w:r>
          </w:p>
        </w:tc>
        <w:tc>
          <w:tcPr>
            <w:shd w:fill="d9d9d9" w:val="clear"/>
          </w:tcPr>
          <w:p w:rsidR="00000000" w:rsidDel="00000000" w:rsidP="00000000" w:rsidRDefault="00000000" w:rsidRPr="00000000" w14:paraId="000009C1">
            <w:pPr>
              <w:spacing w:after="0" w:line="240" w:lineRule="auto"/>
              <w:jc w:val="center"/>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 PROJECT NAME</w:t>
            </w:r>
          </w:p>
          <w:p w:rsidR="00000000" w:rsidDel="00000000" w:rsidP="00000000" w:rsidRDefault="00000000" w:rsidRPr="00000000" w14:paraId="000009C2">
            <w:pPr>
              <w:spacing w:after="0" w:line="240" w:lineRule="auto"/>
              <w:rPr>
                <w:rFonts w:ascii="Arial Narrow" w:cs="Arial Narrow" w:eastAsia="Arial Narrow" w:hAnsi="Arial Narrow"/>
                <w:b w:val="1"/>
                <w:sz w:val="24"/>
                <w:szCs w:val="24"/>
              </w:rPr>
            </w:pPr>
            <w:r w:rsidDel="00000000" w:rsidR="00000000" w:rsidRPr="00000000">
              <w:rPr>
                <w:rtl w:val="0"/>
              </w:rPr>
            </w:r>
          </w:p>
        </w:tc>
        <w:tc>
          <w:tcPr>
            <w:shd w:fill="d9d9d9" w:val="clear"/>
          </w:tcPr>
          <w:p w:rsidR="00000000" w:rsidDel="00000000" w:rsidP="00000000" w:rsidRDefault="00000000" w:rsidRPr="00000000" w14:paraId="000009C3">
            <w:pPr>
              <w:spacing w:after="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PROJECT DESCRIPTION  </w:t>
            </w:r>
          </w:p>
        </w:tc>
        <w:tc>
          <w:tcPr>
            <w:shd w:fill="d9d9d9" w:val="clear"/>
          </w:tcPr>
          <w:p w:rsidR="00000000" w:rsidDel="00000000" w:rsidP="00000000" w:rsidRDefault="00000000" w:rsidRPr="00000000" w14:paraId="000009C4">
            <w:pPr>
              <w:spacing w:after="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PROJECT STATUS</w:t>
            </w:r>
          </w:p>
        </w:tc>
        <w:tc>
          <w:tcPr>
            <w:shd w:fill="d9d9d9" w:val="clear"/>
          </w:tcPr>
          <w:p w:rsidR="00000000" w:rsidDel="00000000" w:rsidP="00000000" w:rsidRDefault="00000000" w:rsidRPr="00000000" w14:paraId="000009C5">
            <w:pPr>
              <w:spacing w:after="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CLUSTER RESPONSIBLE </w:t>
            </w:r>
          </w:p>
        </w:tc>
        <w:tc>
          <w:tcPr>
            <w:shd w:fill="d9d9d9" w:val="clear"/>
          </w:tcPr>
          <w:p w:rsidR="00000000" w:rsidDel="00000000" w:rsidP="00000000" w:rsidRDefault="00000000" w:rsidRPr="00000000" w14:paraId="000009C6">
            <w:pPr>
              <w:spacing w:after="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BUDGET </w:t>
            </w:r>
          </w:p>
        </w:tc>
      </w:tr>
      <w:tr>
        <w:trPr>
          <w:cantSplit w:val="0"/>
          <w:trHeight w:val="1680" w:hRule="atLeast"/>
          <w:tblHeader w:val="0"/>
        </w:trPr>
        <w:tc>
          <w:tcPr/>
          <w:p w:rsidR="00000000" w:rsidDel="00000000" w:rsidP="00000000" w:rsidRDefault="00000000" w:rsidRPr="00000000" w14:paraId="000009C7">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1.</w:t>
            </w:r>
          </w:p>
        </w:tc>
        <w:tc>
          <w:tcPr>
            <w:shd w:fill="auto" w:val="clear"/>
          </w:tcPr>
          <w:p w:rsidR="00000000" w:rsidDel="00000000" w:rsidP="00000000" w:rsidRDefault="00000000" w:rsidRPr="00000000" w14:paraId="000009C8">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Harry Gwala District</w:t>
            </w:r>
          </w:p>
          <w:p w:rsidR="00000000" w:rsidDel="00000000" w:rsidP="00000000" w:rsidRDefault="00000000" w:rsidRPr="00000000" w14:paraId="000009C9">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Religious Tourism Route. </w:t>
            </w:r>
          </w:p>
        </w:tc>
        <w:tc>
          <w:tcPr/>
          <w:p w:rsidR="00000000" w:rsidDel="00000000" w:rsidP="00000000" w:rsidRDefault="00000000" w:rsidRPr="00000000" w14:paraId="000009CA">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District-wide Mapping and marking of the 186km Abbot Pfanner Trappist trail This will also provide an opportunity for tourism services, accommodation, tour guides and marketing. Diocese of Mariannhill and Abbot Pfanner Trappist Trail Association</w:t>
            </w:r>
          </w:p>
        </w:tc>
        <w:tc>
          <w:tcPr>
            <w:shd w:fill="auto" w:val="clear"/>
          </w:tcPr>
          <w:p w:rsidR="00000000" w:rsidDel="00000000" w:rsidP="00000000" w:rsidRDefault="00000000" w:rsidRPr="00000000" w14:paraId="000009CB">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Feasibility and business plan study completed. </w:t>
            </w:r>
          </w:p>
        </w:tc>
        <w:tc>
          <w:tcPr>
            <w:shd w:fill="auto" w:val="clear"/>
          </w:tcPr>
          <w:p w:rsidR="00000000" w:rsidDel="00000000" w:rsidP="00000000" w:rsidRDefault="00000000" w:rsidRPr="00000000" w14:paraId="000009CC">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9CD">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Diocese of Mariannhill and Abbot Pfanner Trappist Trail Association </w:t>
            </w:r>
          </w:p>
        </w:tc>
        <w:tc>
          <w:tcPr/>
          <w:p w:rsidR="00000000" w:rsidDel="00000000" w:rsidP="00000000" w:rsidRDefault="00000000" w:rsidRPr="00000000" w14:paraId="000009CE">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sz w:val="24"/>
                <w:szCs w:val="24"/>
                <w:rtl w:val="0"/>
              </w:rPr>
              <w:t xml:space="preserve">R1.8m</w:t>
            </w:r>
            <w:r w:rsidDel="00000000" w:rsidR="00000000" w:rsidRPr="00000000">
              <w:rPr>
                <w:rtl w:val="0"/>
              </w:rPr>
            </w:r>
          </w:p>
        </w:tc>
      </w:tr>
      <w:tr>
        <w:trPr>
          <w:cantSplit w:val="0"/>
          <w:trHeight w:val="1284" w:hRule="atLeast"/>
          <w:tblHeader w:val="0"/>
        </w:trPr>
        <w:tc>
          <w:tcPr/>
          <w:p w:rsidR="00000000" w:rsidDel="00000000" w:rsidP="00000000" w:rsidRDefault="00000000" w:rsidRPr="00000000" w14:paraId="000009CF">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2</w:t>
            </w:r>
          </w:p>
        </w:tc>
        <w:tc>
          <w:tcPr>
            <w:shd w:fill="auto" w:val="clear"/>
          </w:tcPr>
          <w:p w:rsidR="00000000" w:rsidDel="00000000" w:rsidP="00000000" w:rsidRDefault="00000000" w:rsidRPr="00000000" w14:paraId="000009D0">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Dr Nkosazana Dlamini Zuma</w:t>
            </w:r>
          </w:p>
          <w:p w:rsidR="00000000" w:rsidDel="00000000" w:rsidP="00000000" w:rsidRDefault="00000000" w:rsidRPr="00000000" w14:paraId="000009D1">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Underberg-Pevensey Rail Line and Alan Paton train station</w:t>
            </w:r>
          </w:p>
          <w:p w:rsidR="00000000" w:rsidDel="00000000" w:rsidP="00000000" w:rsidRDefault="00000000" w:rsidRPr="00000000" w14:paraId="000009D2">
            <w:pPr>
              <w:spacing w:after="0" w:line="240" w:lineRule="auto"/>
              <w:rPr>
                <w:rFonts w:ascii="Arial Narrow" w:cs="Arial Narrow" w:eastAsia="Arial Narrow" w:hAnsi="Arial Narrow"/>
                <w:sz w:val="24"/>
                <w:szCs w:val="24"/>
              </w:rPr>
            </w:pPr>
            <w:r w:rsidDel="00000000" w:rsidR="00000000" w:rsidRPr="00000000">
              <w:rPr>
                <w:rtl w:val="0"/>
              </w:rPr>
            </w:r>
          </w:p>
        </w:tc>
        <w:tc>
          <w:tcPr/>
          <w:p w:rsidR="00000000" w:rsidDel="00000000" w:rsidP="00000000" w:rsidRDefault="00000000" w:rsidRPr="00000000" w14:paraId="000009D3">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sz w:val="24"/>
                <w:szCs w:val="24"/>
                <w:rtl w:val="0"/>
              </w:rPr>
              <w:t xml:space="preserve">Refurbishment of existing train stations and exploring trading opportunities at new or existing stations and markets in Underberg–Himeville.This initiative aims to support the use of the rail line between Underberg and Pevensey in Kwa Sani, and Creighton to Riverside in Umzimkhulu LM. </w:t>
            </w:r>
            <w:r w:rsidDel="00000000" w:rsidR="00000000" w:rsidRPr="00000000">
              <w:rPr>
                <w:rFonts w:ascii="Arial Narrow" w:cs="Arial Narrow" w:eastAsia="Arial Narrow" w:hAnsi="Arial Narrow"/>
                <w:color w:val="000000"/>
                <w:sz w:val="24"/>
                <w:szCs w:val="24"/>
                <w:rtl w:val="0"/>
              </w:rPr>
              <w:t xml:space="preserve">Dept of Transport, Local Municipality, Harry Gwala Development Agency, Treasury, and uMzimkhulu LM.</w:t>
            </w:r>
          </w:p>
        </w:tc>
        <w:tc>
          <w:tcPr>
            <w:shd w:fill="auto" w:val="clear"/>
          </w:tcPr>
          <w:p w:rsidR="00000000" w:rsidDel="00000000" w:rsidP="00000000" w:rsidRDefault="00000000" w:rsidRPr="00000000" w14:paraId="000009D4">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concept stage</w:t>
            </w:r>
          </w:p>
        </w:tc>
        <w:tc>
          <w:tcPr>
            <w:shd w:fill="auto" w:val="clear"/>
          </w:tcPr>
          <w:p w:rsidR="00000000" w:rsidDel="00000000" w:rsidP="00000000" w:rsidRDefault="00000000" w:rsidRPr="00000000" w14:paraId="000009D5">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9D6">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Dept of Transport, Local Municipality, Harry Gwala Development Agency, Treasury, and uMzimkhulu LM.</w:t>
            </w:r>
          </w:p>
        </w:tc>
        <w:tc>
          <w:tcPr/>
          <w:p w:rsidR="00000000" w:rsidDel="00000000" w:rsidP="00000000" w:rsidRDefault="00000000" w:rsidRPr="00000000" w14:paraId="000009D7">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sz w:val="24"/>
                <w:szCs w:val="24"/>
                <w:rtl w:val="0"/>
              </w:rPr>
              <w:t xml:space="preserve">R520 000 000</w:t>
            </w:r>
            <w:r w:rsidDel="00000000" w:rsidR="00000000" w:rsidRPr="00000000">
              <w:rPr>
                <w:rtl w:val="0"/>
              </w:rPr>
            </w:r>
          </w:p>
        </w:tc>
      </w:tr>
      <w:tr>
        <w:trPr>
          <w:cantSplit w:val="0"/>
          <w:trHeight w:val="702" w:hRule="atLeast"/>
          <w:tblHeader w:val="0"/>
        </w:trPr>
        <w:tc>
          <w:tcPr/>
          <w:p w:rsidR="00000000" w:rsidDel="00000000" w:rsidP="00000000" w:rsidRDefault="00000000" w:rsidRPr="00000000" w14:paraId="000009D8">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3</w:t>
            </w:r>
          </w:p>
        </w:tc>
        <w:tc>
          <w:tcPr>
            <w:shd w:fill="auto" w:val="clear"/>
          </w:tcPr>
          <w:p w:rsidR="00000000" w:rsidDel="00000000" w:rsidP="00000000" w:rsidRDefault="00000000" w:rsidRPr="00000000" w14:paraId="000009D9">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UMzimkhulu</w:t>
            </w:r>
          </w:p>
          <w:p w:rsidR="00000000" w:rsidDel="00000000" w:rsidP="00000000" w:rsidRDefault="00000000" w:rsidRPr="00000000" w14:paraId="000009DA">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UMzimkhulu River Hydropower System</w:t>
            </w:r>
          </w:p>
          <w:p w:rsidR="00000000" w:rsidDel="00000000" w:rsidP="00000000" w:rsidRDefault="00000000" w:rsidRPr="00000000" w14:paraId="000009DB">
            <w:pPr>
              <w:spacing w:after="0" w:line="240" w:lineRule="auto"/>
              <w:rPr>
                <w:rFonts w:ascii="Arial Narrow" w:cs="Arial Narrow" w:eastAsia="Arial Narrow" w:hAnsi="Arial Narrow"/>
                <w:sz w:val="24"/>
                <w:szCs w:val="24"/>
              </w:rPr>
            </w:pPr>
            <w:r w:rsidDel="00000000" w:rsidR="00000000" w:rsidRPr="00000000">
              <w:rPr>
                <w:rtl w:val="0"/>
              </w:rPr>
            </w:r>
          </w:p>
        </w:tc>
        <w:tc>
          <w:tcPr>
            <w:shd w:fill="f2f2f2" w:val="clear"/>
          </w:tcPr>
          <w:p w:rsidR="00000000" w:rsidDel="00000000" w:rsidP="00000000" w:rsidRDefault="00000000" w:rsidRPr="00000000" w14:paraId="000009DC">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sz w:val="24"/>
                <w:szCs w:val="24"/>
                <w:rtl w:val="0"/>
              </w:rPr>
              <w:t xml:space="preserve">Development of a hydropower system as renewable energy source on the Umzimkhulu River. The uMzimkhulu river is also a comparative advantage for the district and can be used for sports events such as fishing etc. In partnership with </w:t>
            </w:r>
            <w:r w:rsidDel="00000000" w:rsidR="00000000" w:rsidRPr="00000000">
              <w:rPr>
                <w:rFonts w:ascii="Arial Narrow" w:cs="Arial Narrow" w:eastAsia="Arial Narrow" w:hAnsi="Arial Narrow"/>
                <w:color w:val="000000"/>
                <w:sz w:val="24"/>
                <w:szCs w:val="24"/>
                <w:rtl w:val="0"/>
              </w:rPr>
              <w:t xml:space="preserve">NEPSA energy.</w:t>
            </w:r>
          </w:p>
          <w:p w:rsidR="00000000" w:rsidDel="00000000" w:rsidP="00000000" w:rsidRDefault="00000000" w:rsidRPr="00000000" w14:paraId="000009DD">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30.024876</w:t>
            </w:r>
          </w:p>
          <w:p w:rsidR="00000000" w:rsidDel="00000000" w:rsidP="00000000" w:rsidRDefault="00000000" w:rsidRPr="00000000" w14:paraId="000009DE">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30.334504</w:t>
            </w:r>
          </w:p>
          <w:p w:rsidR="00000000" w:rsidDel="00000000" w:rsidP="00000000" w:rsidRDefault="00000000" w:rsidRPr="00000000" w14:paraId="000009DF">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05</w:t>
            </w:r>
          </w:p>
          <w:p w:rsidR="00000000" w:rsidDel="00000000" w:rsidP="00000000" w:rsidRDefault="00000000" w:rsidRPr="00000000" w14:paraId="000009E0">
            <w:pPr>
              <w:spacing w:after="0" w:line="240" w:lineRule="auto"/>
              <w:rPr>
                <w:rFonts w:ascii="Arial Narrow" w:cs="Arial Narrow" w:eastAsia="Arial Narrow" w:hAnsi="Arial Narrow"/>
                <w:sz w:val="24"/>
                <w:szCs w:val="24"/>
              </w:rPr>
            </w:pPr>
            <w:r w:rsidDel="00000000" w:rsidR="00000000" w:rsidRPr="00000000">
              <w:rPr>
                <w:rtl w:val="0"/>
              </w:rPr>
            </w:r>
          </w:p>
        </w:tc>
        <w:tc>
          <w:tcPr>
            <w:shd w:fill="f2f2f2" w:val="clear"/>
          </w:tcPr>
          <w:p w:rsidR="00000000" w:rsidDel="00000000" w:rsidP="00000000" w:rsidRDefault="00000000" w:rsidRPr="00000000" w14:paraId="000009E1">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Business Plan completed, to resolve the land title adjustments with Department of Land Reform </w:t>
            </w:r>
          </w:p>
        </w:tc>
        <w:tc>
          <w:tcPr>
            <w:shd w:fill="f2f2f2" w:val="clear"/>
          </w:tcPr>
          <w:p w:rsidR="00000000" w:rsidDel="00000000" w:rsidP="00000000" w:rsidRDefault="00000000" w:rsidRPr="00000000" w14:paraId="000009E2">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9E3">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EPSA energy , Umzimkhulu Municipality, DRDLR, HGDA</w:t>
            </w:r>
          </w:p>
        </w:tc>
        <w:tc>
          <w:tcPr>
            <w:shd w:fill="f2f2f2" w:val="clear"/>
          </w:tcPr>
          <w:p w:rsidR="00000000" w:rsidDel="00000000" w:rsidP="00000000" w:rsidRDefault="00000000" w:rsidRPr="00000000" w14:paraId="000009E4">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sz w:val="24"/>
                <w:szCs w:val="24"/>
                <w:rtl w:val="0"/>
              </w:rPr>
              <w:t xml:space="preserve">R400 000 000</w:t>
            </w:r>
            <w:r w:rsidDel="00000000" w:rsidR="00000000" w:rsidRPr="00000000">
              <w:rPr>
                <w:rtl w:val="0"/>
              </w:rPr>
            </w:r>
          </w:p>
        </w:tc>
      </w:tr>
      <w:tr>
        <w:trPr>
          <w:cantSplit w:val="0"/>
          <w:trHeight w:val="1272" w:hRule="atLeast"/>
          <w:tblHeader w:val="0"/>
        </w:trPr>
        <w:tc>
          <w:tcPr/>
          <w:p w:rsidR="00000000" w:rsidDel="00000000" w:rsidP="00000000" w:rsidRDefault="00000000" w:rsidRPr="00000000" w14:paraId="000009E5">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4</w:t>
            </w:r>
          </w:p>
        </w:tc>
        <w:tc>
          <w:tcPr>
            <w:shd w:fill="auto" w:val="clear"/>
          </w:tcPr>
          <w:p w:rsidR="00000000" w:rsidDel="00000000" w:rsidP="00000000" w:rsidRDefault="00000000" w:rsidRPr="00000000" w14:paraId="000009E6">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Greater Kokstad</w:t>
            </w:r>
          </w:p>
          <w:p w:rsidR="00000000" w:rsidDel="00000000" w:rsidP="00000000" w:rsidRDefault="00000000" w:rsidRPr="00000000" w14:paraId="000009E7">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Greater Kokstad Renewable Energy Projects (biomass/digesters, solar street lighting and water geysers)</w:t>
            </w:r>
          </w:p>
          <w:p w:rsidR="00000000" w:rsidDel="00000000" w:rsidP="00000000" w:rsidRDefault="00000000" w:rsidRPr="00000000" w14:paraId="000009E8">
            <w:pPr>
              <w:spacing w:after="0" w:line="240" w:lineRule="auto"/>
              <w:rPr>
                <w:rFonts w:ascii="Arial Narrow" w:cs="Arial Narrow" w:eastAsia="Arial Narrow" w:hAnsi="Arial Narrow"/>
                <w:color w:val="000000"/>
                <w:sz w:val="24"/>
                <w:szCs w:val="24"/>
              </w:rPr>
            </w:pPr>
            <w:r w:rsidDel="00000000" w:rsidR="00000000" w:rsidRPr="00000000">
              <w:rPr>
                <w:rtl w:val="0"/>
              </w:rPr>
            </w:r>
          </w:p>
        </w:tc>
        <w:tc>
          <w:tcPr>
            <w:shd w:fill="ffffff" w:val="clear"/>
          </w:tcPr>
          <w:p w:rsidR="00000000" w:rsidDel="00000000" w:rsidP="00000000" w:rsidRDefault="00000000" w:rsidRPr="00000000" w14:paraId="000009E9">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Implementation of a Green Economy</w:t>
              <w:br w:type="textWrapping"/>
              <w:t xml:space="preserve">methodologies in the Greater Kokstad LM such as biomass/digesters, solar street lighting and water geysers. SMME, Contractor and Cooperative Development and Incubation (conversion of waste matter into energy-Kraaifontein landfill site.)</w:t>
              <w:br w:type="textWrapping"/>
              <w:br w:type="textWrapping"/>
              <w:t xml:space="preserve">Public-Private Partnerships / Cluster Development Kokstad</w:t>
            </w:r>
          </w:p>
          <w:p w:rsidR="00000000" w:rsidDel="00000000" w:rsidP="00000000" w:rsidRDefault="00000000" w:rsidRPr="00000000" w14:paraId="000009EA">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30.591257</w:t>
            </w:r>
          </w:p>
          <w:p w:rsidR="00000000" w:rsidDel="00000000" w:rsidP="00000000" w:rsidRDefault="00000000" w:rsidRPr="00000000" w14:paraId="000009EB">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29.463687</w:t>
            </w:r>
          </w:p>
        </w:tc>
        <w:tc>
          <w:tcPr>
            <w:shd w:fill="ffffff" w:val="clear"/>
          </w:tcPr>
          <w:p w:rsidR="00000000" w:rsidDel="00000000" w:rsidP="00000000" w:rsidRDefault="00000000" w:rsidRPr="00000000" w14:paraId="000009EC">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Biomass Energy Plant:</w:t>
              <w:br w:type="textWrapping"/>
              <w:t xml:space="preserve">1.Feasibility studies </w:t>
              <w:br w:type="textWrapping"/>
              <w:t xml:space="preserve">Land acquired for a Solar Generation Farm </w:t>
            </w:r>
          </w:p>
        </w:tc>
        <w:tc>
          <w:tcPr>
            <w:shd w:fill="ffffff" w:val="clear"/>
          </w:tcPr>
          <w:p w:rsidR="00000000" w:rsidDel="00000000" w:rsidP="00000000" w:rsidRDefault="00000000" w:rsidRPr="00000000" w14:paraId="000009ED">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9EE">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SMME, Contractor and Cooperative Development and Incubation</w:t>
              <w:br w:type="textWrapping"/>
              <w:t xml:space="preserve">Public-Private Partnerships / Cluster Development</w:t>
            </w:r>
          </w:p>
        </w:tc>
        <w:tc>
          <w:tcPr>
            <w:shd w:fill="ffffff" w:val="clear"/>
          </w:tcPr>
          <w:p w:rsidR="00000000" w:rsidDel="00000000" w:rsidP="00000000" w:rsidRDefault="00000000" w:rsidRPr="00000000" w14:paraId="000009EF">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sz w:val="24"/>
                <w:szCs w:val="24"/>
                <w:rtl w:val="0"/>
              </w:rPr>
              <w:t xml:space="preserve">R10 000 000</w:t>
            </w:r>
            <w:r w:rsidDel="00000000" w:rsidR="00000000" w:rsidRPr="00000000">
              <w:rPr>
                <w:rtl w:val="0"/>
              </w:rPr>
            </w:r>
          </w:p>
        </w:tc>
      </w:tr>
      <w:tr>
        <w:trPr>
          <w:cantSplit w:val="0"/>
          <w:trHeight w:val="630" w:hRule="atLeast"/>
          <w:tblHeader w:val="0"/>
        </w:trPr>
        <w:tc>
          <w:tcPr/>
          <w:p w:rsidR="00000000" w:rsidDel="00000000" w:rsidP="00000000" w:rsidRDefault="00000000" w:rsidRPr="00000000" w14:paraId="000009F0">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5</w:t>
            </w:r>
          </w:p>
        </w:tc>
        <w:tc>
          <w:tcPr>
            <w:shd w:fill="auto" w:val="clear"/>
          </w:tcPr>
          <w:p w:rsidR="00000000" w:rsidDel="00000000" w:rsidP="00000000" w:rsidRDefault="00000000" w:rsidRPr="00000000" w14:paraId="000009F1">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UMzimkhulu</w:t>
            </w:r>
          </w:p>
          <w:p w:rsidR="00000000" w:rsidDel="00000000" w:rsidP="00000000" w:rsidRDefault="00000000" w:rsidRPr="00000000" w14:paraId="000009F2">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Wind Farm Cluster Development - </w:t>
            </w:r>
          </w:p>
          <w:p w:rsidR="00000000" w:rsidDel="00000000" w:rsidP="00000000" w:rsidRDefault="00000000" w:rsidRPr="00000000" w14:paraId="000009F3">
            <w:pPr>
              <w:spacing w:after="0" w:line="240" w:lineRule="auto"/>
              <w:rPr>
                <w:rFonts w:ascii="Arial Narrow" w:cs="Arial Narrow" w:eastAsia="Arial Narrow" w:hAnsi="Arial Narrow"/>
                <w:color w:val="000000"/>
                <w:sz w:val="24"/>
                <w:szCs w:val="24"/>
              </w:rPr>
            </w:pPr>
            <w:r w:rsidDel="00000000" w:rsidR="00000000" w:rsidRPr="00000000">
              <w:rPr>
                <w:rtl w:val="0"/>
              </w:rPr>
            </w:r>
          </w:p>
        </w:tc>
        <w:tc>
          <w:tcPr/>
          <w:p w:rsidR="00000000" w:rsidDel="00000000" w:rsidP="00000000" w:rsidRDefault="00000000" w:rsidRPr="00000000" w14:paraId="000009F4">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uMzimkhulu LM</w:t>
            </w:r>
          </w:p>
          <w:p w:rsidR="00000000" w:rsidDel="00000000" w:rsidP="00000000" w:rsidRDefault="00000000" w:rsidRPr="00000000" w14:paraId="000009F5">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uMzimkhlu</w:t>
            </w:r>
          </w:p>
          <w:p w:rsidR="00000000" w:rsidDel="00000000" w:rsidP="00000000" w:rsidRDefault="00000000" w:rsidRPr="00000000" w14:paraId="000009F6">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-30,291,686</w:t>
            </w:r>
          </w:p>
          <w:p w:rsidR="00000000" w:rsidDel="00000000" w:rsidP="00000000" w:rsidRDefault="00000000" w:rsidRPr="00000000" w14:paraId="000009F7">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29,737,726</w:t>
            </w:r>
          </w:p>
          <w:p w:rsidR="00000000" w:rsidDel="00000000" w:rsidP="00000000" w:rsidRDefault="00000000" w:rsidRPr="00000000" w14:paraId="000009F8">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TBD Umzimkhulu</w:t>
            </w:r>
          </w:p>
          <w:p w:rsidR="00000000" w:rsidDel="00000000" w:rsidP="00000000" w:rsidRDefault="00000000" w:rsidRPr="00000000" w14:paraId="000009F9">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Harry Gwala District is one of the areas which has been identified by the Eastern Seaboard as a wind corridor. Thus the area has high potential for wind energy. An investment opportunity therefore exists to harness or partner with the government to erect a wind farm in uMzimkhulu and boost green energy production.   uMzimkhlu</w:t>
            </w:r>
          </w:p>
          <w:p w:rsidR="00000000" w:rsidDel="00000000" w:rsidP="00000000" w:rsidRDefault="00000000" w:rsidRPr="00000000" w14:paraId="000009FA">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-30,291,686</w:t>
            </w:r>
          </w:p>
          <w:p w:rsidR="00000000" w:rsidDel="00000000" w:rsidP="00000000" w:rsidRDefault="00000000" w:rsidRPr="00000000" w14:paraId="000009FB">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29,737,726</w:t>
            </w:r>
          </w:p>
        </w:tc>
        <w:tc>
          <w:tcPr>
            <w:shd w:fill="auto" w:val="clear"/>
          </w:tcPr>
          <w:p w:rsidR="00000000" w:rsidDel="00000000" w:rsidP="00000000" w:rsidRDefault="00000000" w:rsidRPr="00000000" w14:paraId="000009FC">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concept stage</w:t>
            </w:r>
          </w:p>
        </w:tc>
        <w:tc>
          <w:tcPr>
            <w:shd w:fill="auto" w:val="clear"/>
          </w:tcPr>
          <w:p w:rsidR="00000000" w:rsidDel="00000000" w:rsidP="00000000" w:rsidRDefault="00000000" w:rsidRPr="00000000" w14:paraId="000009FD">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9FE">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uMzimkhulu LM</w:t>
            </w:r>
          </w:p>
          <w:p w:rsidR="00000000" w:rsidDel="00000000" w:rsidP="00000000" w:rsidRDefault="00000000" w:rsidRPr="00000000" w14:paraId="000009FF">
            <w:pPr>
              <w:spacing w:after="0" w:line="240" w:lineRule="auto"/>
              <w:rPr>
                <w:rFonts w:ascii="Arial Narrow" w:cs="Arial Narrow" w:eastAsia="Arial Narrow" w:hAnsi="Arial Narrow"/>
                <w:color w:val="000000"/>
                <w:sz w:val="24"/>
                <w:szCs w:val="24"/>
              </w:rPr>
            </w:pPr>
            <w:r w:rsidDel="00000000" w:rsidR="00000000" w:rsidRPr="00000000">
              <w:rPr>
                <w:rtl w:val="0"/>
              </w:rPr>
            </w:r>
          </w:p>
          <w:p w:rsidR="00000000" w:rsidDel="00000000" w:rsidP="00000000" w:rsidRDefault="00000000" w:rsidRPr="00000000" w14:paraId="00000A00">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MISA</w:t>
            </w:r>
          </w:p>
        </w:tc>
        <w:tc>
          <w:tcPr/>
          <w:p w:rsidR="00000000" w:rsidDel="00000000" w:rsidP="00000000" w:rsidRDefault="00000000" w:rsidRPr="00000000" w14:paraId="00000A01">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R200 000 000.</w:t>
            </w:r>
          </w:p>
        </w:tc>
      </w:tr>
      <w:tr>
        <w:trPr>
          <w:cantSplit w:val="0"/>
          <w:trHeight w:val="708" w:hRule="atLeast"/>
          <w:tblHeader w:val="0"/>
        </w:trPr>
        <w:tc>
          <w:tcPr/>
          <w:p w:rsidR="00000000" w:rsidDel="00000000" w:rsidP="00000000" w:rsidRDefault="00000000" w:rsidRPr="00000000" w14:paraId="00000A02">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6</w:t>
            </w:r>
          </w:p>
        </w:tc>
        <w:tc>
          <w:tcPr>
            <w:shd w:fill="auto" w:val="clear"/>
          </w:tcPr>
          <w:p w:rsidR="00000000" w:rsidDel="00000000" w:rsidP="00000000" w:rsidRDefault="00000000" w:rsidRPr="00000000" w14:paraId="00000A03">
            <w:pPr>
              <w:spacing w:after="0" w:line="240" w:lineRule="auto"/>
              <w:rPr>
                <w:rFonts w:ascii="Arial Narrow" w:cs="Arial Narrow" w:eastAsia="Arial Narrow" w:hAnsi="Arial Narrow"/>
                <w:sz w:val="24"/>
                <w:szCs w:val="24"/>
              </w:rPr>
            </w:pPr>
            <w:bookmarkStart w:colFirst="0" w:colLast="0" w:name="_147n2zr" w:id="31"/>
            <w:bookmarkEnd w:id="31"/>
            <w:r w:rsidDel="00000000" w:rsidR="00000000" w:rsidRPr="00000000">
              <w:rPr>
                <w:rFonts w:ascii="Arial Narrow" w:cs="Arial Narrow" w:eastAsia="Arial Narrow" w:hAnsi="Arial Narrow"/>
                <w:sz w:val="24"/>
                <w:szCs w:val="24"/>
                <w:rtl w:val="0"/>
              </w:rPr>
              <w:t xml:space="preserve">Dr Nkosazana Dlamini Zuma</w:t>
            </w:r>
          </w:p>
          <w:p w:rsidR="00000000" w:rsidDel="00000000" w:rsidP="00000000" w:rsidRDefault="00000000" w:rsidRPr="00000000" w14:paraId="00000A04">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Donnybrook Biomass Project </w:t>
            </w:r>
          </w:p>
          <w:p w:rsidR="00000000" w:rsidDel="00000000" w:rsidP="00000000" w:rsidRDefault="00000000" w:rsidRPr="00000000" w14:paraId="00000A05">
            <w:pPr>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A06">
            <w:pPr>
              <w:spacing w:after="0" w:line="240" w:lineRule="auto"/>
              <w:rPr>
                <w:rFonts w:ascii="Arial Narrow" w:cs="Arial Narrow" w:eastAsia="Arial Narrow" w:hAnsi="Arial Narrow"/>
                <w:sz w:val="24"/>
                <w:szCs w:val="24"/>
              </w:rPr>
            </w:pPr>
            <w:r w:rsidDel="00000000" w:rsidR="00000000" w:rsidRPr="00000000">
              <w:rPr>
                <w:rtl w:val="0"/>
              </w:rPr>
            </w:r>
          </w:p>
        </w:tc>
        <w:tc>
          <w:tcPr/>
          <w:p w:rsidR="00000000" w:rsidDel="00000000" w:rsidP="00000000" w:rsidRDefault="00000000" w:rsidRPr="00000000" w14:paraId="00000A07">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400 jobs created at construction of a biomass factory in Donnybrook     HGDA, EDTEA, 29.872466</w:t>
            </w:r>
          </w:p>
          <w:p w:rsidR="00000000" w:rsidDel="00000000" w:rsidP="00000000" w:rsidRDefault="00000000" w:rsidRPr="00000000" w14:paraId="00000A08">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29.91867</w:t>
            </w:r>
          </w:p>
          <w:p w:rsidR="00000000" w:rsidDel="00000000" w:rsidP="00000000" w:rsidRDefault="00000000" w:rsidRPr="00000000" w14:paraId="00000A09">
            <w:pPr>
              <w:spacing w:after="0" w:line="240" w:lineRule="auto"/>
              <w:rPr>
                <w:rFonts w:ascii="Arial Narrow" w:cs="Arial Narrow" w:eastAsia="Arial Narrow" w:hAnsi="Arial Narrow"/>
                <w:sz w:val="24"/>
                <w:szCs w:val="24"/>
              </w:rPr>
            </w:pPr>
            <w:r w:rsidDel="00000000" w:rsidR="00000000" w:rsidRPr="00000000">
              <w:rPr>
                <w:rtl w:val="0"/>
              </w:rPr>
            </w:r>
          </w:p>
        </w:tc>
        <w:tc>
          <w:tcPr>
            <w:shd w:fill="auto" w:val="clear"/>
          </w:tcPr>
          <w:p w:rsidR="00000000" w:rsidDel="00000000" w:rsidP="00000000" w:rsidRDefault="00000000" w:rsidRPr="00000000" w14:paraId="00000A0A">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Complete and commissioned. PORA (Phambili Onion Ring Agreement signed) with stakeholders committing to provide opportunities to local business. </w:t>
            </w:r>
          </w:p>
        </w:tc>
        <w:tc>
          <w:tcPr>
            <w:shd w:fill="auto" w:val="clear"/>
          </w:tcPr>
          <w:p w:rsidR="00000000" w:rsidDel="00000000" w:rsidP="00000000" w:rsidRDefault="00000000" w:rsidRPr="00000000" w14:paraId="00000A0B">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A0C">
            <w:pPr>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A0D">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HGDA, EDTEA, </w:t>
            </w:r>
          </w:p>
        </w:tc>
        <w:tc>
          <w:tcPr/>
          <w:p w:rsidR="00000000" w:rsidDel="00000000" w:rsidP="00000000" w:rsidRDefault="00000000" w:rsidRPr="00000000" w14:paraId="00000A0E">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R40 000 000</w:t>
            </w:r>
          </w:p>
        </w:tc>
      </w:tr>
      <w:tr>
        <w:trPr>
          <w:cantSplit w:val="0"/>
          <w:trHeight w:val="972" w:hRule="atLeast"/>
          <w:tblHeader w:val="0"/>
        </w:trPr>
        <w:tc>
          <w:tcPr/>
          <w:p w:rsidR="00000000" w:rsidDel="00000000" w:rsidP="00000000" w:rsidRDefault="00000000" w:rsidRPr="00000000" w14:paraId="00000A0F">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7</w:t>
            </w:r>
          </w:p>
        </w:tc>
        <w:tc>
          <w:tcPr>
            <w:shd w:fill="auto" w:val="clear"/>
          </w:tcPr>
          <w:p w:rsidR="00000000" w:rsidDel="00000000" w:rsidP="00000000" w:rsidRDefault="00000000" w:rsidRPr="00000000" w14:paraId="00000A10">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UMzimkhulu</w:t>
            </w:r>
          </w:p>
          <w:p w:rsidR="00000000" w:rsidDel="00000000" w:rsidP="00000000" w:rsidRDefault="00000000" w:rsidRPr="00000000" w14:paraId="00000A11">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Aloe Processing Plant</w:t>
            </w:r>
          </w:p>
          <w:p w:rsidR="00000000" w:rsidDel="00000000" w:rsidP="00000000" w:rsidRDefault="00000000" w:rsidRPr="00000000" w14:paraId="00000A12">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This opportunity entails the construction of an aloe processing plant which will be in Umzimkhulu LM. Agro-processing ventures can add value to raw agricultural products.</w:t>
            </w:r>
          </w:p>
        </w:tc>
        <w:tc>
          <w:tcPr/>
          <w:p w:rsidR="00000000" w:rsidDel="00000000" w:rsidP="00000000" w:rsidRDefault="00000000" w:rsidRPr="00000000" w14:paraId="00000A13">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uMzimkhulu LM, private sector</w:t>
            </w:r>
          </w:p>
          <w:p w:rsidR="00000000" w:rsidDel="00000000" w:rsidP="00000000" w:rsidRDefault="00000000" w:rsidRPr="00000000" w14:paraId="00000A14">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Ward 5</w:t>
            </w:r>
          </w:p>
          <w:p w:rsidR="00000000" w:rsidDel="00000000" w:rsidP="00000000" w:rsidRDefault="00000000" w:rsidRPr="00000000" w14:paraId="00000A15">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-30,111,461</w:t>
            </w:r>
          </w:p>
          <w:p w:rsidR="00000000" w:rsidDel="00000000" w:rsidP="00000000" w:rsidRDefault="00000000" w:rsidRPr="00000000" w14:paraId="00000A16">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29,754,637</w:t>
            </w:r>
          </w:p>
          <w:p w:rsidR="00000000" w:rsidDel="00000000" w:rsidP="00000000" w:rsidRDefault="00000000" w:rsidRPr="00000000" w14:paraId="00000A17">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TBD</w:t>
            </w:r>
          </w:p>
        </w:tc>
        <w:tc>
          <w:tcPr>
            <w:shd w:fill="auto" w:val="clear"/>
          </w:tcPr>
          <w:p w:rsidR="00000000" w:rsidDel="00000000" w:rsidP="00000000" w:rsidRDefault="00000000" w:rsidRPr="00000000" w14:paraId="00000A18">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Business Plan in place </w:t>
            </w:r>
          </w:p>
        </w:tc>
        <w:tc>
          <w:tcPr>
            <w:shd w:fill="auto" w:val="clear"/>
          </w:tcPr>
          <w:p w:rsidR="00000000" w:rsidDel="00000000" w:rsidP="00000000" w:rsidRDefault="00000000" w:rsidRPr="00000000" w14:paraId="00000A19">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A1A">
            <w:pPr>
              <w:spacing w:after="0" w:line="240" w:lineRule="auto"/>
              <w:rPr>
                <w:rFonts w:ascii="Arial Narrow" w:cs="Arial Narrow" w:eastAsia="Arial Narrow" w:hAnsi="Arial Narrow"/>
                <w:color w:val="000000"/>
                <w:sz w:val="24"/>
                <w:szCs w:val="24"/>
              </w:rPr>
            </w:pPr>
            <w:r w:rsidDel="00000000" w:rsidR="00000000" w:rsidRPr="00000000">
              <w:rPr>
                <w:rtl w:val="0"/>
              </w:rPr>
            </w:r>
          </w:p>
          <w:p w:rsidR="00000000" w:rsidDel="00000000" w:rsidP="00000000" w:rsidRDefault="00000000" w:rsidRPr="00000000" w14:paraId="00000A1B">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uMzimkhulu LM, private sector, UKZN, HGDA</w:t>
            </w:r>
          </w:p>
        </w:tc>
        <w:tc>
          <w:tcPr/>
          <w:p w:rsidR="00000000" w:rsidDel="00000000" w:rsidP="00000000" w:rsidRDefault="00000000" w:rsidRPr="00000000" w14:paraId="00000A1C">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R17 305 393 for Phase 1 </w:t>
            </w:r>
          </w:p>
          <w:p w:rsidR="00000000" w:rsidDel="00000000" w:rsidP="00000000" w:rsidRDefault="00000000" w:rsidRPr="00000000" w14:paraId="00000A1D">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sz w:val="24"/>
                <w:szCs w:val="24"/>
                <w:rtl w:val="0"/>
              </w:rPr>
              <w:t xml:space="preserve">R3 313 976 for Phase 2</w:t>
            </w:r>
            <w:r w:rsidDel="00000000" w:rsidR="00000000" w:rsidRPr="00000000">
              <w:rPr>
                <w:rtl w:val="0"/>
              </w:rPr>
            </w:r>
          </w:p>
        </w:tc>
      </w:tr>
      <w:tr>
        <w:trPr>
          <w:cantSplit w:val="0"/>
          <w:trHeight w:val="2672" w:hRule="atLeast"/>
          <w:tblHeader w:val="0"/>
        </w:trPr>
        <w:tc>
          <w:tcPr/>
          <w:p w:rsidR="00000000" w:rsidDel="00000000" w:rsidP="00000000" w:rsidRDefault="00000000" w:rsidRPr="00000000" w14:paraId="00000A1E">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8</w:t>
            </w:r>
          </w:p>
        </w:tc>
        <w:tc>
          <w:tcPr>
            <w:shd w:fill="auto" w:val="clear"/>
          </w:tcPr>
          <w:p w:rsidR="00000000" w:rsidDel="00000000" w:rsidP="00000000" w:rsidRDefault="00000000" w:rsidRPr="00000000" w14:paraId="00000A1F">
            <w:pPr>
              <w:spacing w:after="0" w:line="240" w:lineRule="auto"/>
              <w:rPr>
                <w:rFonts w:ascii="Arial Narrow" w:cs="Arial Narrow" w:eastAsia="Arial Narrow" w:hAnsi="Arial Narrow"/>
                <w:sz w:val="24"/>
                <w:szCs w:val="24"/>
              </w:rPr>
            </w:pPr>
            <w:bookmarkStart w:colFirst="0" w:colLast="0" w:name="_3o7alnk" w:id="32"/>
            <w:bookmarkEnd w:id="32"/>
            <w:r w:rsidDel="00000000" w:rsidR="00000000" w:rsidRPr="00000000">
              <w:rPr>
                <w:rFonts w:ascii="Arial Narrow" w:cs="Arial Narrow" w:eastAsia="Arial Narrow" w:hAnsi="Arial Narrow"/>
                <w:sz w:val="24"/>
                <w:szCs w:val="24"/>
                <w:rtl w:val="0"/>
              </w:rPr>
              <w:t xml:space="preserve">Harry Gwala District</w:t>
            </w:r>
          </w:p>
          <w:p w:rsidR="00000000" w:rsidDel="00000000" w:rsidP="00000000" w:rsidRDefault="00000000" w:rsidRPr="00000000" w14:paraId="00000A20">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District wide grain storage/handling facility</w:t>
            </w:r>
          </w:p>
          <w:p w:rsidR="00000000" w:rsidDel="00000000" w:rsidP="00000000" w:rsidRDefault="00000000" w:rsidRPr="00000000" w14:paraId="00000A21">
            <w:pPr>
              <w:spacing w:after="0" w:line="240" w:lineRule="auto"/>
              <w:rPr>
                <w:rFonts w:ascii="Arial Narrow" w:cs="Arial Narrow" w:eastAsia="Arial Narrow" w:hAnsi="Arial Narrow"/>
                <w:color w:val="000000"/>
                <w:sz w:val="24"/>
                <w:szCs w:val="24"/>
              </w:rPr>
            </w:pPr>
            <w:r w:rsidDel="00000000" w:rsidR="00000000" w:rsidRPr="00000000">
              <w:rPr>
                <w:rtl w:val="0"/>
              </w:rPr>
            </w:r>
          </w:p>
        </w:tc>
        <w:tc>
          <w:tcPr>
            <w:shd w:fill="ffffff" w:val="clear"/>
          </w:tcPr>
          <w:p w:rsidR="00000000" w:rsidDel="00000000" w:rsidP="00000000" w:rsidRDefault="00000000" w:rsidRPr="00000000" w14:paraId="00000A22">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R2 billion budget, Ubuhlebezwe area  and is aimed at providing storage facilities to all district-wide farmers. In consideration, is the bulk infrastructure development such as the widening of the R56 and the construction of a weighbridge. It presents an opportunity to establish a Petro Port, housing facilities, and logistics cooperatives and stimulate farmer’s activities. It has a very high potential to develop and promote nodal development.     HGDA, Dept. Of Agriculture Ubuhlebezwe area at Ellerton farm </w:t>
            </w:r>
          </w:p>
          <w:p w:rsidR="00000000" w:rsidDel="00000000" w:rsidP="00000000" w:rsidRDefault="00000000" w:rsidRPr="00000000" w14:paraId="00000A23">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30,079,443</w:t>
            </w:r>
          </w:p>
          <w:p w:rsidR="00000000" w:rsidDel="00000000" w:rsidP="00000000" w:rsidRDefault="00000000" w:rsidRPr="00000000" w14:paraId="00000A24">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-30,125,349</w:t>
            </w:r>
          </w:p>
        </w:tc>
        <w:tc>
          <w:tcPr>
            <w:shd w:fill="ffffff" w:val="clear"/>
          </w:tcPr>
          <w:p w:rsidR="00000000" w:rsidDel="00000000" w:rsidP="00000000" w:rsidRDefault="00000000" w:rsidRPr="00000000" w14:paraId="00000A25">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A business plan is done. By searching for the new site. </w:t>
            </w:r>
          </w:p>
        </w:tc>
        <w:tc>
          <w:tcPr>
            <w:shd w:fill="ffffff" w:val="clear"/>
          </w:tcPr>
          <w:p w:rsidR="00000000" w:rsidDel="00000000" w:rsidP="00000000" w:rsidRDefault="00000000" w:rsidRPr="00000000" w14:paraId="00000A26">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A27">
            <w:pPr>
              <w:spacing w:after="0" w:line="240" w:lineRule="auto"/>
              <w:rPr>
                <w:rFonts w:ascii="Arial Narrow" w:cs="Arial Narrow" w:eastAsia="Arial Narrow" w:hAnsi="Arial Narrow"/>
                <w:color w:val="000000"/>
                <w:sz w:val="24"/>
                <w:szCs w:val="24"/>
              </w:rPr>
            </w:pPr>
            <w:r w:rsidDel="00000000" w:rsidR="00000000" w:rsidRPr="00000000">
              <w:rPr>
                <w:rtl w:val="0"/>
              </w:rPr>
            </w:r>
          </w:p>
          <w:p w:rsidR="00000000" w:rsidDel="00000000" w:rsidP="00000000" w:rsidRDefault="00000000" w:rsidRPr="00000000" w14:paraId="00000A28">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HGDA, Dept. Of Agriculture </w:t>
            </w:r>
          </w:p>
        </w:tc>
        <w:tc>
          <w:tcPr>
            <w:shd w:fill="ffffff" w:val="clear"/>
          </w:tcPr>
          <w:p w:rsidR="00000000" w:rsidDel="00000000" w:rsidP="00000000" w:rsidRDefault="00000000" w:rsidRPr="00000000" w14:paraId="00000A29">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sz w:val="24"/>
                <w:szCs w:val="24"/>
                <w:rtl w:val="0"/>
              </w:rPr>
              <w:t xml:space="preserve">R3 313 976 for Phase 2</w:t>
            </w:r>
            <w:r w:rsidDel="00000000" w:rsidR="00000000" w:rsidRPr="00000000">
              <w:rPr>
                <w:rtl w:val="0"/>
              </w:rPr>
            </w:r>
          </w:p>
        </w:tc>
      </w:tr>
      <w:tr>
        <w:trPr>
          <w:cantSplit w:val="0"/>
          <w:trHeight w:val="702" w:hRule="atLeast"/>
          <w:tblHeader w:val="0"/>
        </w:trPr>
        <w:tc>
          <w:tcPr/>
          <w:p w:rsidR="00000000" w:rsidDel="00000000" w:rsidP="00000000" w:rsidRDefault="00000000" w:rsidRPr="00000000" w14:paraId="00000A2A">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9</w:t>
            </w:r>
          </w:p>
        </w:tc>
        <w:tc>
          <w:tcPr>
            <w:shd w:fill="auto" w:val="clear"/>
          </w:tcPr>
          <w:p w:rsidR="00000000" w:rsidDel="00000000" w:rsidP="00000000" w:rsidRDefault="00000000" w:rsidRPr="00000000" w14:paraId="00000A2B">
            <w:pPr>
              <w:spacing w:after="0" w:line="240" w:lineRule="auto"/>
              <w:rPr>
                <w:rFonts w:ascii="Arial Narrow" w:cs="Arial Narrow" w:eastAsia="Arial Narrow" w:hAnsi="Arial Narrow"/>
                <w:sz w:val="24"/>
                <w:szCs w:val="24"/>
              </w:rPr>
            </w:pPr>
            <w:bookmarkStart w:colFirst="0" w:colLast="0" w:name="_23ckvvd" w:id="33"/>
            <w:bookmarkEnd w:id="33"/>
            <w:r w:rsidDel="00000000" w:rsidR="00000000" w:rsidRPr="00000000">
              <w:rPr>
                <w:rFonts w:ascii="Arial Narrow" w:cs="Arial Narrow" w:eastAsia="Arial Narrow" w:hAnsi="Arial Narrow"/>
                <w:sz w:val="24"/>
                <w:szCs w:val="24"/>
                <w:rtl w:val="0"/>
              </w:rPr>
              <w:t xml:space="preserve">Harry Gwala District industrial hemp production and establishment of a processing plant</w:t>
            </w:r>
          </w:p>
          <w:p w:rsidR="00000000" w:rsidDel="00000000" w:rsidP="00000000" w:rsidRDefault="00000000" w:rsidRPr="00000000" w14:paraId="00000A2C">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Pod City and Assembly Plant </w:t>
            </w:r>
          </w:p>
          <w:p w:rsidR="00000000" w:rsidDel="00000000" w:rsidP="00000000" w:rsidRDefault="00000000" w:rsidRPr="00000000" w14:paraId="00000A2D">
            <w:pPr>
              <w:spacing w:after="0" w:line="240" w:lineRule="auto"/>
              <w:rPr>
                <w:rFonts w:ascii="Arial Narrow" w:cs="Arial Narrow" w:eastAsia="Arial Narrow" w:hAnsi="Arial Narrow"/>
                <w:color w:val="000000"/>
                <w:sz w:val="24"/>
                <w:szCs w:val="24"/>
              </w:rPr>
            </w:pPr>
            <w:r w:rsidDel="00000000" w:rsidR="00000000" w:rsidRPr="00000000">
              <w:rPr>
                <w:rtl w:val="0"/>
              </w:rPr>
            </w:r>
          </w:p>
        </w:tc>
        <w:tc>
          <w:tcPr/>
          <w:p w:rsidR="00000000" w:rsidDel="00000000" w:rsidP="00000000" w:rsidRDefault="00000000" w:rsidRPr="00000000" w14:paraId="00000A2E">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The project aims at establishing a pod city where hemp and cannabis are grown for export market and medicinal use. The project also involves the establishment of Hemp farms and establishment of a manufacturing plant of PODs. Opportunities lie in Farming hemp &amp; cannabis, manufacturing by-products (such as eucalyptus oil),  exports, and R&amp;D, logistics, packaging.   HGDA, Trimedicana / Tricebs, Dept. Of Agriculture, Dept. of Rural Dev &amp; Land Reform </w:t>
              <w:tab/>
              <w:t xml:space="preserve">Hemps Farms to be determined and the processing plant. </w:t>
            </w:r>
          </w:p>
          <w:p w:rsidR="00000000" w:rsidDel="00000000" w:rsidP="00000000" w:rsidRDefault="00000000" w:rsidRPr="00000000" w14:paraId="00000A2F">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Initial site: </w:t>
            </w:r>
          </w:p>
          <w:p w:rsidR="00000000" w:rsidDel="00000000" w:rsidP="00000000" w:rsidRDefault="00000000" w:rsidRPr="00000000" w14:paraId="00000A30">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30.06867</w:t>
            </w:r>
          </w:p>
          <w:p w:rsidR="00000000" w:rsidDel="00000000" w:rsidP="00000000" w:rsidRDefault="00000000" w:rsidRPr="00000000" w14:paraId="00000A31">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3,014,737</w:t>
            </w:r>
          </w:p>
        </w:tc>
        <w:tc>
          <w:tcPr>
            <w:shd w:fill="auto" w:val="clear"/>
          </w:tcPr>
          <w:p w:rsidR="00000000" w:rsidDel="00000000" w:rsidP="00000000" w:rsidRDefault="00000000" w:rsidRPr="00000000" w14:paraId="00000A32">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Existing Partnerships with international markets (JV Agreement in place). Licensing application – cultivation and research (cannabis) and hemp production license application lodged with RSA Regulatory Authority.</w:t>
            </w:r>
          </w:p>
        </w:tc>
        <w:tc>
          <w:tcPr>
            <w:shd w:fill="auto" w:val="clear"/>
          </w:tcPr>
          <w:p w:rsidR="00000000" w:rsidDel="00000000" w:rsidP="00000000" w:rsidRDefault="00000000" w:rsidRPr="00000000" w14:paraId="00000A33">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A34">
            <w:pPr>
              <w:spacing w:after="0" w:line="240" w:lineRule="auto"/>
              <w:rPr>
                <w:rFonts w:ascii="Arial Narrow" w:cs="Arial Narrow" w:eastAsia="Arial Narrow" w:hAnsi="Arial Narrow"/>
                <w:color w:val="000000"/>
                <w:sz w:val="24"/>
                <w:szCs w:val="24"/>
              </w:rPr>
            </w:pPr>
            <w:r w:rsidDel="00000000" w:rsidR="00000000" w:rsidRPr="00000000">
              <w:rPr>
                <w:rtl w:val="0"/>
              </w:rPr>
            </w:r>
          </w:p>
          <w:p w:rsidR="00000000" w:rsidDel="00000000" w:rsidP="00000000" w:rsidRDefault="00000000" w:rsidRPr="00000000" w14:paraId="00000A35">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HGDA, private sector, Dept. Of Agriculture</w:t>
            </w:r>
          </w:p>
        </w:tc>
        <w:tc>
          <w:tcPr/>
          <w:p w:rsidR="00000000" w:rsidDel="00000000" w:rsidP="00000000" w:rsidRDefault="00000000" w:rsidRPr="00000000" w14:paraId="00000A36">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R10 000 000 for the Pilot project </w:t>
            </w:r>
          </w:p>
        </w:tc>
      </w:tr>
      <w:tr>
        <w:trPr>
          <w:cantSplit w:val="0"/>
          <w:trHeight w:val="2627" w:hRule="atLeast"/>
          <w:tblHeader w:val="0"/>
        </w:trPr>
        <w:tc>
          <w:tcPr/>
          <w:p w:rsidR="00000000" w:rsidDel="00000000" w:rsidP="00000000" w:rsidRDefault="00000000" w:rsidRPr="00000000" w14:paraId="00000A37">
            <w:pPr>
              <w:spacing w:after="0" w:line="240" w:lineRule="auto"/>
              <w:rPr>
                <w:rFonts w:ascii="Arial Narrow" w:cs="Arial Narrow" w:eastAsia="Arial Narrow" w:hAnsi="Arial Narrow"/>
                <w:sz w:val="24"/>
                <w:szCs w:val="24"/>
              </w:rPr>
            </w:pPr>
            <w:r w:rsidDel="00000000" w:rsidR="00000000" w:rsidRPr="00000000">
              <w:rPr>
                <w:rtl w:val="0"/>
              </w:rPr>
            </w:r>
          </w:p>
        </w:tc>
        <w:tc>
          <w:tcPr>
            <w:shd w:fill="auto" w:val="clear"/>
          </w:tcPr>
          <w:p w:rsidR="00000000" w:rsidDel="00000000" w:rsidP="00000000" w:rsidRDefault="00000000" w:rsidRPr="00000000" w14:paraId="00000A38">
            <w:pPr>
              <w:spacing w:after="0" w:line="240" w:lineRule="auto"/>
              <w:rPr>
                <w:rFonts w:ascii="Arial Narrow" w:cs="Arial Narrow" w:eastAsia="Arial Narrow" w:hAnsi="Arial Narrow"/>
                <w:sz w:val="24"/>
                <w:szCs w:val="24"/>
              </w:rPr>
            </w:pPr>
            <w:bookmarkStart w:colFirst="0" w:colLast="0" w:name="_ihv636" w:id="34"/>
            <w:bookmarkEnd w:id="34"/>
            <w:r w:rsidDel="00000000" w:rsidR="00000000" w:rsidRPr="00000000">
              <w:rPr>
                <w:rFonts w:ascii="Arial Narrow" w:cs="Arial Narrow" w:eastAsia="Arial Narrow" w:hAnsi="Arial Narrow"/>
                <w:sz w:val="24"/>
                <w:szCs w:val="24"/>
                <w:rtl w:val="0"/>
              </w:rPr>
              <w:t xml:space="preserve">Dr Nkosazana Dlamini Zuma</w:t>
            </w:r>
          </w:p>
          <w:p w:rsidR="00000000" w:rsidDel="00000000" w:rsidP="00000000" w:rsidRDefault="00000000" w:rsidRPr="00000000" w14:paraId="00000A39">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 Agro-processing hub </w:t>
            </w:r>
          </w:p>
          <w:p w:rsidR="00000000" w:rsidDel="00000000" w:rsidP="00000000" w:rsidRDefault="00000000" w:rsidRPr="00000000" w14:paraId="00000A3A">
            <w:pPr>
              <w:spacing w:after="0" w:line="240" w:lineRule="auto"/>
              <w:rPr>
                <w:rFonts w:ascii="Arial Narrow" w:cs="Arial Narrow" w:eastAsia="Arial Narrow" w:hAnsi="Arial Narrow"/>
                <w:color w:val="000000"/>
                <w:sz w:val="24"/>
                <w:szCs w:val="24"/>
              </w:rPr>
            </w:pPr>
            <w:r w:rsidDel="00000000" w:rsidR="00000000" w:rsidRPr="00000000">
              <w:rPr>
                <w:rtl w:val="0"/>
              </w:rPr>
            </w:r>
          </w:p>
          <w:p w:rsidR="00000000" w:rsidDel="00000000" w:rsidP="00000000" w:rsidRDefault="00000000" w:rsidRPr="00000000" w14:paraId="00000A3B">
            <w:pPr>
              <w:spacing w:after="0" w:line="240" w:lineRule="auto"/>
              <w:rPr>
                <w:rFonts w:ascii="Arial Narrow" w:cs="Arial Narrow" w:eastAsia="Arial Narrow" w:hAnsi="Arial Narrow"/>
                <w:color w:val="000000"/>
                <w:sz w:val="24"/>
                <w:szCs w:val="24"/>
              </w:rPr>
            </w:pPr>
            <w:r w:rsidDel="00000000" w:rsidR="00000000" w:rsidRPr="00000000">
              <w:rPr>
                <w:rtl w:val="0"/>
              </w:rPr>
            </w:r>
          </w:p>
        </w:tc>
        <w:tc>
          <w:tcPr/>
          <w:p w:rsidR="00000000" w:rsidDel="00000000" w:rsidP="00000000" w:rsidRDefault="00000000" w:rsidRPr="00000000" w14:paraId="00000A3C">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TBD This enterprise is still at the concept stage it involves establishing an agro-processing hub that will provide the required food processing and packaging focusing on fresh produce, poultry, and beef processing. The objectives of this project are unleashing agricultural potentials, infrastructure, nodal development, and logistics. It will also provide an opportunity for exporting, research, and economic development.</w:t>
            </w:r>
          </w:p>
        </w:tc>
        <w:tc>
          <w:tcPr>
            <w:shd w:fill="auto" w:val="clear"/>
          </w:tcPr>
          <w:p w:rsidR="00000000" w:rsidDel="00000000" w:rsidP="00000000" w:rsidRDefault="00000000" w:rsidRPr="00000000" w14:paraId="00000A3D">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Project concept plan completed. </w:t>
            </w:r>
          </w:p>
        </w:tc>
        <w:tc>
          <w:tcPr>
            <w:shd w:fill="auto" w:val="clear"/>
          </w:tcPr>
          <w:p w:rsidR="00000000" w:rsidDel="00000000" w:rsidP="00000000" w:rsidRDefault="00000000" w:rsidRPr="00000000" w14:paraId="00000A3E">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A3F">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Dept of Agriculture, Land Reform and Rural Development, COGTA, Harry Gwala District, Local Municipality</w:t>
            </w:r>
          </w:p>
        </w:tc>
        <w:tc>
          <w:tcPr/>
          <w:p w:rsidR="00000000" w:rsidDel="00000000" w:rsidP="00000000" w:rsidRDefault="00000000" w:rsidRPr="00000000" w14:paraId="00000A40">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R40 000 000</w:t>
            </w:r>
          </w:p>
        </w:tc>
      </w:tr>
      <w:tr>
        <w:trPr>
          <w:cantSplit w:val="0"/>
          <w:trHeight w:val="980" w:hRule="atLeast"/>
          <w:tblHeader w:val="0"/>
        </w:trPr>
        <w:tc>
          <w:tcPr/>
          <w:p w:rsidR="00000000" w:rsidDel="00000000" w:rsidP="00000000" w:rsidRDefault="00000000" w:rsidRPr="00000000" w14:paraId="00000A41">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10</w:t>
            </w:r>
          </w:p>
        </w:tc>
        <w:tc>
          <w:tcPr>
            <w:shd w:fill="auto" w:val="clear"/>
          </w:tcPr>
          <w:p w:rsidR="00000000" w:rsidDel="00000000" w:rsidP="00000000" w:rsidRDefault="00000000" w:rsidRPr="00000000" w14:paraId="00000A42">
            <w:pPr>
              <w:spacing w:after="0" w:line="240" w:lineRule="auto"/>
              <w:rPr>
                <w:rFonts w:ascii="Arial Narrow" w:cs="Arial Narrow" w:eastAsia="Arial Narrow" w:hAnsi="Arial Narrow"/>
                <w:sz w:val="24"/>
                <w:szCs w:val="24"/>
              </w:rPr>
            </w:pPr>
            <w:bookmarkStart w:colFirst="0" w:colLast="0" w:name="_32hioqz" w:id="35"/>
            <w:bookmarkEnd w:id="35"/>
            <w:r w:rsidDel="00000000" w:rsidR="00000000" w:rsidRPr="00000000">
              <w:rPr>
                <w:rFonts w:ascii="Arial Narrow" w:cs="Arial Narrow" w:eastAsia="Arial Narrow" w:hAnsi="Arial Narrow"/>
                <w:sz w:val="24"/>
                <w:szCs w:val="24"/>
                <w:rtl w:val="0"/>
              </w:rPr>
              <w:t xml:space="preserve">Ubuhlebezwe</w:t>
            </w:r>
          </w:p>
          <w:p w:rsidR="00000000" w:rsidDel="00000000" w:rsidP="00000000" w:rsidRDefault="00000000" w:rsidRPr="00000000" w14:paraId="00000A43">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Nelson Mandela View Mixed Use Development</w:t>
            </w:r>
          </w:p>
          <w:p w:rsidR="00000000" w:rsidDel="00000000" w:rsidP="00000000" w:rsidRDefault="00000000" w:rsidRPr="00000000" w14:paraId="00000A44">
            <w:pPr>
              <w:spacing w:after="0" w:line="240" w:lineRule="auto"/>
              <w:rPr>
                <w:rFonts w:ascii="Arial Narrow" w:cs="Arial Narrow" w:eastAsia="Arial Narrow" w:hAnsi="Arial Narrow"/>
                <w:color w:val="000000"/>
                <w:sz w:val="24"/>
                <w:szCs w:val="24"/>
              </w:rPr>
            </w:pPr>
            <w:r w:rsidDel="00000000" w:rsidR="00000000" w:rsidRPr="00000000">
              <w:rPr>
                <w:rtl w:val="0"/>
              </w:rPr>
            </w:r>
          </w:p>
          <w:p w:rsidR="00000000" w:rsidDel="00000000" w:rsidP="00000000" w:rsidRDefault="00000000" w:rsidRPr="00000000" w14:paraId="00000A45">
            <w:pPr>
              <w:spacing w:after="0" w:line="240" w:lineRule="auto"/>
              <w:rPr>
                <w:rFonts w:ascii="Arial Narrow" w:cs="Arial Narrow" w:eastAsia="Arial Narrow" w:hAnsi="Arial Narrow"/>
                <w:color w:val="000000"/>
                <w:sz w:val="24"/>
                <w:szCs w:val="24"/>
              </w:rPr>
            </w:pPr>
            <w:r w:rsidDel="00000000" w:rsidR="00000000" w:rsidRPr="00000000">
              <w:rPr>
                <w:rtl w:val="0"/>
              </w:rPr>
            </w:r>
          </w:p>
        </w:tc>
        <w:tc>
          <w:tcPr>
            <w:shd w:fill="ffffff" w:val="clear"/>
          </w:tcPr>
          <w:p w:rsidR="00000000" w:rsidDel="00000000" w:rsidP="00000000" w:rsidRDefault="00000000" w:rsidRPr="00000000" w14:paraId="00000A46">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MXN development and Construction/MICE</w:t>
            </w:r>
          </w:p>
          <w:p w:rsidR="00000000" w:rsidDel="00000000" w:rsidP="00000000" w:rsidRDefault="00000000" w:rsidRPr="00000000" w14:paraId="00000A47">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Ward 4 - Consists of 3 farms being Portion 4 of the Farm Courthill 5126, Portion 1 of the farm Ogle 3138 and Portion 31 of the Farm Ixopo 3840.</w:t>
            </w:r>
          </w:p>
          <w:p w:rsidR="00000000" w:rsidDel="00000000" w:rsidP="00000000" w:rsidRDefault="00000000" w:rsidRPr="00000000" w14:paraId="00000A48">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30.082888</w:t>
            </w:r>
          </w:p>
          <w:p w:rsidR="00000000" w:rsidDel="00000000" w:rsidP="00000000" w:rsidRDefault="00000000" w:rsidRPr="00000000" w14:paraId="00000A49">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-30,130,872 Mixed use of development that consists of residential, commercial light industrial, private hospitals sited in Ixopo at the R612 cross-road to Pietermaritzburg. Consists of 3 farms being Portion 4 of the Farm Courthill 5126, Portion 1 of the farm Ogle 3138 and Portion 31 of the Farm Ixopo 3840.  Dept of Agriculture, Land Reform and Rural Development, COGTA, Harry Gwala District, Local Municipality</w:t>
            </w:r>
          </w:p>
          <w:p w:rsidR="00000000" w:rsidDel="00000000" w:rsidP="00000000" w:rsidRDefault="00000000" w:rsidRPr="00000000" w14:paraId="00000A4A">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-29,797</w:t>
            </w:r>
          </w:p>
          <w:p w:rsidR="00000000" w:rsidDel="00000000" w:rsidP="00000000" w:rsidRDefault="00000000" w:rsidRPr="00000000" w14:paraId="00000A4B">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29,771</w:t>
            </w:r>
          </w:p>
        </w:tc>
        <w:tc>
          <w:tcPr>
            <w:shd w:fill="ffffff" w:val="clear"/>
          </w:tcPr>
          <w:p w:rsidR="00000000" w:rsidDel="00000000" w:rsidP="00000000" w:rsidRDefault="00000000" w:rsidRPr="00000000" w14:paraId="00000A4C">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Land availability confirmed/ SPLUMA approval, The project is approved, at next planning stages</w:t>
            </w:r>
          </w:p>
        </w:tc>
        <w:tc>
          <w:tcPr>
            <w:shd w:fill="ffffff" w:val="clear"/>
          </w:tcPr>
          <w:p w:rsidR="00000000" w:rsidDel="00000000" w:rsidP="00000000" w:rsidRDefault="00000000" w:rsidRPr="00000000" w14:paraId="00000A4D">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A4E">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MXN development and Construction/MICE</w:t>
            </w:r>
          </w:p>
        </w:tc>
        <w:tc>
          <w:tcPr>
            <w:shd w:fill="ffffff" w:val="clear"/>
          </w:tcPr>
          <w:p w:rsidR="00000000" w:rsidDel="00000000" w:rsidP="00000000" w:rsidRDefault="00000000" w:rsidRPr="00000000" w14:paraId="00000A4F">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Partially funded, R5 000 000 planning phase</w:t>
            </w:r>
          </w:p>
        </w:tc>
      </w:tr>
      <w:tr>
        <w:trPr>
          <w:cantSplit w:val="0"/>
          <w:trHeight w:val="530" w:hRule="atLeast"/>
          <w:tblHeader w:val="0"/>
        </w:trPr>
        <w:tc>
          <w:tcPr/>
          <w:p w:rsidR="00000000" w:rsidDel="00000000" w:rsidP="00000000" w:rsidRDefault="00000000" w:rsidRPr="00000000" w14:paraId="00000A50">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11</w:t>
            </w:r>
          </w:p>
        </w:tc>
        <w:tc>
          <w:tcPr>
            <w:shd w:fill="auto" w:val="clear"/>
          </w:tcPr>
          <w:p w:rsidR="00000000" w:rsidDel="00000000" w:rsidP="00000000" w:rsidRDefault="00000000" w:rsidRPr="00000000" w14:paraId="00000A51">
            <w:pPr>
              <w:spacing w:after="0" w:line="240" w:lineRule="auto"/>
              <w:rPr>
                <w:rFonts w:ascii="Arial Narrow" w:cs="Arial Narrow" w:eastAsia="Arial Narrow" w:hAnsi="Arial Narrow"/>
                <w:sz w:val="24"/>
                <w:szCs w:val="24"/>
              </w:rPr>
            </w:pPr>
            <w:bookmarkStart w:colFirst="0" w:colLast="0" w:name="_1hmsyys" w:id="36"/>
            <w:bookmarkEnd w:id="36"/>
            <w:r w:rsidDel="00000000" w:rsidR="00000000" w:rsidRPr="00000000">
              <w:rPr>
                <w:rFonts w:ascii="Arial Narrow" w:cs="Arial Narrow" w:eastAsia="Arial Narrow" w:hAnsi="Arial Narrow"/>
                <w:sz w:val="24"/>
                <w:szCs w:val="24"/>
                <w:rtl w:val="0"/>
              </w:rPr>
              <w:t xml:space="preserve">UMzimkhulu</w:t>
            </w:r>
          </w:p>
          <w:p w:rsidR="00000000" w:rsidDel="00000000" w:rsidP="00000000" w:rsidRDefault="00000000" w:rsidRPr="00000000" w14:paraId="00000A52">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Multipurpose Sports Centre </w:t>
            </w:r>
          </w:p>
          <w:p w:rsidR="00000000" w:rsidDel="00000000" w:rsidP="00000000" w:rsidRDefault="00000000" w:rsidRPr="00000000" w14:paraId="00000A53">
            <w:pPr>
              <w:spacing w:after="0" w:line="240" w:lineRule="auto"/>
              <w:rPr>
                <w:rFonts w:ascii="Arial Narrow" w:cs="Arial Narrow" w:eastAsia="Arial Narrow" w:hAnsi="Arial Narrow"/>
                <w:sz w:val="24"/>
                <w:szCs w:val="24"/>
              </w:rPr>
            </w:pPr>
            <w:r w:rsidDel="00000000" w:rsidR="00000000" w:rsidRPr="00000000">
              <w:rPr>
                <w:rtl w:val="0"/>
              </w:rPr>
            </w:r>
          </w:p>
        </w:tc>
        <w:tc>
          <w:tcPr/>
          <w:p w:rsidR="00000000" w:rsidDel="00000000" w:rsidP="00000000" w:rsidRDefault="00000000" w:rsidRPr="00000000" w14:paraId="00000A54">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color w:val="000000"/>
                <w:sz w:val="24"/>
                <w:szCs w:val="24"/>
                <w:rtl w:val="0"/>
              </w:rPr>
              <w:t xml:space="preserve"> </w:t>
            </w:r>
            <w:r w:rsidDel="00000000" w:rsidR="00000000" w:rsidRPr="00000000">
              <w:rPr>
                <w:rFonts w:ascii="Arial Narrow" w:cs="Arial Narrow" w:eastAsia="Arial Narrow" w:hAnsi="Arial Narrow"/>
                <w:sz w:val="24"/>
                <w:szCs w:val="24"/>
                <w:rtl w:val="0"/>
              </w:rPr>
              <w:t xml:space="preserve">Establishment of a state-of-the-art multipurpose sports centre in uMzimkhulu. The structure has world class sporting facilities. To establish a professional sporting codes within the area and uplifting local economy. 29.92743</w:t>
            </w:r>
          </w:p>
          <w:p w:rsidR="00000000" w:rsidDel="00000000" w:rsidP="00000000" w:rsidRDefault="00000000" w:rsidRPr="00000000" w14:paraId="00000A55">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sz w:val="24"/>
                <w:szCs w:val="24"/>
                <w:rtl w:val="0"/>
              </w:rPr>
              <w:t xml:space="preserve">30.275504</w:t>
            </w:r>
            <w:r w:rsidDel="00000000" w:rsidR="00000000" w:rsidRPr="00000000">
              <w:rPr>
                <w:rtl w:val="0"/>
              </w:rPr>
            </w:r>
          </w:p>
          <w:p w:rsidR="00000000" w:rsidDel="00000000" w:rsidP="00000000" w:rsidRDefault="00000000" w:rsidRPr="00000000" w14:paraId="00000A56">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Jobs have been created at construction -to be updated </w:t>
            </w:r>
          </w:p>
        </w:tc>
        <w:tc>
          <w:tcPr>
            <w:shd w:fill="auto" w:val="clear"/>
          </w:tcPr>
          <w:p w:rsidR="00000000" w:rsidDel="00000000" w:rsidP="00000000" w:rsidRDefault="00000000" w:rsidRPr="00000000" w14:paraId="00000A57">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Due to magnitude and budget demands, project is planned for implementation multi-yearly. Phase 1 is complete to the value of 37.5M, construction of phase 2 started in November 2022 with the award value of 87M. Construction progress overall is rated at 20%</w:t>
            </w:r>
          </w:p>
        </w:tc>
        <w:tc>
          <w:tcPr>
            <w:shd w:fill="auto" w:val="clear"/>
          </w:tcPr>
          <w:p w:rsidR="00000000" w:rsidDel="00000000" w:rsidP="00000000" w:rsidRDefault="00000000" w:rsidRPr="00000000" w14:paraId="00000A58">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A59">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uMzimkhulu LM, Sector departments</w:t>
            </w:r>
          </w:p>
        </w:tc>
        <w:tc>
          <w:tcPr/>
          <w:p w:rsidR="00000000" w:rsidDel="00000000" w:rsidP="00000000" w:rsidRDefault="00000000" w:rsidRPr="00000000" w14:paraId="00000A5A">
            <w:pPr>
              <w:spacing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R280 000 000</w:t>
            </w:r>
          </w:p>
          <w:p w:rsidR="00000000" w:rsidDel="00000000" w:rsidP="00000000" w:rsidRDefault="00000000" w:rsidRPr="00000000" w14:paraId="00000A5B">
            <w:pPr>
              <w:spacing w:after="0" w:line="240" w:lineRule="auto"/>
              <w:rPr>
                <w:rFonts w:ascii="Arial Narrow" w:cs="Arial Narrow" w:eastAsia="Arial Narrow" w:hAnsi="Arial Narrow"/>
                <w:color w:val="000000"/>
                <w:sz w:val="24"/>
                <w:szCs w:val="24"/>
              </w:rPr>
            </w:pPr>
            <w:r w:rsidDel="00000000" w:rsidR="00000000" w:rsidRPr="00000000">
              <w:rPr>
                <w:rtl w:val="0"/>
              </w:rPr>
            </w:r>
          </w:p>
        </w:tc>
      </w:tr>
      <w:tr>
        <w:trPr>
          <w:cantSplit w:val="0"/>
          <w:trHeight w:val="1656" w:hRule="atLeast"/>
          <w:tblHeader w:val="0"/>
        </w:trPr>
        <w:tc>
          <w:tcPr/>
          <w:p w:rsidR="00000000" w:rsidDel="00000000" w:rsidP="00000000" w:rsidRDefault="00000000" w:rsidRPr="00000000" w14:paraId="00000A5C">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12</w:t>
            </w:r>
          </w:p>
        </w:tc>
        <w:tc>
          <w:tcPr>
            <w:shd w:fill="auto" w:val="clear"/>
          </w:tcPr>
          <w:p w:rsidR="00000000" w:rsidDel="00000000" w:rsidP="00000000" w:rsidRDefault="00000000" w:rsidRPr="00000000" w14:paraId="00000A5D">
            <w:pPr>
              <w:spacing w:after="0" w:line="240" w:lineRule="auto"/>
              <w:rPr>
                <w:rFonts w:ascii="Arial Narrow" w:cs="Arial Narrow" w:eastAsia="Arial Narrow" w:hAnsi="Arial Narrow"/>
                <w:sz w:val="24"/>
                <w:szCs w:val="24"/>
              </w:rPr>
            </w:pPr>
            <w:bookmarkStart w:colFirst="0" w:colLast="0" w:name="_41mghml" w:id="37"/>
            <w:bookmarkEnd w:id="37"/>
            <w:r w:rsidDel="00000000" w:rsidR="00000000" w:rsidRPr="00000000">
              <w:rPr>
                <w:rFonts w:ascii="Arial Narrow" w:cs="Arial Narrow" w:eastAsia="Arial Narrow" w:hAnsi="Arial Narrow"/>
                <w:sz w:val="24"/>
                <w:szCs w:val="24"/>
                <w:rtl w:val="0"/>
              </w:rPr>
              <w:t xml:space="preserve">Greater Kokstad</w:t>
            </w:r>
          </w:p>
          <w:p w:rsidR="00000000" w:rsidDel="00000000" w:rsidP="00000000" w:rsidRDefault="00000000" w:rsidRPr="00000000" w14:paraId="00000A5E">
            <w:pPr>
              <w:spacing w:after="0" w:line="240" w:lineRule="auto"/>
              <w:jc w:val="both"/>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Franklin Education and Innovation hub</w:t>
            </w:r>
          </w:p>
          <w:p w:rsidR="00000000" w:rsidDel="00000000" w:rsidP="00000000" w:rsidRDefault="00000000" w:rsidRPr="00000000" w14:paraId="00000A5F">
            <w:pPr>
              <w:spacing w:after="0" w:line="240" w:lineRule="auto"/>
              <w:jc w:val="both"/>
              <w:rPr>
                <w:rFonts w:ascii="Arial Narrow" w:cs="Arial Narrow" w:eastAsia="Arial Narrow" w:hAnsi="Arial Narrow"/>
                <w:sz w:val="24"/>
                <w:szCs w:val="24"/>
              </w:rPr>
            </w:pPr>
            <w:r w:rsidDel="00000000" w:rsidR="00000000" w:rsidRPr="00000000">
              <w:rPr>
                <w:rtl w:val="0"/>
              </w:rPr>
            </w:r>
          </w:p>
        </w:tc>
        <w:tc>
          <w:tcPr>
            <w:shd w:fill="ffffff" w:val="clear"/>
          </w:tcPr>
          <w:p w:rsidR="00000000" w:rsidDel="00000000" w:rsidP="00000000" w:rsidRDefault="00000000" w:rsidRPr="00000000" w14:paraId="00000A60">
            <w:pPr>
              <w:spacing w:after="0" w:line="240" w:lineRule="auto"/>
              <w:jc w:val="both"/>
              <w:rPr>
                <w:rFonts w:ascii="Arial Narrow" w:cs="Arial Narrow" w:eastAsia="Arial Narrow" w:hAnsi="Arial Narrow"/>
                <w:sz w:val="24"/>
                <w:szCs w:val="24"/>
              </w:rPr>
            </w:pPr>
            <w:r w:rsidDel="00000000" w:rsidR="00000000" w:rsidRPr="00000000">
              <w:rPr>
                <w:rFonts w:ascii="Arial Narrow" w:cs="Arial Narrow" w:eastAsia="Arial Narrow" w:hAnsi="Arial Narrow"/>
                <w:color w:val="000000"/>
                <w:sz w:val="24"/>
                <w:szCs w:val="24"/>
                <w:rtl w:val="0"/>
              </w:rPr>
              <w:t xml:space="preserve">DHE/CSS/IPED</w:t>
            </w:r>
            <w:r w:rsidDel="00000000" w:rsidR="00000000" w:rsidRPr="00000000">
              <w:rPr>
                <w:rtl w:val="0"/>
              </w:rPr>
            </w:r>
          </w:p>
          <w:p w:rsidR="00000000" w:rsidDel="00000000" w:rsidP="00000000" w:rsidRDefault="00000000" w:rsidRPr="00000000" w14:paraId="00000A61">
            <w:pPr>
              <w:spacing w:after="0" w:line="240" w:lineRule="auto"/>
              <w:jc w:val="both"/>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KZN or Eastern Cape</w:t>
            </w:r>
          </w:p>
          <w:p w:rsidR="00000000" w:rsidDel="00000000" w:rsidP="00000000" w:rsidRDefault="00000000" w:rsidRPr="00000000" w14:paraId="00000A62">
            <w:pPr>
              <w:spacing w:after="0" w:line="240" w:lineRule="auto"/>
              <w:jc w:val="both"/>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30.316086</w:t>
            </w:r>
          </w:p>
          <w:p w:rsidR="00000000" w:rsidDel="00000000" w:rsidP="00000000" w:rsidRDefault="00000000" w:rsidRPr="00000000" w14:paraId="00000A63">
            <w:pPr>
              <w:spacing w:after="0" w:line="240" w:lineRule="auto"/>
              <w:jc w:val="both"/>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29.448613</w:t>
            </w:r>
          </w:p>
          <w:p w:rsidR="00000000" w:rsidDel="00000000" w:rsidP="00000000" w:rsidRDefault="00000000" w:rsidRPr="00000000" w14:paraId="00000A64">
            <w:pPr>
              <w:spacing w:after="0" w:line="240" w:lineRule="auto"/>
              <w:jc w:val="both"/>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TBD</w:t>
            </w:r>
          </w:p>
        </w:tc>
        <w:tc>
          <w:tcPr>
            <w:shd w:fill="ffffff" w:val="clear"/>
          </w:tcPr>
          <w:p w:rsidR="00000000" w:rsidDel="00000000" w:rsidP="00000000" w:rsidRDefault="00000000" w:rsidRPr="00000000" w14:paraId="00000A65">
            <w:pPr>
              <w:spacing w:after="0" w:line="240" w:lineRule="auto"/>
              <w:jc w:val="both"/>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Application made to the Department of Higher education and Technology ministry for Prioritization. Land is available to be donated.</w:t>
            </w:r>
          </w:p>
        </w:tc>
        <w:tc>
          <w:tcPr>
            <w:shd w:fill="ffffff" w:val="clear"/>
          </w:tcPr>
          <w:p w:rsidR="00000000" w:rsidDel="00000000" w:rsidP="00000000" w:rsidRDefault="00000000" w:rsidRPr="00000000" w14:paraId="00000A66">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A67">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DHE/CSS/IPED</w:t>
            </w:r>
          </w:p>
        </w:tc>
        <w:tc>
          <w:tcPr>
            <w:shd w:fill="ffffff" w:val="clear"/>
          </w:tcPr>
          <w:p w:rsidR="00000000" w:rsidDel="00000000" w:rsidP="00000000" w:rsidRDefault="00000000" w:rsidRPr="00000000" w14:paraId="00000A68">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sz w:val="24"/>
                <w:szCs w:val="24"/>
                <w:rtl w:val="0"/>
              </w:rPr>
              <w:t xml:space="preserve">R500 000 000</w:t>
            </w:r>
            <w:r w:rsidDel="00000000" w:rsidR="00000000" w:rsidRPr="00000000">
              <w:rPr>
                <w:rtl w:val="0"/>
              </w:rPr>
            </w:r>
          </w:p>
        </w:tc>
      </w:tr>
      <w:tr>
        <w:trPr>
          <w:cantSplit w:val="0"/>
          <w:trHeight w:val="800" w:hRule="atLeast"/>
          <w:tblHeader w:val="0"/>
        </w:trPr>
        <w:tc>
          <w:tcPr/>
          <w:p w:rsidR="00000000" w:rsidDel="00000000" w:rsidP="00000000" w:rsidRDefault="00000000" w:rsidRPr="00000000" w14:paraId="00000A69">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13</w:t>
            </w:r>
          </w:p>
        </w:tc>
        <w:tc>
          <w:tcPr>
            <w:shd w:fill="auto" w:val="clear"/>
          </w:tcPr>
          <w:p w:rsidR="00000000" w:rsidDel="00000000" w:rsidP="00000000" w:rsidRDefault="00000000" w:rsidRPr="00000000" w14:paraId="00000A6A">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Harry Gwala District</w:t>
            </w:r>
          </w:p>
          <w:p w:rsidR="00000000" w:rsidDel="00000000" w:rsidP="00000000" w:rsidRDefault="00000000" w:rsidRPr="00000000" w14:paraId="00000A6B">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private hospital development</w:t>
            </w:r>
          </w:p>
          <w:p w:rsidR="00000000" w:rsidDel="00000000" w:rsidP="00000000" w:rsidRDefault="00000000" w:rsidRPr="00000000" w14:paraId="00000A6C">
            <w:pPr>
              <w:spacing w:after="0" w:line="240" w:lineRule="auto"/>
              <w:rPr>
                <w:rFonts w:ascii="Arial Narrow" w:cs="Arial Narrow" w:eastAsia="Arial Narrow" w:hAnsi="Arial Narrow"/>
                <w:color w:val="000000"/>
                <w:sz w:val="24"/>
                <w:szCs w:val="24"/>
              </w:rPr>
            </w:pPr>
            <w:r w:rsidDel="00000000" w:rsidR="00000000" w:rsidRPr="00000000">
              <w:rPr>
                <w:rtl w:val="0"/>
              </w:rPr>
            </w:r>
          </w:p>
        </w:tc>
        <w:tc>
          <w:tcPr/>
          <w:p w:rsidR="00000000" w:rsidDel="00000000" w:rsidP="00000000" w:rsidRDefault="00000000" w:rsidRPr="00000000" w14:paraId="00000A6D">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Construction of a private hospital in Ubuhlebzwe. Nodal Development Ubuhlebezwe     Developers have lodged and presented to DBSA for funding for actual construction (R330m) – own contribution R52m  Non-disclosure agreement signed between Developers and Agency to enable the Agency to solicit equity funding and support from government Business Plan reviewed and engagements with DOT are underway HGDM has confirmed water supply. The hospital has a license for 120 beds.</w:t>
            </w:r>
          </w:p>
          <w:p w:rsidR="00000000" w:rsidDel="00000000" w:rsidP="00000000" w:rsidRDefault="00000000" w:rsidRPr="00000000" w14:paraId="00000A6E">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Private sector</w:t>
            </w:r>
          </w:p>
          <w:p w:rsidR="00000000" w:rsidDel="00000000" w:rsidP="00000000" w:rsidRDefault="00000000" w:rsidRPr="00000000" w14:paraId="00000A6F">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Ubuhlebezwe</w:t>
            </w:r>
          </w:p>
          <w:p w:rsidR="00000000" w:rsidDel="00000000" w:rsidP="00000000" w:rsidRDefault="00000000" w:rsidRPr="00000000" w14:paraId="00000A70">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30.5698</w:t>
            </w:r>
          </w:p>
          <w:p w:rsidR="00000000" w:rsidDel="00000000" w:rsidP="00000000" w:rsidRDefault="00000000" w:rsidRPr="00000000" w14:paraId="00000A71">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30.145</w:t>
            </w:r>
          </w:p>
          <w:p w:rsidR="00000000" w:rsidDel="00000000" w:rsidP="00000000" w:rsidRDefault="00000000" w:rsidRPr="00000000" w14:paraId="00000A72">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TBD</w:t>
            </w:r>
          </w:p>
        </w:tc>
        <w:tc>
          <w:tcPr>
            <w:shd w:fill="auto" w:val="clear"/>
          </w:tcPr>
          <w:p w:rsidR="00000000" w:rsidDel="00000000" w:rsidP="00000000" w:rsidRDefault="00000000" w:rsidRPr="00000000" w14:paraId="00000A73">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Developers have lodged and presented to DBSA for funding for actual construction (R330m) – own contribution R52m  Non-disclosure agreement signed between Developers and Agency to enable the Agency to solicit equity funding and support from government Business Plan reviewed and engagements with DOT are underway     HGDM has confirmed water supply  License for 120 beds (initial proposal for 80 beds)</w:t>
            </w:r>
          </w:p>
        </w:tc>
        <w:tc>
          <w:tcPr>
            <w:shd w:fill="auto" w:val="clear"/>
          </w:tcPr>
          <w:p w:rsidR="00000000" w:rsidDel="00000000" w:rsidP="00000000" w:rsidRDefault="00000000" w:rsidRPr="00000000" w14:paraId="00000A74">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A75">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Private sector, DBSA, HGDA </w:t>
            </w:r>
          </w:p>
        </w:tc>
        <w:tc>
          <w:tcPr/>
          <w:p w:rsidR="00000000" w:rsidDel="00000000" w:rsidP="00000000" w:rsidRDefault="00000000" w:rsidRPr="00000000" w14:paraId="00000A76">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R382 000 000</w:t>
            </w:r>
          </w:p>
        </w:tc>
      </w:tr>
      <w:tr>
        <w:trPr>
          <w:cantSplit w:val="0"/>
          <w:trHeight w:val="1020" w:hRule="atLeast"/>
          <w:tblHeader w:val="0"/>
        </w:trPr>
        <w:tc>
          <w:tcPr/>
          <w:p w:rsidR="00000000" w:rsidDel="00000000" w:rsidP="00000000" w:rsidRDefault="00000000" w:rsidRPr="00000000" w14:paraId="00000A77">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14</w:t>
            </w:r>
          </w:p>
        </w:tc>
        <w:tc>
          <w:tcPr>
            <w:shd w:fill="auto" w:val="clear"/>
          </w:tcPr>
          <w:p w:rsidR="00000000" w:rsidDel="00000000" w:rsidP="00000000" w:rsidRDefault="00000000" w:rsidRPr="00000000" w14:paraId="00000A78">
            <w:pPr>
              <w:spacing w:after="0" w:line="240" w:lineRule="auto"/>
              <w:rPr>
                <w:rFonts w:ascii="Arial Narrow" w:cs="Arial Narrow" w:eastAsia="Arial Narrow" w:hAnsi="Arial Narrow"/>
                <w:sz w:val="24"/>
                <w:szCs w:val="24"/>
              </w:rPr>
            </w:pPr>
            <w:bookmarkStart w:colFirst="0" w:colLast="0" w:name="_2grqrue" w:id="38"/>
            <w:bookmarkEnd w:id="38"/>
            <w:r w:rsidDel="00000000" w:rsidR="00000000" w:rsidRPr="00000000">
              <w:rPr>
                <w:rFonts w:ascii="Arial Narrow" w:cs="Arial Narrow" w:eastAsia="Arial Narrow" w:hAnsi="Arial Narrow"/>
                <w:sz w:val="24"/>
                <w:szCs w:val="24"/>
                <w:rtl w:val="0"/>
              </w:rPr>
              <w:t xml:space="preserve">Harry Gwala District</w:t>
            </w:r>
          </w:p>
          <w:p w:rsidR="00000000" w:rsidDel="00000000" w:rsidP="00000000" w:rsidRDefault="00000000" w:rsidRPr="00000000" w14:paraId="00000A79">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New Biggen Dam </w:t>
            </w:r>
          </w:p>
          <w:p w:rsidR="00000000" w:rsidDel="00000000" w:rsidP="00000000" w:rsidRDefault="00000000" w:rsidRPr="00000000" w14:paraId="00000A7A">
            <w:pPr>
              <w:spacing w:after="0" w:line="240" w:lineRule="auto"/>
              <w:rPr>
                <w:rFonts w:ascii="Arial Narrow" w:cs="Arial Narrow" w:eastAsia="Arial Narrow" w:hAnsi="Arial Narrow"/>
                <w:color w:val="000000"/>
                <w:sz w:val="24"/>
                <w:szCs w:val="24"/>
              </w:rPr>
            </w:pPr>
            <w:r w:rsidDel="00000000" w:rsidR="00000000" w:rsidRPr="00000000">
              <w:rPr>
                <w:rtl w:val="0"/>
              </w:rPr>
            </w:r>
          </w:p>
          <w:p w:rsidR="00000000" w:rsidDel="00000000" w:rsidP="00000000" w:rsidRDefault="00000000" w:rsidRPr="00000000" w14:paraId="00000A7B">
            <w:pPr>
              <w:spacing w:after="0" w:line="240" w:lineRule="auto"/>
              <w:rPr>
                <w:rFonts w:ascii="Arial Narrow" w:cs="Arial Narrow" w:eastAsia="Arial Narrow" w:hAnsi="Arial Narrow"/>
                <w:color w:val="000000"/>
                <w:sz w:val="24"/>
                <w:szCs w:val="24"/>
              </w:rPr>
            </w:pPr>
            <w:r w:rsidDel="00000000" w:rsidR="00000000" w:rsidRPr="00000000">
              <w:rPr>
                <w:rtl w:val="0"/>
              </w:rPr>
            </w:r>
          </w:p>
        </w:tc>
        <w:tc>
          <w:tcPr/>
          <w:p w:rsidR="00000000" w:rsidDel="00000000" w:rsidP="00000000" w:rsidRDefault="00000000" w:rsidRPr="00000000" w14:paraId="00000A7C">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Formulation of an earth dam to supply the whole of Harry Gwala and neighbouring districts.-incl. Umzimkhulu Water Scheme</w:t>
            </w:r>
          </w:p>
          <w:p w:rsidR="00000000" w:rsidDel="00000000" w:rsidP="00000000" w:rsidRDefault="00000000" w:rsidRPr="00000000" w14:paraId="00000A7D">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HGDM </w:t>
            </w:r>
          </w:p>
          <w:p w:rsidR="00000000" w:rsidDel="00000000" w:rsidP="00000000" w:rsidRDefault="00000000" w:rsidRPr="00000000" w14:paraId="00000A7E">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Ixopo, Underberg, Umzimkhulu</w:t>
            </w:r>
          </w:p>
          <w:p w:rsidR="00000000" w:rsidDel="00000000" w:rsidP="00000000" w:rsidRDefault="00000000" w:rsidRPr="00000000" w14:paraId="00000A7F">
            <w:pPr>
              <w:spacing w:after="0" w:line="240" w:lineRule="auto"/>
              <w:jc w:val="right"/>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29.579</w:t>
            </w:r>
          </w:p>
          <w:p w:rsidR="00000000" w:rsidDel="00000000" w:rsidP="00000000" w:rsidRDefault="00000000" w:rsidRPr="00000000" w14:paraId="00000A80">
            <w:pPr>
              <w:spacing w:after="0" w:line="240" w:lineRule="auto"/>
              <w:jc w:val="right"/>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29.884</w:t>
            </w:r>
          </w:p>
          <w:p w:rsidR="00000000" w:rsidDel="00000000" w:rsidP="00000000" w:rsidRDefault="00000000" w:rsidRPr="00000000" w14:paraId="00000A81">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TBD</w:t>
            </w:r>
          </w:p>
        </w:tc>
        <w:tc>
          <w:tcPr>
            <w:shd w:fill="auto" w:val="clear"/>
          </w:tcPr>
          <w:p w:rsidR="00000000" w:rsidDel="00000000" w:rsidP="00000000" w:rsidRDefault="00000000" w:rsidRPr="00000000" w14:paraId="00000A82">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Detailed feasibility of the project has been done (October 2023) Anticipated implementation period – 3years from final approval  </w:t>
            </w:r>
          </w:p>
        </w:tc>
        <w:tc>
          <w:tcPr>
            <w:shd w:fill="auto" w:val="clear"/>
          </w:tcPr>
          <w:p w:rsidR="00000000" w:rsidDel="00000000" w:rsidP="00000000" w:rsidRDefault="00000000" w:rsidRPr="00000000" w14:paraId="00000A83">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A84">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HGDM </w:t>
            </w:r>
          </w:p>
        </w:tc>
        <w:tc>
          <w:tcPr/>
          <w:p w:rsidR="00000000" w:rsidDel="00000000" w:rsidP="00000000" w:rsidRDefault="00000000" w:rsidRPr="00000000" w14:paraId="00000A85">
            <w:pPr>
              <w:spacing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R                                                                                 11,078,276,511.00 </w:t>
            </w:r>
          </w:p>
          <w:p w:rsidR="00000000" w:rsidDel="00000000" w:rsidP="00000000" w:rsidRDefault="00000000" w:rsidRPr="00000000" w14:paraId="00000A86">
            <w:pPr>
              <w:spacing w:after="0" w:line="240" w:lineRule="auto"/>
              <w:rPr>
                <w:rFonts w:ascii="Arial Narrow" w:cs="Arial Narrow" w:eastAsia="Arial Narrow" w:hAnsi="Arial Narrow"/>
                <w:color w:val="000000"/>
                <w:sz w:val="24"/>
                <w:szCs w:val="24"/>
              </w:rPr>
            </w:pPr>
            <w:r w:rsidDel="00000000" w:rsidR="00000000" w:rsidRPr="00000000">
              <w:rPr>
                <w:rtl w:val="0"/>
              </w:rPr>
            </w:r>
          </w:p>
        </w:tc>
      </w:tr>
      <w:tr>
        <w:trPr>
          <w:cantSplit w:val="0"/>
          <w:trHeight w:val="3140" w:hRule="atLeast"/>
          <w:tblHeader w:val="0"/>
        </w:trPr>
        <w:tc>
          <w:tcPr/>
          <w:p w:rsidR="00000000" w:rsidDel="00000000" w:rsidP="00000000" w:rsidRDefault="00000000" w:rsidRPr="00000000" w14:paraId="00000A87">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15</w:t>
            </w:r>
          </w:p>
        </w:tc>
        <w:tc>
          <w:tcPr>
            <w:shd w:fill="auto" w:val="clear"/>
          </w:tcPr>
          <w:p w:rsidR="00000000" w:rsidDel="00000000" w:rsidP="00000000" w:rsidRDefault="00000000" w:rsidRPr="00000000" w14:paraId="00000A88">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Greater Kokstad</w:t>
            </w:r>
          </w:p>
          <w:p w:rsidR="00000000" w:rsidDel="00000000" w:rsidP="00000000" w:rsidRDefault="00000000" w:rsidRPr="00000000" w14:paraId="00000A89">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Raising of the Kempsdale Dam Wall</w:t>
            </w:r>
          </w:p>
          <w:p w:rsidR="00000000" w:rsidDel="00000000" w:rsidP="00000000" w:rsidRDefault="00000000" w:rsidRPr="00000000" w14:paraId="00000A8A">
            <w:pPr>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A8B">
            <w:pPr>
              <w:spacing w:after="0" w:line="240" w:lineRule="auto"/>
              <w:rPr>
                <w:rFonts w:ascii="Arial Narrow" w:cs="Arial Narrow" w:eastAsia="Arial Narrow" w:hAnsi="Arial Narrow"/>
                <w:sz w:val="24"/>
                <w:szCs w:val="24"/>
              </w:rPr>
            </w:pPr>
            <w:r w:rsidDel="00000000" w:rsidR="00000000" w:rsidRPr="00000000">
              <w:rPr>
                <w:rtl w:val="0"/>
              </w:rPr>
            </w:r>
          </w:p>
        </w:tc>
        <w:tc>
          <w:tcPr/>
          <w:p w:rsidR="00000000" w:rsidDel="00000000" w:rsidP="00000000" w:rsidRDefault="00000000" w:rsidRPr="00000000" w14:paraId="00000A8C">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This project involves upgrading the existing Kempsdale Dam wall to increase its capacity from 215 055 m3 to 2140000 m3 with a yield of 12,34ML/day which will assure adequate water supply until 2040 in Greater Kokstad LM- sub-region. The dam offers an investment opportunity to generate hydroelectricity and to create tourism activities such as canoeing, fishing, and boat cruising.</w:t>
            </w:r>
          </w:p>
          <w:p w:rsidR="00000000" w:rsidDel="00000000" w:rsidP="00000000" w:rsidRDefault="00000000" w:rsidRPr="00000000" w14:paraId="00000A8D">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HGDM, MIG</w:t>
            </w:r>
          </w:p>
          <w:p w:rsidR="00000000" w:rsidDel="00000000" w:rsidP="00000000" w:rsidRDefault="00000000" w:rsidRPr="00000000" w14:paraId="00000A8E">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Kokstad </w:t>
            </w:r>
            <w:r w:rsidDel="00000000" w:rsidR="00000000" w:rsidRPr="00000000">
              <w:rPr>
                <w:rFonts w:ascii="Arial Narrow" w:cs="Arial Narrow" w:eastAsia="Arial Narrow" w:hAnsi="Arial Narrow"/>
                <w:color w:val="000000"/>
                <w:sz w:val="24"/>
                <w:szCs w:val="24"/>
                <w:rtl w:val="0"/>
              </w:rPr>
              <w:t xml:space="preserve">30.533105 ; 29.456296</w:t>
            </w:r>
            <w:r w:rsidDel="00000000" w:rsidR="00000000" w:rsidRPr="00000000">
              <w:rPr>
                <w:rtl w:val="0"/>
              </w:rPr>
            </w:r>
          </w:p>
          <w:p w:rsidR="00000000" w:rsidDel="00000000" w:rsidP="00000000" w:rsidRDefault="00000000" w:rsidRPr="00000000" w14:paraId="00000A8F">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Jobs to be updated </w:t>
            </w:r>
          </w:p>
        </w:tc>
        <w:tc>
          <w:tcPr>
            <w:shd w:fill="auto" w:val="clear"/>
          </w:tcPr>
          <w:p w:rsidR="00000000" w:rsidDel="00000000" w:rsidP="00000000" w:rsidRDefault="00000000" w:rsidRPr="00000000" w14:paraId="00000A90">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At construction </w:t>
            </w:r>
          </w:p>
        </w:tc>
        <w:tc>
          <w:tcPr>
            <w:shd w:fill="auto" w:val="clear"/>
          </w:tcPr>
          <w:p w:rsidR="00000000" w:rsidDel="00000000" w:rsidP="00000000" w:rsidRDefault="00000000" w:rsidRPr="00000000" w14:paraId="00000A91">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p w:rsidR="00000000" w:rsidDel="00000000" w:rsidP="00000000" w:rsidRDefault="00000000" w:rsidRPr="00000000" w14:paraId="00000A92">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HGDM, MIG, DWS</w:t>
            </w:r>
          </w:p>
        </w:tc>
        <w:tc>
          <w:tcPr/>
          <w:p w:rsidR="00000000" w:rsidDel="00000000" w:rsidP="00000000" w:rsidRDefault="00000000" w:rsidRPr="00000000" w14:paraId="00000A93">
            <w:pPr>
              <w:spacing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R                                                          192,896,473.55 </w:t>
            </w:r>
          </w:p>
          <w:p w:rsidR="00000000" w:rsidDel="00000000" w:rsidP="00000000" w:rsidRDefault="00000000" w:rsidRPr="00000000" w14:paraId="00000A94">
            <w:pPr>
              <w:spacing w:after="0" w:line="240" w:lineRule="auto"/>
              <w:rPr>
                <w:rFonts w:ascii="Arial Narrow" w:cs="Arial Narrow" w:eastAsia="Arial Narrow" w:hAnsi="Arial Narrow"/>
                <w:sz w:val="24"/>
                <w:szCs w:val="24"/>
              </w:rPr>
            </w:pPr>
            <w:r w:rsidDel="00000000" w:rsidR="00000000" w:rsidRPr="00000000">
              <w:rPr>
                <w:rtl w:val="0"/>
              </w:rPr>
            </w:r>
          </w:p>
        </w:tc>
      </w:tr>
      <w:tr>
        <w:trPr>
          <w:cantSplit w:val="0"/>
          <w:trHeight w:val="4476" w:hRule="atLeast"/>
          <w:tblHeader w:val="0"/>
        </w:trPr>
        <w:tc>
          <w:tcPr/>
          <w:p w:rsidR="00000000" w:rsidDel="00000000" w:rsidP="00000000" w:rsidRDefault="00000000" w:rsidRPr="00000000" w14:paraId="00000A95">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16</w:t>
            </w:r>
          </w:p>
        </w:tc>
        <w:tc>
          <w:tcPr>
            <w:shd w:fill="auto" w:val="clear"/>
          </w:tcPr>
          <w:p w:rsidR="00000000" w:rsidDel="00000000" w:rsidP="00000000" w:rsidRDefault="00000000" w:rsidRPr="00000000" w14:paraId="00000A96">
            <w:pPr>
              <w:spacing w:after="0" w:line="240" w:lineRule="auto"/>
              <w:rPr>
                <w:rFonts w:ascii="Arial Narrow" w:cs="Arial Narrow" w:eastAsia="Arial Narrow" w:hAnsi="Arial Narrow"/>
                <w:sz w:val="24"/>
                <w:szCs w:val="24"/>
              </w:rPr>
            </w:pPr>
            <w:bookmarkStart w:colFirst="0" w:colLast="0" w:name="_vx1227" w:id="39"/>
            <w:bookmarkEnd w:id="39"/>
            <w:r w:rsidDel="00000000" w:rsidR="00000000" w:rsidRPr="00000000">
              <w:rPr>
                <w:rFonts w:ascii="Arial Narrow" w:cs="Arial Narrow" w:eastAsia="Arial Narrow" w:hAnsi="Arial Narrow"/>
                <w:sz w:val="24"/>
                <w:szCs w:val="24"/>
                <w:rtl w:val="0"/>
              </w:rPr>
              <w:t xml:space="preserve">Greater Kokstad</w:t>
            </w:r>
          </w:p>
          <w:p w:rsidR="00000000" w:rsidDel="00000000" w:rsidP="00000000" w:rsidRDefault="00000000" w:rsidRPr="00000000" w14:paraId="00000A97">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Government and Judicial Precinct</w:t>
            </w:r>
          </w:p>
          <w:p w:rsidR="00000000" w:rsidDel="00000000" w:rsidP="00000000" w:rsidRDefault="00000000" w:rsidRPr="00000000" w14:paraId="00000A98">
            <w:pPr>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A99">
            <w:pPr>
              <w:spacing w:after="0" w:line="240" w:lineRule="auto"/>
              <w:rPr>
                <w:rFonts w:ascii="Arial Narrow" w:cs="Arial Narrow" w:eastAsia="Arial Narrow" w:hAnsi="Arial Narrow"/>
                <w:sz w:val="24"/>
                <w:szCs w:val="24"/>
              </w:rPr>
            </w:pPr>
            <w:r w:rsidDel="00000000" w:rsidR="00000000" w:rsidRPr="00000000">
              <w:rPr>
                <w:rtl w:val="0"/>
              </w:rPr>
            </w:r>
          </w:p>
        </w:tc>
        <w:tc>
          <w:tcPr/>
          <w:p w:rsidR="00000000" w:rsidDel="00000000" w:rsidP="00000000" w:rsidRDefault="00000000" w:rsidRPr="00000000" w14:paraId="00000A9A">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sz w:val="24"/>
                <w:szCs w:val="24"/>
                <w:u w:val="single"/>
                <w:rtl w:val="0"/>
              </w:rPr>
              <w:t xml:space="preserve">Government Precinct</w:t>
            </w:r>
            <w:r w:rsidDel="00000000" w:rsidR="00000000" w:rsidRPr="00000000">
              <w:rPr>
                <w:rFonts w:ascii="Arial Narrow" w:cs="Arial Narrow" w:eastAsia="Arial Narrow" w:hAnsi="Arial Narrow"/>
                <w:sz w:val="24"/>
                <w:szCs w:val="24"/>
                <w:rtl w:val="0"/>
              </w:rPr>
              <w:t xml:space="preserve">; (accommodate various user departments, promote better access to services and overall service delivery, reduce lease portfolio, redress inefficiencies of apartheid spatial planning) – e.g. SAPS, Labour, Agriculture, Home Affairs, Immigration, Correctional Services.</w:t>
            </w:r>
            <w:r w:rsidDel="00000000" w:rsidR="00000000" w:rsidRPr="00000000">
              <w:rPr>
                <w:rFonts w:ascii="Arial Narrow" w:cs="Arial Narrow" w:eastAsia="Arial Narrow" w:hAnsi="Arial Narrow"/>
                <w:sz w:val="24"/>
                <w:szCs w:val="24"/>
                <w:u w:val="single"/>
                <w:rtl w:val="0"/>
              </w:rPr>
              <w:t xml:space="preserve"> Judicial Precinct includes</w:t>
            </w:r>
            <w:r w:rsidDel="00000000" w:rsidR="00000000" w:rsidRPr="00000000">
              <w:rPr>
                <w:rFonts w:ascii="Arial Narrow" w:cs="Arial Narrow" w:eastAsia="Arial Narrow" w:hAnsi="Arial Narrow"/>
                <w:sz w:val="24"/>
                <w:szCs w:val="24"/>
                <w:rtl w:val="0"/>
              </w:rPr>
              <w:t xml:space="preserve">: Establishment of High Court and Regional Court adjacent to each other and Expansion of Bhongweni Maximum Security Prison– kitchen facilities, own production.</w:t>
            </w:r>
            <w:r w:rsidDel="00000000" w:rsidR="00000000" w:rsidRPr="00000000">
              <w:rPr>
                <w:rtl w:val="0"/>
              </w:rPr>
            </w:r>
          </w:p>
          <w:p w:rsidR="00000000" w:rsidDel="00000000" w:rsidP="00000000" w:rsidRDefault="00000000" w:rsidRPr="00000000" w14:paraId="00000A9B">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color w:val="000000"/>
                <w:sz w:val="24"/>
                <w:szCs w:val="24"/>
                <w:rtl w:val="0"/>
              </w:rPr>
              <w:t xml:space="preserve">GKM, KZN Treasury, DPW-KZN</w:t>
            </w:r>
            <w:r w:rsidDel="00000000" w:rsidR="00000000" w:rsidRPr="00000000">
              <w:rPr>
                <w:rtl w:val="0"/>
              </w:rPr>
            </w:r>
          </w:p>
          <w:p w:rsidR="00000000" w:rsidDel="00000000" w:rsidP="00000000" w:rsidRDefault="00000000" w:rsidRPr="00000000" w14:paraId="00000A9C">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Kokstad</w:t>
            </w:r>
          </w:p>
          <w:p w:rsidR="00000000" w:rsidDel="00000000" w:rsidP="00000000" w:rsidRDefault="00000000" w:rsidRPr="00000000" w14:paraId="00000A9D">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30.554261</w:t>
            </w:r>
          </w:p>
          <w:p w:rsidR="00000000" w:rsidDel="00000000" w:rsidP="00000000" w:rsidRDefault="00000000" w:rsidRPr="00000000" w14:paraId="00000A9E">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29.417862</w:t>
            </w:r>
          </w:p>
          <w:p w:rsidR="00000000" w:rsidDel="00000000" w:rsidP="00000000" w:rsidRDefault="00000000" w:rsidRPr="00000000" w14:paraId="00000A9F">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TBD</w:t>
            </w:r>
          </w:p>
        </w:tc>
        <w:tc>
          <w:tcPr>
            <w:shd w:fill="auto" w:val="clear"/>
          </w:tcPr>
          <w:p w:rsidR="00000000" w:rsidDel="00000000" w:rsidP="00000000" w:rsidRDefault="00000000" w:rsidRPr="00000000" w14:paraId="00000AA0">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Municipality donated land o Department of Public Works for the development of the government precinct. Concept completed</w:t>
            </w:r>
          </w:p>
        </w:tc>
        <w:tc>
          <w:tcPr>
            <w:shd w:fill="auto" w:val="clear"/>
          </w:tcPr>
          <w:p w:rsidR="00000000" w:rsidDel="00000000" w:rsidP="00000000" w:rsidRDefault="00000000" w:rsidRPr="00000000" w14:paraId="00000AA1">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tc>
        <w:tc>
          <w:tcPr/>
          <w:p w:rsidR="00000000" w:rsidDel="00000000" w:rsidP="00000000" w:rsidRDefault="00000000" w:rsidRPr="00000000" w14:paraId="00000AA2">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sz w:val="24"/>
                <w:szCs w:val="24"/>
                <w:rtl w:val="0"/>
              </w:rPr>
              <w:t xml:space="preserve">R240 000 000</w:t>
            </w:r>
            <w:r w:rsidDel="00000000" w:rsidR="00000000" w:rsidRPr="00000000">
              <w:rPr>
                <w:rtl w:val="0"/>
              </w:rPr>
            </w:r>
          </w:p>
        </w:tc>
      </w:tr>
      <w:tr>
        <w:trPr>
          <w:cantSplit w:val="0"/>
          <w:trHeight w:val="1416" w:hRule="atLeast"/>
          <w:tblHeader w:val="0"/>
        </w:trPr>
        <w:tc>
          <w:tcPr/>
          <w:p w:rsidR="00000000" w:rsidDel="00000000" w:rsidP="00000000" w:rsidRDefault="00000000" w:rsidRPr="00000000" w14:paraId="00000AA3">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17</w:t>
            </w:r>
          </w:p>
        </w:tc>
        <w:tc>
          <w:tcPr>
            <w:shd w:fill="auto" w:val="clear"/>
          </w:tcPr>
          <w:p w:rsidR="00000000" w:rsidDel="00000000" w:rsidP="00000000" w:rsidRDefault="00000000" w:rsidRPr="00000000" w14:paraId="00000AA4">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Greater Kokstad</w:t>
            </w:r>
          </w:p>
          <w:p w:rsidR="00000000" w:rsidDel="00000000" w:rsidP="00000000" w:rsidRDefault="00000000" w:rsidRPr="00000000" w14:paraId="00000AA5">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Kokstad Medical Hub (Private Hospital , Retirement Village and Pan Health)</w:t>
            </w:r>
          </w:p>
          <w:p w:rsidR="00000000" w:rsidDel="00000000" w:rsidP="00000000" w:rsidRDefault="00000000" w:rsidRPr="00000000" w14:paraId="00000AA6">
            <w:pPr>
              <w:spacing w:after="0" w:line="240" w:lineRule="auto"/>
              <w:rPr>
                <w:rFonts w:ascii="Arial Narrow" w:cs="Arial Narrow" w:eastAsia="Arial Narrow" w:hAnsi="Arial Narrow"/>
                <w:color w:val="000000"/>
                <w:sz w:val="24"/>
                <w:szCs w:val="24"/>
              </w:rPr>
            </w:pPr>
            <w:r w:rsidDel="00000000" w:rsidR="00000000" w:rsidRPr="00000000">
              <w:rPr>
                <w:rtl w:val="0"/>
              </w:rPr>
            </w:r>
          </w:p>
        </w:tc>
        <w:tc>
          <w:tcPr>
            <w:shd w:fill="ffffff" w:val="clear"/>
          </w:tcPr>
          <w:p w:rsidR="00000000" w:rsidDel="00000000" w:rsidP="00000000" w:rsidRDefault="00000000" w:rsidRPr="00000000" w14:paraId="00000AA7">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Kokstad Medical Hub involves the establishment of a private hospital, accommodation for nurses and medical staff, a retirement village, and the promotion of Pan Health). This is a targeted development to increase private sector investment, pan-health tourism, and urban renewal including the construction of an old age home. It will include 10 ICU Beds and 4 Neonatal, 2 x theatres (1 of which will be laminar flow – joint replacements, heart, and brain operations), radiology, CT, MRI, and pharmacy. Designs to include a mini retail facility on the ground flow with specialized recovery wards on the uppermost level for medical/cosmetic recovery (Pan Tourism) </w:t>
            </w:r>
          </w:p>
        </w:tc>
        <w:tc>
          <w:tcPr>
            <w:shd w:fill="ffffff" w:val="clear"/>
          </w:tcPr>
          <w:p w:rsidR="00000000" w:rsidDel="00000000" w:rsidP="00000000" w:rsidRDefault="00000000" w:rsidRPr="00000000" w14:paraId="00000AA8">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Vacant land identified</w:t>
            </w:r>
          </w:p>
        </w:tc>
        <w:tc>
          <w:tcPr>
            <w:shd w:fill="ffffff" w:val="clear"/>
          </w:tcPr>
          <w:p w:rsidR="00000000" w:rsidDel="00000000" w:rsidP="00000000" w:rsidRDefault="00000000" w:rsidRPr="00000000" w14:paraId="00000AA9">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tc>
        <w:tc>
          <w:tcPr>
            <w:shd w:fill="ffffff" w:val="clear"/>
          </w:tcPr>
          <w:p w:rsidR="00000000" w:rsidDel="00000000" w:rsidP="00000000" w:rsidRDefault="00000000" w:rsidRPr="00000000" w14:paraId="00000AAA">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R200 000 000</w:t>
            </w:r>
          </w:p>
        </w:tc>
      </w:tr>
      <w:tr>
        <w:trPr>
          <w:cantSplit w:val="0"/>
          <w:trHeight w:val="972" w:hRule="atLeast"/>
          <w:tblHeader w:val="0"/>
        </w:trPr>
        <w:tc>
          <w:tcPr/>
          <w:p w:rsidR="00000000" w:rsidDel="00000000" w:rsidP="00000000" w:rsidRDefault="00000000" w:rsidRPr="00000000" w14:paraId="00000AAB">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18</w:t>
            </w:r>
          </w:p>
        </w:tc>
        <w:tc>
          <w:tcPr>
            <w:shd w:fill="auto" w:val="clear"/>
          </w:tcPr>
          <w:p w:rsidR="00000000" w:rsidDel="00000000" w:rsidP="00000000" w:rsidRDefault="00000000" w:rsidRPr="00000000" w14:paraId="00000AAC">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Dr Nkosazana Dlamini Zuma</w:t>
            </w:r>
          </w:p>
          <w:p w:rsidR="00000000" w:rsidDel="00000000" w:rsidP="00000000" w:rsidRDefault="00000000" w:rsidRPr="00000000" w14:paraId="00000AAD">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Commercialization  of Sani Pass Boarder</w:t>
            </w:r>
          </w:p>
          <w:p w:rsidR="00000000" w:rsidDel="00000000" w:rsidP="00000000" w:rsidRDefault="00000000" w:rsidRPr="00000000" w14:paraId="00000AAE">
            <w:pPr>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AAF">
            <w:pPr>
              <w:spacing w:after="0" w:line="240" w:lineRule="auto"/>
              <w:rPr>
                <w:rFonts w:ascii="Arial Narrow" w:cs="Arial Narrow" w:eastAsia="Arial Narrow" w:hAnsi="Arial Narrow"/>
                <w:color w:val="000000"/>
                <w:sz w:val="24"/>
                <w:szCs w:val="24"/>
              </w:rPr>
            </w:pPr>
            <w:r w:rsidDel="00000000" w:rsidR="00000000" w:rsidRPr="00000000">
              <w:rPr>
                <w:rtl w:val="0"/>
              </w:rPr>
            </w:r>
          </w:p>
        </w:tc>
        <w:tc>
          <w:tcPr/>
          <w:p w:rsidR="00000000" w:rsidDel="00000000" w:rsidP="00000000" w:rsidRDefault="00000000" w:rsidRPr="00000000" w14:paraId="00000AB0">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Converting Sani Pass Tourist border post to a commercial border post</w:t>
            </w:r>
          </w:p>
          <w:p w:rsidR="00000000" w:rsidDel="00000000" w:rsidP="00000000" w:rsidRDefault="00000000" w:rsidRPr="00000000" w14:paraId="00000AB1">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National Treasury, National Govt - COGTA, Home Affairs, SARS, Lesotho Govt</w:t>
            </w:r>
          </w:p>
          <w:p w:rsidR="00000000" w:rsidDel="00000000" w:rsidP="00000000" w:rsidRDefault="00000000" w:rsidRPr="00000000" w14:paraId="00000AB2">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Underberg-Sani Pass </w:t>
            </w:r>
          </w:p>
          <w:p w:rsidR="00000000" w:rsidDel="00000000" w:rsidP="00000000" w:rsidRDefault="00000000" w:rsidRPr="00000000" w14:paraId="00000AB3">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29.603; 29.339</w:t>
            </w:r>
          </w:p>
          <w:p w:rsidR="00000000" w:rsidDel="00000000" w:rsidP="00000000" w:rsidRDefault="00000000" w:rsidRPr="00000000" w14:paraId="00000AB4">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TBD</w:t>
            </w:r>
          </w:p>
        </w:tc>
        <w:tc>
          <w:tcPr>
            <w:shd w:fill="auto" w:val="clear"/>
          </w:tcPr>
          <w:p w:rsidR="00000000" w:rsidDel="00000000" w:rsidP="00000000" w:rsidRDefault="00000000" w:rsidRPr="00000000" w14:paraId="00000AB5">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Concept Stage</w:t>
            </w:r>
          </w:p>
        </w:tc>
        <w:tc>
          <w:tcPr>
            <w:shd w:fill="auto" w:val="clear"/>
          </w:tcPr>
          <w:p w:rsidR="00000000" w:rsidDel="00000000" w:rsidP="00000000" w:rsidRDefault="00000000" w:rsidRPr="00000000" w14:paraId="00000AB6">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.ESID</w:t>
            </w:r>
          </w:p>
        </w:tc>
        <w:tc>
          <w:tcPr/>
          <w:p w:rsidR="00000000" w:rsidDel="00000000" w:rsidP="00000000" w:rsidRDefault="00000000" w:rsidRPr="00000000" w14:paraId="00000AB7">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R150 000 000</w:t>
            </w:r>
          </w:p>
        </w:tc>
      </w:tr>
    </w:tbl>
    <w:p w:rsidR="00000000" w:rsidDel="00000000" w:rsidP="00000000" w:rsidRDefault="00000000" w:rsidRPr="00000000" w14:paraId="00000AB8">
      <w:pPr>
        <w:spacing w:line="240" w:lineRule="auto"/>
        <w:rPr/>
      </w:pPr>
      <w:r w:rsidDel="00000000" w:rsidR="00000000" w:rsidRPr="00000000">
        <w:rPr>
          <w:rtl w:val="0"/>
        </w:rPr>
      </w:r>
    </w:p>
    <w:p w:rsidR="00000000" w:rsidDel="00000000" w:rsidP="00000000" w:rsidRDefault="00000000" w:rsidRPr="00000000" w14:paraId="00000AB9">
      <w:pPr>
        <w:spacing w:line="240" w:lineRule="auto"/>
        <w:rPr/>
      </w:pPr>
      <w:r w:rsidDel="00000000" w:rsidR="00000000" w:rsidRPr="00000000">
        <w:rPr>
          <w:rtl w:val="0"/>
        </w:rPr>
        <w:t xml:space="preserve">NB. Other priority projects are reported under the Eastern Seaboard Development flagship programme. The following projects are detailed in the Eastern Seaboard Master Plan. Mostly the projects in the ESD Master Plan are the much needed infrastructure to support other major and game changer catalytic projects.</w:t>
      </w:r>
    </w:p>
    <w:p w:rsidR="00000000" w:rsidDel="00000000" w:rsidP="00000000" w:rsidRDefault="00000000" w:rsidRPr="00000000" w14:paraId="00000ABA">
      <w:pPr>
        <w:spacing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ABB">
      <w:pPr>
        <w:spacing w:line="240" w:lineRule="auto"/>
        <w:rPr>
          <w:rFonts w:ascii="Arial" w:cs="Arial" w:eastAsia="Arial" w:hAnsi="Arial"/>
          <w:b w:val="1"/>
          <w:sz w:val="24"/>
          <w:szCs w:val="24"/>
        </w:rPr>
        <w:sectPr>
          <w:type w:val="nextPage"/>
          <w:pgSz w:h="11910" w:w="16840" w:orient="landscape"/>
          <w:pgMar w:bottom="1440" w:top="1440" w:left="1440" w:right="1440" w:header="720" w:footer="720"/>
        </w:sectPr>
      </w:pPr>
      <w:r w:rsidDel="00000000" w:rsidR="00000000" w:rsidRPr="00000000">
        <w:rPr>
          <w:rFonts w:ascii="Arial" w:cs="Arial" w:eastAsia="Arial" w:hAnsi="Arial"/>
          <w:b w:val="1"/>
          <w:sz w:val="24"/>
          <w:szCs w:val="24"/>
          <w:rtl w:val="0"/>
        </w:rPr>
        <w:t xml:space="preserve">Project Name</w:t>
      </w:r>
    </w:p>
    <w:p w:rsidR="00000000" w:rsidDel="00000000" w:rsidP="00000000" w:rsidRDefault="00000000" w:rsidRPr="00000000" w14:paraId="00000ABC">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uMzimkhulu Bulk Water Supply Scheme incorporating the New Biggen Dam</w:t>
      </w:r>
    </w:p>
    <w:p w:rsidR="00000000" w:rsidDel="00000000" w:rsidP="00000000" w:rsidRDefault="00000000" w:rsidRPr="00000000" w14:paraId="00000ABD">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Ngwagwana Dam</w:t>
      </w:r>
    </w:p>
    <w:p w:rsidR="00000000" w:rsidDel="00000000" w:rsidP="00000000" w:rsidRDefault="00000000" w:rsidRPr="00000000" w14:paraId="00000ABE">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Ibisi Dam</w:t>
      </w:r>
    </w:p>
    <w:p w:rsidR="00000000" w:rsidDel="00000000" w:rsidP="00000000" w:rsidRDefault="00000000" w:rsidRPr="00000000" w14:paraId="00000ABF">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Raise the Crystal Springs dam</w:t>
      </w:r>
    </w:p>
    <w:p w:rsidR="00000000" w:rsidDel="00000000" w:rsidP="00000000" w:rsidRDefault="00000000" w:rsidRPr="00000000" w14:paraId="00000AC0">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Hydropower at Kempsdale Dam which is under construction </w:t>
      </w:r>
    </w:p>
    <w:p w:rsidR="00000000" w:rsidDel="00000000" w:rsidP="00000000" w:rsidRDefault="00000000" w:rsidRPr="00000000" w14:paraId="00000AC1">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Greater Summerfield Water Project</w:t>
      </w:r>
    </w:p>
    <w:p w:rsidR="00000000" w:rsidDel="00000000" w:rsidP="00000000" w:rsidRDefault="00000000" w:rsidRPr="00000000" w14:paraId="00000AC2">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Greater Bulwer Bulk Water Scheme</w:t>
      </w:r>
    </w:p>
    <w:p w:rsidR="00000000" w:rsidDel="00000000" w:rsidP="00000000" w:rsidRDefault="00000000" w:rsidRPr="00000000" w14:paraId="00000AC3">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Creighton Water Supply</w:t>
      </w:r>
    </w:p>
    <w:p w:rsidR="00000000" w:rsidDel="00000000" w:rsidP="00000000" w:rsidRDefault="00000000" w:rsidRPr="00000000" w14:paraId="00000AC4">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Greater Highflats Bulk Water Supply Scheme</w:t>
      </w:r>
    </w:p>
    <w:p w:rsidR="00000000" w:rsidDel="00000000" w:rsidP="00000000" w:rsidRDefault="00000000" w:rsidRPr="00000000" w14:paraId="00000AC5">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Underberg - Himeville Water Upgrade</w:t>
      </w:r>
    </w:p>
    <w:p w:rsidR="00000000" w:rsidDel="00000000" w:rsidP="00000000" w:rsidRDefault="00000000" w:rsidRPr="00000000" w14:paraId="00000AC6">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Greater Mhlangeni Water Supply Scheme</w:t>
      </w:r>
    </w:p>
    <w:p w:rsidR="00000000" w:rsidDel="00000000" w:rsidP="00000000" w:rsidRDefault="00000000" w:rsidRPr="00000000" w14:paraId="00000AC7">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Umzimkhulu Water Infrastructure Upgrade</w:t>
      </w:r>
    </w:p>
    <w:p w:rsidR="00000000" w:rsidDel="00000000" w:rsidP="00000000" w:rsidRDefault="00000000" w:rsidRPr="00000000" w14:paraId="00000AC8">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Ixopo Town Water Infrastructure Upgrade</w:t>
      </w:r>
    </w:p>
    <w:p w:rsidR="00000000" w:rsidDel="00000000" w:rsidP="00000000" w:rsidRDefault="00000000" w:rsidRPr="00000000" w14:paraId="00000AC9">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Greater Kokstad Water Distribution Infrastructure</w:t>
      </w:r>
    </w:p>
    <w:p w:rsidR="00000000" w:rsidDel="00000000" w:rsidP="00000000" w:rsidRDefault="00000000" w:rsidRPr="00000000" w14:paraId="00000ACA">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Kempsdale Dam Wall Raising Project</w:t>
      </w:r>
    </w:p>
    <w:p w:rsidR="00000000" w:rsidDel="00000000" w:rsidP="00000000" w:rsidRDefault="00000000" w:rsidRPr="00000000" w14:paraId="00000ACB">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Kokstad Bulk Sewer Project Upgrade</w:t>
      </w:r>
    </w:p>
    <w:p w:rsidR="00000000" w:rsidDel="00000000" w:rsidP="00000000" w:rsidRDefault="00000000" w:rsidRPr="00000000" w14:paraId="00000ACC">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Greater Njunga Water Supply Scheme</w:t>
      </w:r>
    </w:p>
    <w:p w:rsidR="00000000" w:rsidDel="00000000" w:rsidP="00000000" w:rsidRDefault="00000000" w:rsidRPr="00000000" w14:paraId="00000ACD">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Franklin Town Sewer</w:t>
      </w:r>
    </w:p>
    <w:p w:rsidR="00000000" w:rsidDel="00000000" w:rsidP="00000000" w:rsidRDefault="00000000" w:rsidRPr="00000000" w14:paraId="00000ACE">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Franklin Town Water Infrastructure</w:t>
      </w:r>
    </w:p>
    <w:p w:rsidR="00000000" w:rsidDel="00000000" w:rsidP="00000000" w:rsidRDefault="00000000" w:rsidRPr="00000000" w14:paraId="00000ACF">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Bulwer Town Water Upgrade</w:t>
      </w:r>
    </w:p>
    <w:p w:rsidR="00000000" w:rsidDel="00000000" w:rsidP="00000000" w:rsidRDefault="00000000" w:rsidRPr="00000000" w14:paraId="00000AD0">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Bulwer Town Sewer</w:t>
      </w:r>
    </w:p>
    <w:p w:rsidR="00000000" w:rsidDel="00000000" w:rsidP="00000000" w:rsidRDefault="00000000" w:rsidRPr="00000000" w14:paraId="00000AD1">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Creighton Town Sewer</w:t>
      </w:r>
    </w:p>
    <w:p w:rsidR="00000000" w:rsidDel="00000000" w:rsidP="00000000" w:rsidRDefault="00000000" w:rsidRPr="00000000" w14:paraId="00000AD2">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Donnybrook Sewer Upgrade</w:t>
      </w:r>
    </w:p>
    <w:p w:rsidR="00000000" w:rsidDel="00000000" w:rsidP="00000000" w:rsidRDefault="00000000" w:rsidRPr="00000000" w14:paraId="00000AD3">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Donnybrook Town Water Supply</w:t>
      </w:r>
    </w:p>
    <w:p w:rsidR="00000000" w:rsidDel="00000000" w:rsidP="00000000" w:rsidRDefault="00000000" w:rsidRPr="00000000" w14:paraId="00000AD4">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Riverside Sewer</w:t>
      </w:r>
    </w:p>
    <w:p w:rsidR="00000000" w:rsidDel="00000000" w:rsidP="00000000" w:rsidRDefault="00000000" w:rsidRPr="00000000" w14:paraId="00000AD5">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Greater Riverside Scheme Water  Supply</w:t>
      </w:r>
    </w:p>
    <w:p w:rsidR="00000000" w:rsidDel="00000000" w:rsidP="00000000" w:rsidRDefault="00000000" w:rsidRPr="00000000" w14:paraId="00000AD6">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Ibisi - Machunwini Scheme Water Supply</w:t>
      </w:r>
    </w:p>
    <w:p w:rsidR="00000000" w:rsidDel="00000000" w:rsidP="00000000" w:rsidRDefault="00000000" w:rsidRPr="00000000" w14:paraId="00000AD7">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Regeneration of Ixopo to Improve performance as a Node</w:t>
      </w:r>
    </w:p>
    <w:p w:rsidR="00000000" w:rsidDel="00000000" w:rsidP="00000000" w:rsidRDefault="00000000" w:rsidRPr="00000000" w14:paraId="00000AD8">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Alan Paton Railway Project</w:t>
      </w:r>
    </w:p>
    <w:p w:rsidR="00000000" w:rsidDel="00000000" w:rsidP="00000000" w:rsidRDefault="00000000" w:rsidRPr="00000000" w14:paraId="00000AD9">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Regeneration of Highflats to Improve performance as a Node</w:t>
      </w:r>
    </w:p>
    <w:p w:rsidR="00000000" w:rsidDel="00000000" w:rsidP="00000000" w:rsidRDefault="00000000" w:rsidRPr="00000000" w14:paraId="00000ADA">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Highflats Light Industrial Park</w:t>
      </w:r>
    </w:p>
    <w:p w:rsidR="00000000" w:rsidDel="00000000" w:rsidP="00000000" w:rsidRDefault="00000000" w:rsidRPr="00000000" w14:paraId="00000ADB">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Construction of Ixopo Light Industrial Park</w:t>
      </w:r>
    </w:p>
    <w:p w:rsidR="00000000" w:rsidDel="00000000" w:rsidP="00000000" w:rsidRDefault="00000000" w:rsidRPr="00000000" w14:paraId="00000ADC">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OR Tambo View</w:t>
      </w:r>
    </w:p>
    <w:p w:rsidR="00000000" w:rsidDel="00000000" w:rsidP="00000000" w:rsidRDefault="00000000" w:rsidRPr="00000000" w14:paraId="00000ADD">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Golf Course High Income Residential Development</w:t>
      </w:r>
    </w:p>
    <w:p w:rsidR="00000000" w:rsidDel="00000000" w:rsidP="00000000" w:rsidRDefault="00000000" w:rsidRPr="00000000" w14:paraId="00000ADE">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R56 Corridor Development</w:t>
      </w:r>
    </w:p>
    <w:p w:rsidR="00000000" w:rsidDel="00000000" w:rsidP="00000000" w:rsidRDefault="00000000" w:rsidRPr="00000000" w14:paraId="00000ADF">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Highflats Agroprocessing and Packhouse</w:t>
      </w:r>
    </w:p>
    <w:p w:rsidR="00000000" w:rsidDel="00000000" w:rsidP="00000000" w:rsidRDefault="00000000" w:rsidRPr="00000000" w14:paraId="00000AE0">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Grain Silos</w:t>
      </w:r>
    </w:p>
    <w:p w:rsidR="00000000" w:rsidDel="00000000" w:rsidP="00000000" w:rsidRDefault="00000000" w:rsidRPr="00000000" w14:paraId="00000AE1">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Franklin Education and Innovation hub</w:t>
      </w:r>
    </w:p>
    <w:p w:rsidR="00000000" w:rsidDel="00000000" w:rsidP="00000000" w:rsidRDefault="00000000" w:rsidRPr="00000000" w14:paraId="00000AE2">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New Biggen Dam </w:t>
      </w:r>
    </w:p>
    <w:p w:rsidR="00000000" w:rsidDel="00000000" w:rsidP="00000000" w:rsidRDefault="00000000" w:rsidRPr="00000000" w14:paraId="00000AE3">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Raising of the Kempsdale Dam Wall</w:t>
      </w:r>
    </w:p>
    <w:p w:rsidR="00000000" w:rsidDel="00000000" w:rsidP="00000000" w:rsidRDefault="00000000" w:rsidRPr="00000000" w14:paraId="00000AE4">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Kokstad Medical Hub (Private Hospital , Retirement Village and Pan Health)</w:t>
      </w:r>
    </w:p>
    <w:p w:rsidR="00000000" w:rsidDel="00000000" w:rsidP="00000000" w:rsidRDefault="00000000" w:rsidRPr="00000000" w14:paraId="00000AE5">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Umzimkhulu Industrial Park</w:t>
      </w:r>
    </w:p>
    <w:p w:rsidR="00000000" w:rsidDel="00000000" w:rsidP="00000000" w:rsidRDefault="00000000" w:rsidRPr="00000000" w14:paraId="00000AE6">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Regeneration of Umzimkhulu to improve performance as a Node</w:t>
      </w:r>
    </w:p>
    <w:p w:rsidR="00000000" w:rsidDel="00000000" w:rsidP="00000000" w:rsidRDefault="00000000" w:rsidRPr="00000000" w14:paraId="00000AE7">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160" w:before="0" w:line="240" w:lineRule="auto"/>
        <w:ind w:left="720" w:right="0" w:hanging="360"/>
        <w:jc w:val="left"/>
        <w:rPr>
          <w:b w:val="0"/>
          <w:i w:val="0"/>
          <w:smallCaps w:val="0"/>
          <w:strike w:val="0"/>
          <w:color w:val="000000"/>
          <w:sz w:val="24"/>
          <w:szCs w:val="24"/>
          <w:u w:val="none"/>
          <w:shd w:fill="auto" w:val="clear"/>
          <w:vertAlign w:val="baseline"/>
        </w:rPr>
        <w:sectPr>
          <w:type w:val="continuous"/>
          <w:pgSz w:h="11910" w:w="16840" w:orient="landscape"/>
          <w:pgMar w:bottom="1440" w:top="1440" w:left="1440" w:right="1440" w:header="720" w:footer="720"/>
          <w:cols w:equalWidth="0" w:num="2">
            <w:col w:space="720" w:w="6120"/>
            <w:col w:space="0" w:w="6120"/>
          </w:cols>
        </w:sect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Regeneration of Riverside to improve performance as a Node</w:t>
      </w:r>
    </w:p>
    <w:p w:rsidR="00000000" w:rsidDel="00000000" w:rsidP="00000000" w:rsidRDefault="00000000" w:rsidRPr="00000000" w14:paraId="00000AE8">
      <w:pPr>
        <w:rPr>
          <w:b w:val="1"/>
          <w:sz w:val="24"/>
          <w:szCs w:val="24"/>
          <w:u w:val="single"/>
        </w:rPr>
      </w:pPr>
      <w:r w:rsidDel="00000000" w:rsidR="00000000" w:rsidRPr="00000000">
        <w:rPr>
          <w:rtl w:val="0"/>
        </w:rPr>
      </w:r>
    </w:p>
    <w:p w:rsidR="00000000" w:rsidDel="00000000" w:rsidP="00000000" w:rsidRDefault="00000000" w:rsidRPr="00000000" w14:paraId="00000AE9">
      <w:pPr>
        <w:pStyle w:val="Heading1"/>
        <w:rPr/>
      </w:pPr>
      <w:bookmarkStart w:colFirst="0" w:colLast="0" w:name="_3fwokq0" w:id="40"/>
      <w:bookmarkEnd w:id="40"/>
      <w:r w:rsidDel="00000000" w:rsidR="00000000" w:rsidRPr="00000000">
        <w:rPr>
          <w:rtl w:val="0"/>
        </w:rPr>
        <w:t xml:space="preserve">9. CONCLUSION </w:t>
      </w:r>
    </w:p>
    <w:p w:rsidR="00000000" w:rsidDel="00000000" w:rsidP="00000000" w:rsidRDefault="00000000" w:rsidRPr="00000000" w14:paraId="00000AEA">
      <w:pPr>
        <w:spacing w:line="276" w:lineRule="auto"/>
        <w:ind w:left="360" w:firstLine="0"/>
        <w:jc w:val="both"/>
        <w:rPr>
          <w:sz w:val="24"/>
          <w:szCs w:val="24"/>
        </w:rPr>
      </w:pPr>
      <w:r w:rsidDel="00000000" w:rsidR="00000000" w:rsidRPr="00000000">
        <w:rPr>
          <w:sz w:val="24"/>
          <w:szCs w:val="24"/>
          <w:rtl w:val="0"/>
        </w:rPr>
        <w:t xml:space="preserve">The success of the Harry Gwala DDM One plan is dependent strong IGR engagement and participation in the Harry Gwala DDM institutional structure within the near future, as well as interacting with the Provincial Structures. The realisation of the proposed developments along with the provision of the infrastructure required (such as water, sanitation, electricity, roads, schools, clinics etc) becomes paramount to the growth and development of the district, especially because it will lead to the growth of the economy. A stronger relationship and collaborative planning approach is being established between the infrastructure, water services, local economic development, planning, human settlement and environment within the family of municipalities so as to coordinated development efficiently and more effectively.</w:t>
      </w:r>
    </w:p>
    <w:sectPr>
      <w:type w:val="nextPage"/>
      <w:pgSz w:h="16840" w:w="11910" w:orient="portrait"/>
      <w:pgMar w:bottom="1440" w:top="1440" w:left="1440" w:right="1440" w:header="709" w:footer="709"/>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Cambria"/>
  <w:font w:name="Arial"/>
  <w:font w:name="Times New Roman"/>
  <w:font w:name="Georgia"/>
  <w:font w:name="Courier New"/>
  <w:font w:name="Aptos"/>
  <w:font w:name="Arial Narrow">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ahoma">
    <w:embedRegular w:fontKey="{00000000-0000-0000-0000-000000000000}" r:id="rId5" w:subsetted="0"/>
    <w:embedBold w:fontKey="{00000000-0000-0000-0000-000000000000}" r:id="rId6" w:subsetted="0"/>
  </w:font>
  <w:font w:name="Quattrocento Sans">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Noto Sans Symbols">
    <w:embedRegular w:fontKey="{00000000-0000-0000-0000-000000000000}" r:id="rId11" w:subsetted="0"/>
    <w:embedBold w:fontKey="{00000000-0000-0000-0000-000000000000}" r:id="rId12" w:subsetted="0"/>
  </w:font>
  <w:font w:name="Carlito">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Century Gothic">
    <w:embedRegular w:fontKey="{00000000-0000-0000-0000-000000000000}" r:id="rId17" w:subsetted="0"/>
    <w:embedBold w:fontKey="{00000000-0000-0000-0000-000000000000}" r:id="rId18" w:subsetted="0"/>
    <w:embedItalic w:fontKey="{00000000-0000-0000-0000-000000000000}" r:id="rId19" w:subsetted="0"/>
    <w:embedBoldItalic w:fontKey="{00000000-0000-0000-0000-000000000000}" r:id="rId2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AE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AE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AE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14.399999999999999"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8674100</wp:posOffset>
              </wp:positionH>
              <wp:positionV relativeFrom="paragraph">
                <wp:posOffset>6769100</wp:posOffset>
              </wp:positionV>
              <wp:extent cx="241935" cy="175260"/>
              <wp:effectExtent b="0" l="0" r="0" t="0"/>
              <wp:wrapNone/>
              <wp:docPr id="11" name=""/>
              <a:graphic>
                <a:graphicData uri="http://schemas.microsoft.com/office/word/2010/wordprocessingShape">
                  <wps:wsp>
                    <wps:cNvSpPr/>
                    <wps:cNvPr id="60" name="Shape 60"/>
                    <wps:spPr>
                      <a:xfrm>
                        <a:off x="5229795" y="3697133"/>
                        <a:ext cx="232410" cy="165735"/>
                      </a:xfrm>
                      <a:prstGeom prst="rect">
                        <a:avLst/>
                      </a:prstGeom>
                      <a:noFill/>
                      <a:ln>
                        <a:noFill/>
                      </a:ln>
                    </wps:spPr>
                    <wps:txbx>
                      <w:txbxContent>
                        <w:p w:rsidR="00000000" w:rsidDel="00000000" w:rsidP="00000000" w:rsidRDefault="00000000" w:rsidRPr="00000000">
                          <w:pPr>
                            <w:spacing w:after="120" w:before="0" w:line="245.00000953674316"/>
                            <w:ind w:left="6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t xml:space="preserve"> PAGE 23</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8674100</wp:posOffset>
              </wp:positionH>
              <wp:positionV relativeFrom="paragraph">
                <wp:posOffset>6769100</wp:posOffset>
              </wp:positionV>
              <wp:extent cx="241935" cy="175260"/>
              <wp:effectExtent b="0" l="0" r="0" t="0"/>
              <wp:wrapNone/>
              <wp:docPr id="11" name="image69.png"/>
              <a:graphic>
                <a:graphicData uri="http://schemas.openxmlformats.org/drawingml/2006/picture">
                  <pic:pic>
                    <pic:nvPicPr>
                      <pic:cNvPr id="0" name="image69.png"/>
                      <pic:cNvPicPr preferRelativeResize="0"/>
                    </pic:nvPicPr>
                    <pic:blipFill>
                      <a:blip r:embed="rId1"/>
                      <a:srcRect/>
                      <a:stretch>
                        <a:fillRect/>
                      </a:stretch>
                    </pic:blipFill>
                    <pic:spPr>
                      <a:xfrm>
                        <a:off x="0" y="0"/>
                        <a:ext cx="241935" cy="175260"/>
                      </a:xfrm>
                      <a:prstGeom prst="rect"/>
                      <a:ln/>
                    </pic:spPr>
                  </pic:pic>
                </a:graphicData>
              </a:graphic>
            </wp:anchor>
          </w:drawing>
        </mc:Fallback>
      </mc:AlternateConten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AF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14.399999999999999"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5537200</wp:posOffset>
              </wp:positionH>
              <wp:positionV relativeFrom="paragraph">
                <wp:posOffset>9906000</wp:posOffset>
              </wp:positionV>
              <wp:extent cx="241935" cy="175260"/>
              <wp:effectExtent b="0" l="0" r="0" t="0"/>
              <wp:wrapNone/>
              <wp:docPr id="3" name=""/>
              <a:graphic>
                <a:graphicData uri="http://schemas.microsoft.com/office/word/2010/wordprocessingShape">
                  <wps:wsp>
                    <wps:cNvSpPr/>
                    <wps:cNvPr id="12" name="Shape 12"/>
                    <wps:spPr>
                      <a:xfrm>
                        <a:off x="5229795" y="3697133"/>
                        <a:ext cx="232410" cy="165735"/>
                      </a:xfrm>
                      <a:prstGeom prst="rect">
                        <a:avLst/>
                      </a:prstGeom>
                      <a:noFill/>
                      <a:ln>
                        <a:noFill/>
                      </a:ln>
                    </wps:spPr>
                    <wps:txbx>
                      <w:txbxContent>
                        <w:p w:rsidR="00000000" w:rsidDel="00000000" w:rsidP="00000000" w:rsidRDefault="00000000" w:rsidRPr="00000000">
                          <w:pPr>
                            <w:spacing w:after="120" w:before="0" w:line="245.00000953674316"/>
                            <w:ind w:left="6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t xml:space="preserve"> PAGE 26</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5537200</wp:posOffset>
              </wp:positionH>
              <wp:positionV relativeFrom="paragraph">
                <wp:posOffset>9906000</wp:posOffset>
              </wp:positionV>
              <wp:extent cx="241935" cy="175260"/>
              <wp:effectExtent b="0" l="0" r="0" t="0"/>
              <wp:wrapNone/>
              <wp:docPr id="3" name="image27.png"/>
              <a:graphic>
                <a:graphicData uri="http://schemas.openxmlformats.org/drawingml/2006/picture">
                  <pic:pic>
                    <pic:nvPicPr>
                      <pic:cNvPr id="0" name="image27.png"/>
                      <pic:cNvPicPr preferRelativeResize="0"/>
                    </pic:nvPicPr>
                    <pic:blipFill>
                      <a:blip r:embed="rId1"/>
                      <a:srcRect/>
                      <a:stretch>
                        <a:fillRect/>
                      </a:stretch>
                    </pic:blipFill>
                    <pic:spPr>
                      <a:xfrm>
                        <a:off x="0" y="0"/>
                        <a:ext cx="241935" cy="175260"/>
                      </a:xfrm>
                      <a:prstGeom prst="rect"/>
                      <a:ln/>
                    </pic:spPr>
                  </pic:pic>
                </a:graphicData>
              </a:graphic>
            </wp:anchor>
          </w:drawing>
        </mc:Fallback>
      </mc:AlternateConten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AF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14.399999999999999"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8674100</wp:posOffset>
              </wp:positionH>
              <wp:positionV relativeFrom="paragraph">
                <wp:posOffset>6769100</wp:posOffset>
              </wp:positionV>
              <wp:extent cx="241935" cy="175260"/>
              <wp:effectExtent b="0" l="0" r="0" t="0"/>
              <wp:wrapNone/>
              <wp:docPr id="1" name=""/>
              <a:graphic>
                <a:graphicData uri="http://schemas.microsoft.com/office/word/2010/wordprocessingShape">
                  <wps:wsp>
                    <wps:cNvSpPr/>
                    <wps:cNvPr id="2" name="Shape 2"/>
                    <wps:spPr>
                      <a:xfrm>
                        <a:off x="5229795" y="3697133"/>
                        <a:ext cx="232410" cy="165735"/>
                      </a:xfrm>
                      <a:prstGeom prst="rect">
                        <a:avLst/>
                      </a:prstGeom>
                      <a:noFill/>
                      <a:ln>
                        <a:noFill/>
                      </a:ln>
                    </wps:spPr>
                    <wps:txbx>
                      <w:txbxContent>
                        <w:p w:rsidR="00000000" w:rsidDel="00000000" w:rsidP="00000000" w:rsidRDefault="00000000" w:rsidRPr="00000000">
                          <w:pPr>
                            <w:spacing w:after="120" w:before="0" w:line="245.00000953674316"/>
                            <w:ind w:left="6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t xml:space="preserve"> PAGE 42</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8674100</wp:posOffset>
              </wp:positionH>
              <wp:positionV relativeFrom="paragraph">
                <wp:posOffset>6769100</wp:posOffset>
              </wp:positionV>
              <wp:extent cx="241935" cy="175260"/>
              <wp:effectExtent b="0" l="0" r="0" t="0"/>
              <wp:wrapNone/>
              <wp:docPr id="1" name="image9.png"/>
              <a:graphic>
                <a:graphicData uri="http://schemas.openxmlformats.org/drawingml/2006/picture">
                  <pic:pic>
                    <pic:nvPicPr>
                      <pic:cNvPr id="0" name="image9.png"/>
                      <pic:cNvPicPr preferRelativeResize="0"/>
                    </pic:nvPicPr>
                    <pic:blipFill>
                      <a:blip r:embed="rId1"/>
                      <a:srcRect/>
                      <a:stretch>
                        <a:fillRect/>
                      </a:stretch>
                    </pic:blipFill>
                    <pic:spPr>
                      <a:xfrm>
                        <a:off x="0" y="0"/>
                        <a:ext cx="241935" cy="175260"/>
                      </a:xfrm>
                      <a:prstGeom prst="rect"/>
                      <a:ln/>
                    </pic:spPr>
                  </pic:pic>
                </a:graphicData>
              </a:graphic>
            </wp:anchor>
          </w:drawing>
        </mc:Fallback>
      </mc:AlternateConten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AF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14.399999999999999"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8674100</wp:posOffset>
              </wp:positionH>
              <wp:positionV relativeFrom="paragraph">
                <wp:posOffset>6769100</wp:posOffset>
              </wp:positionV>
              <wp:extent cx="241935" cy="175260"/>
              <wp:effectExtent b="0" l="0" r="0" t="0"/>
              <wp:wrapNone/>
              <wp:docPr id="9" name=""/>
              <a:graphic>
                <a:graphicData uri="http://schemas.microsoft.com/office/word/2010/wordprocessingShape">
                  <wps:wsp>
                    <wps:cNvSpPr/>
                    <wps:cNvPr id="54" name="Shape 54"/>
                    <wps:spPr>
                      <a:xfrm>
                        <a:off x="5229795" y="3697133"/>
                        <a:ext cx="232410" cy="165735"/>
                      </a:xfrm>
                      <a:prstGeom prst="rect">
                        <a:avLst/>
                      </a:prstGeom>
                      <a:noFill/>
                      <a:ln>
                        <a:noFill/>
                      </a:ln>
                    </wps:spPr>
                    <wps:txbx>
                      <w:txbxContent>
                        <w:p w:rsidR="00000000" w:rsidDel="00000000" w:rsidP="00000000" w:rsidRDefault="00000000" w:rsidRPr="00000000">
                          <w:pPr>
                            <w:spacing w:after="120" w:before="0" w:line="245.00000953674316"/>
                            <w:ind w:left="6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t xml:space="preserve"> PAGE 56</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8674100</wp:posOffset>
              </wp:positionH>
              <wp:positionV relativeFrom="paragraph">
                <wp:posOffset>6769100</wp:posOffset>
              </wp:positionV>
              <wp:extent cx="241935" cy="175260"/>
              <wp:effectExtent b="0" l="0" r="0" t="0"/>
              <wp:wrapNone/>
              <wp:docPr id="9" name="image58.png"/>
              <a:graphic>
                <a:graphicData uri="http://schemas.openxmlformats.org/drawingml/2006/picture">
                  <pic:pic>
                    <pic:nvPicPr>
                      <pic:cNvPr id="0" name="image58.png"/>
                      <pic:cNvPicPr preferRelativeResize="0"/>
                    </pic:nvPicPr>
                    <pic:blipFill>
                      <a:blip r:embed="rId1"/>
                      <a:srcRect/>
                      <a:stretch>
                        <a:fillRect/>
                      </a:stretch>
                    </pic:blipFill>
                    <pic:spPr>
                      <a:xfrm>
                        <a:off x="0" y="0"/>
                        <a:ext cx="241935" cy="175260"/>
                      </a:xfrm>
                      <a:prstGeom prst="rect"/>
                      <a:ln/>
                    </pic:spPr>
                  </pic:pic>
                </a:graphicData>
              </a:graphic>
            </wp:anchor>
          </w:drawing>
        </mc:Fallback>
      </mc:AlternateConten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AF3">
    <w:pPr>
      <w:pBdr>
        <w:top w:space="0" w:sz="0" w:val="nil"/>
        <w:left w:space="0" w:sz="0" w:val="nil"/>
        <w:bottom w:space="0" w:sz="0" w:val="nil"/>
        <w:right w:space="0" w:sz="0" w:val="nil"/>
        <w:between w:space="0" w:sz="0" w:val="nil"/>
      </w:pBdr>
      <w:tabs>
        <w:tab w:val="center" w:leader="none" w:pos="4513"/>
        <w:tab w:val="right" w:leader="none" w:pos="9026"/>
      </w:tabs>
      <w:spacing w:line="240" w:lineRule="auto"/>
      <w:ind w:firstLine="360"/>
      <w:rPr>
        <w:color w:val="000000"/>
      </w:rPr>
    </w:pPr>
    <w:r w:rsidDel="00000000" w:rsidR="00000000" w:rsidRPr="00000000">
      <w:rPr>
        <w:rtl w:val="0"/>
      </w:rPr>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AF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AF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AE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1"/>
        <w:i w:val="1"/>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AEC">
    <w:pPr>
      <w:pBdr>
        <w:top w:space="0" w:sz="0" w:val="nil"/>
        <w:left w:space="0" w:sz="0" w:val="nil"/>
        <w:bottom w:space="0" w:sz="0" w:val="nil"/>
        <w:right w:space="0" w:sz="0" w:val="nil"/>
        <w:between w:space="0" w:sz="0" w:val="nil"/>
      </w:pBdr>
      <w:tabs>
        <w:tab w:val="center" w:leader="none" w:pos="4513"/>
        <w:tab w:val="right" w:leader="none" w:pos="9026"/>
      </w:tabs>
      <w:spacing w:line="240" w:lineRule="auto"/>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
      <w:lvlJc w:val="left"/>
      <w:pPr>
        <w:ind w:left="730" w:hanging="360"/>
      </w:pPr>
      <w:rPr>
        <w:rFonts w:ascii="Noto Sans Symbols" w:cs="Noto Sans Symbols" w:eastAsia="Noto Sans Symbols" w:hAnsi="Noto Sans Symbols"/>
      </w:rPr>
    </w:lvl>
    <w:lvl w:ilvl="1">
      <w:start w:val="1"/>
      <w:numFmt w:val="bullet"/>
      <w:lvlText w:val="o"/>
      <w:lvlJc w:val="left"/>
      <w:pPr>
        <w:ind w:left="1450" w:hanging="360"/>
      </w:pPr>
      <w:rPr>
        <w:rFonts w:ascii="Courier New" w:cs="Courier New" w:eastAsia="Courier New" w:hAnsi="Courier New"/>
      </w:rPr>
    </w:lvl>
    <w:lvl w:ilvl="2">
      <w:start w:val="1"/>
      <w:numFmt w:val="bullet"/>
      <w:lvlText w:val="▪"/>
      <w:lvlJc w:val="left"/>
      <w:pPr>
        <w:ind w:left="2170" w:hanging="360"/>
      </w:pPr>
      <w:rPr>
        <w:rFonts w:ascii="Noto Sans Symbols" w:cs="Noto Sans Symbols" w:eastAsia="Noto Sans Symbols" w:hAnsi="Noto Sans Symbols"/>
      </w:rPr>
    </w:lvl>
    <w:lvl w:ilvl="3">
      <w:start w:val="1"/>
      <w:numFmt w:val="bullet"/>
      <w:lvlText w:val="●"/>
      <w:lvlJc w:val="left"/>
      <w:pPr>
        <w:ind w:left="2890" w:hanging="360"/>
      </w:pPr>
      <w:rPr>
        <w:rFonts w:ascii="Noto Sans Symbols" w:cs="Noto Sans Symbols" w:eastAsia="Noto Sans Symbols" w:hAnsi="Noto Sans Symbols"/>
      </w:rPr>
    </w:lvl>
    <w:lvl w:ilvl="4">
      <w:start w:val="1"/>
      <w:numFmt w:val="bullet"/>
      <w:lvlText w:val="o"/>
      <w:lvlJc w:val="left"/>
      <w:pPr>
        <w:ind w:left="3610" w:hanging="360"/>
      </w:pPr>
      <w:rPr>
        <w:rFonts w:ascii="Courier New" w:cs="Courier New" w:eastAsia="Courier New" w:hAnsi="Courier New"/>
      </w:rPr>
    </w:lvl>
    <w:lvl w:ilvl="5">
      <w:start w:val="1"/>
      <w:numFmt w:val="bullet"/>
      <w:lvlText w:val="▪"/>
      <w:lvlJc w:val="left"/>
      <w:pPr>
        <w:ind w:left="4330" w:hanging="360"/>
      </w:pPr>
      <w:rPr>
        <w:rFonts w:ascii="Noto Sans Symbols" w:cs="Noto Sans Symbols" w:eastAsia="Noto Sans Symbols" w:hAnsi="Noto Sans Symbols"/>
      </w:rPr>
    </w:lvl>
    <w:lvl w:ilvl="6">
      <w:start w:val="1"/>
      <w:numFmt w:val="bullet"/>
      <w:lvlText w:val="●"/>
      <w:lvlJc w:val="left"/>
      <w:pPr>
        <w:ind w:left="5050" w:hanging="360"/>
      </w:pPr>
      <w:rPr>
        <w:rFonts w:ascii="Noto Sans Symbols" w:cs="Noto Sans Symbols" w:eastAsia="Noto Sans Symbols" w:hAnsi="Noto Sans Symbols"/>
      </w:rPr>
    </w:lvl>
    <w:lvl w:ilvl="7">
      <w:start w:val="1"/>
      <w:numFmt w:val="bullet"/>
      <w:lvlText w:val="o"/>
      <w:lvlJc w:val="left"/>
      <w:pPr>
        <w:ind w:left="5770" w:hanging="360"/>
      </w:pPr>
      <w:rPr>
        <w:rFonts w:ascii="Courier New" w:cs="Courier New" w:eastAsia="Courier New" w:hAnsi="Courier New"/>
      </w:rPr>
    </w:lvl>
    <w:lvl w:ilvl="8">
      <w:start w:val="1"/>
      <w:numFmt w:val="bullet"/>
      <w:lvlText w:val="▪"/>
      <w:lvlJc w:val="left"/>
      <w:pPr>
        <w:ind w:left="6490" w:hanging="360"/>
      </w:pPr>
      <w:rPr>
        <w:rFonts w:ascii="Noto Sans Symbols" w:cs="Noto Sans Symbols" w:eastAsia="Noto Sans Symbols" w:hAnsi="Noto Sans Symbols"/>
      </w:rPr>
    </w:lvl>
  </w:abstractNum>
  <w:abstractNum w:abstractNumId="2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0"/>
      <w:numFmt w:val="bullet"/>
      <w:lvlText w:val="•"/>
      <w:lvlJc w:val="left"/>
      <w:pPr>
        <w:ind w:left="818" w:hanging="360"/>
      </w:pPr>
      <w:rPr>
        <w:rFonts w:ascii="Arial" w:cs="Arial" w:eastAsia="Arial" w:hAnsi="Arial"/>
        <w:b w:val="0"/>
        <w:i w:val="0"/>
        <w:sz w:val="22"/>
        <w:szCs w:val="22"/>
      </w:rPr>
    </w:lvl>
    <w:lvl w:ilvl="1">
      <w:start w:val="0"/>
      <w:numFmt w:val="bullet"/>
      <w:lvlText w:val="•"/>
      <w:lvlJc w:val="left"/>
      <w:pPr>
        <w:ind w:left="975" w:hanging="360"/>
      </w:pPr>
      <w:rPr/>
    </w:lvl>
    <w:lvl w:ilvl="2">
      <w:start w:val="0"/>
      <w:numFmt w:val="bullet"/>
      <w:lvlText w:val="•"/>
      <w:lvlJc w:val="left"/>
      <w:pPr>
        <w:ind w:left="1131" w:hanging="360"/>
      </w:pPr>
      <w:rPr/>
    </w:lvl>
    <w:lvl w:ilvl="3">
      <w:start w:val="0"/>
      <w:numFmt w:val="bullet"/>
      <w:lvlText w:val="•"/>
      <w:lvlJc w:val="left"/>
      <w:pPr>
        <w:ind w:left="1287" w:hanging="360.0000000000001"/>
      </w:pPr>
      <w:rPr/>
    </w:lvl>
    <w:lvl w:ilvl="4">
      <w:start w:val="0"/>
      <w:numFmt w:val="bullet"/>
      <w:lvlText w:val="•"/>
      <w:lvlJc w:val="left"/>
      <w:pPr>
        <w:ind w:left="1443" w:hanging="360"/>
      </w:pPr>
      <w:rPr/>
    </w:lvl>
    <w:lvl w:ilvl="5">
      <w:start w:val="0"/>
      <w:numFmt w:val="bullet"/>
      <w:lvlText w:val="•"/>
      <w:lvlJc w:val="left"/>
      <w:pPr>
        <w:ind w:left="1599" w:hanging="360"/>
      </w:pPr>
      <w:rPr/>
    </w:lvl>
    <w:lvl w:ilvl="6">
      <w:start w:val="0"/>
      <w:numFmt w:val="bullet"/>
      <w:lvlText w:val="•"/>
      <w:lvlJc w:val="left"/>
      <w:pPr>
        <w:ind w:left="1755" w:hanging="360"/>
      </w:pPr>
      <w:rPr/>
    </w:lvl>
    <w:lvl w:ilvl="7">
      <w:start w:val="0"/>
      <w:numFmt w:val="bullet"/>
      <w:lvlText w:val="•"/>
      <w:lvlJc w:val="left"/>
      <w:pPr>
        <w:ind w:left="1910" w:hanging="360"/>
      </w:pPr>
      <w:rPr/>
    </w:lvl>
    <w:lvl w:ilvl="8">
      <w:start w:val="0"/>
      <w:numFmt w:val="bullet"/>
      <w:lvlText w:val="•"/>
      <w:lvlJc w:val="left"/>
      <w:pPr>
        <w:ind w:left="2066" w:hanging="360"/>
      </w:pPr>
      <w:rPr/>
    </w:lvl>
  </w:abstractNum>
  <w:abstractNum w:abstractNumId="26">
    <w:lvl w:ilvl="0">
      <w:start w:val="0"/>
      <w:numFmt w:val="bullet"/>
      <w:lvlText w:val="•"/>
      <w:lvlJc w:val="left"/>
      <w:pPr>
        <w:ind w:left="819" w:hanging="359.99999999999994"/>
      </w:pPr>
      <w:rPr>
        <w:rFonts w:ascii="Arial" w:cs="Arial" w:eastAsia="Arial" w:hAnsi="Arial"/>
        <w:b w:val="0"/>
        <w:i w:val="0"/>
        <w:sz w:val="22"/>
        <w:szCs w:val="22"/>
      </w:rPr>
    </w:lvl>
    <w:lvl w:ilvl="1">
      <w:start w:val="0"/>
      <w:numFmt w:val="bullet"/>
      <w:lvlText w:val="•"/>
      <w:lvlJc w:val="left"/>
      <w:pPr>
        <w:ind w:left="974" w:hanging="360"/>
      </w:pPr>
      <w:rPr/>
    </w:lvl>
    <w:lvl w:ilvl="2">
      <w:start w:val="0"/>
      <w:numFmt w:val="bullet"/>
      <w:lvlText w:val="•"/>
      <w:lvlJc w:val="left"/>
      <w:pPr>
        <w:ind w:left="1129" w:hanging="360"/>
      </w:pPr>
      <w:rPr/>
    </w:lvl>
    <w:lvl w:ilvl="3">
      <w:start w:val="0"/>
      <w:numFmt w:val="bullet"/>
      <w:lvlText w:val="•"/>
      <w:lvlJc w:val="left"/>
      <w:pPr>
        <w:ind w:left="1284" w:hanging="360"/>
      </w:pPr>
      <w:rPr/>
    </w:lvl>
    <w:lvl w:ilvl="4">
      <w:start w:val="0"/>
      <w:numFmt w:val="bullet"/>
      <w:lvlText w:val="•"/>
      <w:lvlJc w:val="left"/>
      <w:pPr>
        <w:ind w:left="1439" w:hanging="360"/>
      </w:pPr>
      <w:rPr/>
    </w:lvl>
    <w:lvl w:ilvl="5">
      <w:start w:val="0"/>
      <w:numFmt w:val="bullet"/>
      <w:lvlText w:val="•"/>
      <w:lvlJc w:val="left"/>
      <w:pPr>
        <w:ind w:left="1594" w:hanging="360"/>
      </w:pPr>
      <w:rPr/>
    </w:lvl>
    <w:lvl w:ilvl="6">
      <w:start w:val="0"/>
      <w:numFmt w:val="bullet"/>
      <w:lvlText w:val="•"/>
      <w:lvlJc w:val="left"/>
      <w:pPr>
        <w:ind w:left="1749" w:hanging="360"/>
      </w:pPr>
      <w:rPr/>
    </w:lvl>
    <w:lvl w:ilvl="7">
      <w:start w:val="0"/>
      <w:numFmt w:val="bullet"/>
      <w:lvlText w:val="•"/>
      <w:lvlJc w:val="left"/>
      <w:pPr>
        <w:ind w:left="1904" w:hanging="360"/>
      </w:pPr>
      <w:rPr/>
    </w:lvl>
    <w:lvl w:ilvl="8">
      <w:start w:val="0"/>
      <w:numFmt w:val="bullet"/>
      <w:lvlText w:val="•"/>
      <w:lvlJc w:val="left"/>
      <w:pPr>
        <w:ind w:left="2059" w:hanging="360"/>
      </w:pPr>
      <w:rPr/>
    </w:lvl>
  </w:abstractNum>
  <w:abstractNum w:abstractNumId="27">
    <w:lvl w:ilvl="0">
      <w:start w:val="0"/>
      <w:numFmt w:val="bullet"/>
      <w:lvlText w:val="•"/>
      <w:lvlJc w:val="left"/>
      <w:pPr>
        <w:ind w:left="819" w:hanging="359.99999999999994"/>
      </w:pPr>
      <w:rPr>
        <w:rFonts w:ascii="Arial" w:cs="Arial" w:eastAsia="Arial" w:hAnsi="Arial"/>
        <w:b w:val="0"/>
        <w:i w:val="0"/>
        <w:sz w:val="22"/>
        <w:szCs w:val="22"/>
      </w:rPr>
    </w:lvl>
    <w:lvl w:ilvl="1">
      <w:start w:val="0"/>
      <w:numFmt w:val="bullet"/>
      <w:lvlText w:val="•"/>
      <w:lvlJc w:val="left"/>
      <w:pPr>
        <w:ind w:left="974" w:hanging="360"/>
      </w:pPr>
      <w:rPr/>
    </w:lvl>
    <w:lvl w:ilvl="2">
      <w:start w:val="0"/>
      <w:numFmt w:val="bullet"/>
      <w:lvlText w:val="•"/>
      <w:lvlJc w:val="left"/>
      <w:pPr>
        <w:ind w:left="1129" w:hanging="360"/>
      </w:pPr>
      <w:rPr/>
    </w:lvl>
    <w:lvl w:ilvl="3">
      <w:start w:val="0"/>
      <w:numFmt w:val="bullet"/>
      <w:lvlText w:val="•"/>
      <w:lvlJc w:val="left"/>
      <w:pPr>
        <w:ind w:left="1284" w:hanging="360"/>
      </w:pPr>
      <w:rPr/>
    </w:lvl>
    <w:lvl w:ilvl="4">
      <w:start w:val="0"/>
      <w:numFmt w:val="bullet"/>
      <w:lvlText w:val="•"/>
      <w:lvlJc w:val="left"/>
      <w:pPr>
        <w:ind w:left="1439" w:hanging="360"/>
      </w:pPr>
      <w:rPr/>
    </w:lvl>
    <w:lvl w:ilvl="5">
      <w:start w:val="0"/>
      <w:numFmt w:val="bullet"/>
      <w:lvlText w:val="•"/>
      <w:lvlJc w:val="left"/>
      <w:pPr>
        <w:ind w:left="1594" w:hanging="360"/>
      </w:pPr>
      <w:rPr/>
    </w:lvl>
    <w:lvl w:ilvl="6">
      <w:start w:val="0"/>
      <w:numFmt w:val="bullet"/>
      <w:lvlText w:val="•"/>
      <w:lvlJc w:val="left"/>
      <w:pPr>
        <w:ind w:left="1749" w:hanging="360"/>
      </w:pPr>
      <w:rPr/>
    </w:lvl>
    <w:lvl w:ilvl="7">
      <w:start w:val="0"/>
      <w:numFmt w:val="bullet"/>
      <w:lvlText w:val="•"/>
      <w:lvlJc w:val="left"/>
      <w:pPr>
        <w:ind w:left="1904" w:hanging="360"/>
      </w:pPr>
      <w:rPr/>
    </w:lvl>
    <w:lvl w:ilvl="8">
      <w:start w:val="0"/>
      <w:numFmt w:val="bullet"/>
      <w:lvlText w:val="•"/>
      <w:lvlJc w:val="left"/>
      <w:pPr>
        <w:ind w:left="2059" w:hanging="360"/>
      </w:pPr>
      <w:rPr/>
    </w:lvl>
  </w:abstractNum>
  <w:abstractNum w:abstractNumId="28">
    <w:lvl w:ilvl="0">
      <w:start w:val="0"/>
      <w:numFmt w:val="bullet"/>
      <w:lvlText w:val="•"/>
      <w:lvlJc w:val="left"/>
      <w:pPr>
        <w:ind w:left="819" w:hanging="359.99999999999994"/>
      </w:pPr>
      <w:rPr>
        <w:rFonts w:ascii="Arial" w:cs="Arial" w:eastAsia="Arial" w:hAnsi="Arial"/>
        <w:b w:val="0"/>
        <w:i w:val="0"/>
        <w:sz w:val="22"/>
        <w:szCs w:val="22"/>
      </w:rPr>
    </w:lvl>
    <w:lvl w:ilvl="1">
      <w:start w:val="0"/>
      <w:numFmt w:val="bullet"/>
      <w:lvlText w:val="•"/>
      <w:lvlJc w:val="left"/>
      <w:pPr>
        <w:ind w:left="1000" w:hanging="360"/>
      </w:pPr>
      <w:rPr/>
    </w:lvl>
    <w:lvl w:ilvl="2">
      <w:start w:val="0"/>
      <w:numFmt w:val="bullet"/>
      <w:lvlText w:val="•"/>
      <w:lvlJc w:val="left"/>
      <w:pPr>
        <w:ind w:left="1181" w:hanging="360"/>
      </w:pPr>
      <w:rPr/>
    </w:lvl>
    <w:lvl w:ilvl="3">
      <w:start w:val="0"/>
      <w:numFmt w:val="bullet"/>
      <w:lvlText w:val="•"/>
      <w:lvlJc w:val="left"/>
      <w:pPr>
        <w:ind w:left="1362" w:hanging="360.0000000000001"/>
      </w:pPr>
      <w:rPr/>
    </w:lvl>
    <w:lvl w:ilvl="4">
      <w:start w:val="0"/>
      <w:numFmt w:val="bullet"/>
      <w:lvlText w:val="•"/>
      <w:lvlJc w:val="left"/>
      <w:pPr>
        <w:ind w:left="1543" w:hanging="360"/>
      </w:pPr>
      <w:rPr/>
    </w:lvl>
    <w:lvl w:ilvl="5">
      <w:start w:val="0"/>
      <w:numFmt w:val="bullet"/>
      <w:lvlText w:val="•"/>
      <w:lvlJc w:val="left"/>
      <w:pPr>
        <w:ind w:left="1723" w:hanging="360"/>
      </w:pPr>
      <w:rPr/>
    </w:lvl>
    <w:lvl w:ilvl="6">
      <w:start w:val="0"/>
      <w:numFmt w:val="bullet"/>
      <w:lvlText w:val="•"/>
      <w:lvlJc w:val="left"/>
      <w:pPr>
        <w:ind w:left="1904" w:hanging="360"/>
      </w:pPr>
      <w:rPr/>
    </w:lvl>
    <w:lvl w:ilvl="7">
      <w:start w:val="0"/>
      <w:numFmt w:val="bullet"/>
      <w:lvlText w:val="•"/>
      <w:lvlJc w:val="left"/>
      <w:pPr>
        <w:ind w:left="2085" w:hanging="360"/>
      </w:pPr>
      <w:rPr/>
    </w:lvl>
    <w:lvl w:ilvl="8">
      <w:start w:val="0"/>
      <w:numFmt w:val="bullet"/>
      <w:lvlText w:val="•"/>
      <w:lvlJc w:val="left"/>
      <w:pPr>
        <w:ind w:left="2266" w:hanging="360"/>
      </w:pPr>
      <w:rPr/>
    </w:lvl>
  </w:abstractNum>
  <w:abstractNum w:abstractNumId="29">
    <w:lvl w:ilvl="0">
      <w:start w:val="0"/>
      <w:numFmt w:val="bullet"/>
      <w:lvlText w:val="•"/>
      <w:lvlJc w:val="left"/>
      <w:pPr>
        <w:ind w:left="818" w:hanging="360"/>
      </w:pPr>
      <w:rPr>
        <w:rFonts w:ascii="Arial" w:cs="Arial" w:eastAsia="Arial" w:hAnsi="Arial"/>
        <w:b w:val="0"/>
        <w:i w:val="0"/>
        <w:sz w:val="22"/>
        <w:szCs w:val="22"/>
      </w:rPr>
    </w:lvl>
    <w:lvl w:ilvl="1">
      <w:start w:val="0"/>
      <w:numFmt w:val="bullet"/>
      <w:lvlText w:val="•"/>
      <w:lvlJc w:val="left"/>
      <w:pPr>
        <w:ind w:left="988" w:hanging="360"/>
      </w:pPr>
      <w:rPr/>
    </w:lvl>
    <w:lvl w:ilvl="2">
      <w:start w:val="0"/>
      <w:numFmt w:val="bullet"/>
      <w:lvlText w:val="•"/>
      <w:lvlJc w:val="left"/>
      <w:pPr>
        <w:ind w:left="1156" w:hanging="360"/>
      </w:pPr>
      <w:rPr/>
    </w:lvl>
    <w:lvl w:ilvl="3">
      <w:start w:val="0"/>
      <w:numFmt w:val="bullet"/>
      <w:lvlText w:val="•"/>
      <w:lvlJc w:val="left"/>
      <w:pPr>
        <w:ind w:left="1324" w:hanging="360"/>
      </w:pPr>
      <w:rPr/>
    </w:lvl>
    <w:lvl w:ilvl="4">
      <w:start w:val="0"/>
      <w:numFmt w:val="bullet"/>
      <w:lvlText w:val="•"/>
      <w:lvlJc w:val="left"/>
      <w:pPr>
        <w:ind w:left="1492" w:hanging="360"/>
      </w:pPr>
      <w:rPr/>
    </w:lvl>
    <w:lvl w:ilvl="5">
      <w:start w:val="0"/>
      <w:numFmt w:val="bullet"/>
      <w:lvlText w:val="•"/>
      <w:lvlJc w:val="left"/>
      <w:pPr>
        <w:ind w:left="1660" w:hanging="360"/>
      </w:pPr>
      <w:rPr/>
    </w:lvl>
    <w:lvl w:ilvl="6">
      <w:start w:val="0"/>
      <w:numFmt w:val="bullet"/>
      <w:lvlText w:val="•"/>
      <w:lvlJc w:val="left"/>
      <w:pPr>
        <w:ind w:left="1828" w:hanging="360"/>
      </w:pPr>
      <w:rPr/>
    </w:lvl>
    <w:lvl w:ilvl="7">
      <w:start w:val="0"/>
      <w:numFmt w:val="bullet"/>
      <w:lvlText w:val="•"/>
      <w:lvlJc w:val="left"/>
      <w:pPr>
        <w:ind w:left="1996" w:hanging="360"/>
      </w:pPr>
      <w:rPr/>
    </w:lvl>
    <w:lvl w:ilvl="8">
      <w:start w:val="0"/>
      <w:numFmt w:val="bullet"/>
      <w:lvlText w:val="•"/>
      <w:lvlJc w:val="left"/>
      <w:pPr>
        <w:ind w:left="2164" w:hanging="360"/>
      </w:pPr>
      <w:rPr/>
    </w:lvl>
  </w:abstractNum>
  <w:abstractNum w:abstractNumId="30">
    <w:lvl w:ilvl="0">
      <w:start w:val="0"/>
      <w:numFmt w:val="bullet"/>
      <w:lvlText w:val="•"/>
      <w:lvlJc w:val="left"/>
      <w:pPr>
        <w:ind w:left="819" w:hanging="359.99999999999994"/>
      </w:pPr>
      <w:rPr>
        <w:rFonts w:ascii="Arial" w:cs="Arial" w:eastAsia="Arial" w:hAnsi="Arial"/>
        <w:b w:val="0"/>
        <w:i w:val="0"/>
        <w:sz w:val="22"/>
        <w:szCs w:val="22"/>
      </w:rPr>
    </w:lvl>
    <w:lvl w:ilvl="1">
      <w:start w:val="0"/>
      <w:numFmt w:val="bullet"/>
      <w:lvlText w:val="•"/>
      <w:lvlJc w:val="left"/>
      <w:pPr>
        <w:ind w:left="1214" w:hanging="360"/>
      </w:pPr>
      <w:rPr/>
    </w:lvl>
    <w:lvl w:ilvl="2">
      <w:start w:val="0"/>
      <w:numFmt w:val="bullet"/>
      <w:lvlText w:val="•"/>
      <w:lvlJc w:val="left"/>
      <w:pPr>
        <w:ind w:left="1609" w:hanging="360"/>
      </w:pPr>
      <w:rPr/>
    </w:lvl>
    <w:lvl w:ilvl="3">
      <w:start w:val="0"/>
      <w:numFmt w:val="bullet"/>
      <w:lvlText w:val="•"/>
      <w:lvlJc w:val="left"/>
      <w:pPr>
        <w:ind w:left="2003" w:hanging="360"/>
      </w:pPr>
      <w:rPr/>
    </w:lvl>
    <w:lvl w:ilvl="4">
      <w:start w:val="0"/>
      <w:numFmt w:val="bullet"/>
      <w:lvlText w:val="•"/>
      <w:lvlJc w:val="left"/>
      <w:pPr>
        <w:ind w:left="2398" w:hanging="360"/>
      </w:pPr>
      <w:rPr/>
    </w:lvl>
    <w:lvl w:ilvl="5">
      <w:start w:val="0"/>
      <w:numFmt w:val="bullet"/>
      <w:lvlText w:val="•"/>
      <w:lvlJc w:val="left"/>
      <w:pPr>
        <w:ind w:left="2793" w:hanging="360"/>
      </w:pPr>
      <w:rPr/>
    </w:lvl>
    <w:lvl w:ilvl="6">
      <w:start w:val="0"/>
      <w:numFmt w:val="bullet"/>
      <w:lvlText w:val="•"/>
      <w:lvlJc w:val="left"/>
      <w:pPr>
        <w:ind w:left="3187" w:hanging="360"/>
      </w:pPr>
      <w:rPr/>
    </w:lvl>
    <w:lvl w:ilvl="7">
      <w:start w:val="0"/>
      <w:numFmt w:val="bullet"/>
      <w:lvlText w:val="•"/>
      <w:lvlJc w:val="left"/>
      <w:pPr>
        <w:ind w:left="3582" w:hanging="360"/>
      </w:pPr>
      <w:rPr/>
    </w:lvl>
    <w:lvl w:ilvl="8">
      <w:start w:val="0"/>
      <w:numFmt w:val="bullet"/>
      <w:lvlText w:val="•"/>
      <w:lvlJc w:val="left"/>
      <w:pPr>
        <w:ind w:left="3976" w:hanging="360"/>
      </w:pPr>
      <w:rPr/>
    </w:lvl>
  </w:abstractNum>
  <w:abstractNum w:abstractNumId="31">
    <w:lvl w:ilvl="0">
      <w:start w:val="0"/>
      <w:numFmt w:val="bullet"/>
      <w:lvlText w:val="•"/>
      <w:lvlJc w:val="left"/>
      <w:pPr>
        <w:ind w:left="818" w:hanging="360"/>
      </w:pPr>
      <w:rPr>
        <w:rFonts w:ascii="Arial" w:cs="Arial" w:eastAsia="Arial" w:hAnsi="Arial"/>
        <w:b w:val="0"/>
        <w:i w:val="0"/>
        <w:sz w:val="22"/>
        <w:szCs w:val="22"/>
      </w:rPr>
    </w:lvl>
    <w:lvl w:ilvl="1">
      <w:start w:val="0"/>
      <w:numFmt w:val="bullet"/>
      <w:lvlText w:val="•"/>
      <w:lvlJc w:val="left"/>
      <w:pPr>
        <w:ind w:left="1000" w:hanging="360"/>
      </w:pPr>
      <w:rPr/>
    </w:lvl>
    <w:lvl w:ilvl="2">
      <w:start w:val="0"/>
      <w:numFmt w:val="bullet"/>
      <w:lvlText w:val="•"/>
      <w:lvlJc w:val="left"/>
      <w:pPr>
        <w:ind w:left="1181" w:hanging="360"/>
      </w:pPr>
      <w:rPr/>
    </w:lvl>
    <w:lvl w:ilvl="3">
      <w:start w:val="0"/>
      <w:numFmt w:val="bullet"/>
      <w:lvlText w:val="•"/>
      <w:lvlJc w:val="left"/>
      <w:pPr>
        <w:ind w:left="1362" w:hanging="360.0000000000001"/>
      </w:pPr>
      <w:rPr/>
    </w:lvl>
    <w:lvl w:ilvl="4">
      <w:start w:val="0"/>
      <w:numFmt w:val="bullet"/>
      <w:lvlText w:val="•"/>
      <w:lvlJc w:val="left"/>
      <w:pPr>
        <w:ind w:left="1542" w:hanging="360"/>
      </w:pPr>
      <w:rPr/>
    </w:lvl>
    <w:lvl w:ilvl="5">
      <w:start w:val="0"/>
      <w:numFmt w:val="bullet"/>
      <w:lvlText w:val="•"/>
      <w:lvlJc w:val="left"/>
      <w:pPr>
        <w:ind w:left="1723" w:hanging="360"/>
      </w:pPr>
      <w:rPr/>
    </w:lvl>
    <w:lvl w:ilvl="6">
      <w:start w:val="0"/>
      <w:numFmt w:val="bullet"/>
      <w:lvlText w:val="•"/>
      <w:lvlJc w:val="left"/>
      <w:pPr>
        <w:ind w:left="1904" w:hanging="360"/>
      </w:pPr>
      <w:rPr/>
    </w:lvl>
    <w:lvl w:ilvl="7">
      <w:start w:val="0"/>
      <w:numFmt w:val="bullet"/>
      <w:lvlText w:val="•"/>
      <w:lvlJc w:val="left"/>
      <w:pPr>
        <w:ind w:left="2084" w:hanging="360"/>
      </w:pPr>
      <w:rPr/>
    </w:lvl>
    <w:lvl w:ilvl="8">
      <w:start w:val="0"/>
      <w:numFmt w:val="bullet"/>
      <w:lvlText w:val="•"/>
      <w:lvlJc w:val="left"/>
      <w:pPr>
        <w:ind w:left="2265" w:hanging="360"/>
      </w:pPr>
      <w:rPr/>
    </w:lvl>
  </w:abstractNum>
  <w:abstractNum w:abstractNumId="32">
    <w:lvl w:ilvl="0">
      <w:start w:val="0"/>
      <w:numFmt w:val="bullet"/>
      <w:lvlText w:val="•"/>
      <w:lvlJc w:val="left"/>
      <w:pPr>
        <w:ind w:left="510" w:hanging="356"/>
      </w:pPr>
      <w:rPr>
        <w:rFonts w:ascii="Arial" w:cs="Arial" w:eastAsia="Arial" w:hAnsi="Arial"/>
        <w:b w:val="0"/>
        <w:i w:val="0"/>
        <w:sz w:val="22"/>
        <w:szCs w:val="22"/>
      </w:rPr>
    </w:lvl>
    <w:lvl w:ilvl="1">
      <w:start w:val="0"/>
      <w:numFmt w:val="bullet"/>
      <w:lvlText w:val="•"/>
      <w:lvlJc w:val="left"/>
      <w:pPr>
        <w:ind w:left="849" w:hanging="355.99999999999994"/>
      </w:pPr>
      <w:rPr/>
    </w:lvl>
    <w:lvl w:ilvl="2">
      <w:start w:val="0"/>
      <w:numFmt w:val="bullet"/>
      <w:lvlText w:val="•"/>
      <w:lvlJc w:val="left"/>
      <w:pPr>
        <w:ind w:left="1179" w:hanging="355.9999999999999"/>
      </w:pPr>
      <w:rPr/>
    </w:lvl>
    <w:lvl w:ilvl="3">
      <w:start w:val="0"/>
      <w:numFmt w:val="bullet"/>
      <w:lvlText w:val="•"/>
      <w:lvlJc w:val="left"/>
      <w:pPr>
        <w:ind w:left="1508" w:hanging="355.9999999999998"/>
      </w:pPr>
      <w:rPr/>
    </w:lvl>
    <w:lvl w:ilvl="4">
      <w:start w:val="0"/>
      <w:numFmt w:val="bullet"/>
      <w:lvlText w:val="•"/>
      <w:lvlJc w:val="left"/>
      <w:pPr>
        <w:ind w:left="1838" w:hanging="355.9999999999998"/>
      </w:pPr>
      <w:rPr/>
    </w:lvl>
    <w:lvl w:ilvl="5">
      <w:start w:val="0"/>
      <w:numFmt w:val="bullet"/>
      <w:lvlText w:val="•"/>
      <w:lvlJc w:val="left"/>
      <w:pPr>
        <w:ind w:left="2168" w:hanging="355.9999999999998"/>
      </w:pPr>
      <w:rPr/>
    </w:lvl>
    <w:lvl w:ilvl="6">
      <w:start w:val="0"/>
      <w:numFmt w:val="bullet"/>
      <w:lvlText w:val="•"/>
      <w:lvlJc w:val="left"/>
      <w:pPr>
        <w:ind w:left="2497" w:hanging="356"/>
      </w:pPr>
      <w:rPr/>
    </w:lvl>
    <w:lvl w:ilvl="7">
      <w:start w:val="0"/>
      <w:numFmt w:val="bullet"/>
      <w:lvlText w:val="•"/>
      <w:lvlJc w:val="left"/>
      <w:pPr>
        <w:ind w:left="2827" w:hanging="356"/>
      </w:pPr>
      <w:rPr/>
    </w:lvl>
    <w:lvl w:ilvl="8">
      <w:start w:val="0"/>
      <w:numFmt w:val="bullet"/>
      <w:lvlText w:val="•"/>
      <w:lvlJc w:val="left"/>
      <w:pPr>
        <w:ind w:left="3156" w:hanging="356"/>
      </w:pPr>
      <w:rPr/>
    </w:lvl>
  </w:abstractNum>
  <w:abstractNum w:abstractNumId="33">
    <w:lvl w:ilvl="0">
      <w:start w:val="0"/>
      <w:numFmt w:val="bullet"/>
      <w:lvlText w:val="•"/>
      <w:lvlJc w:val="left"/>
      <w:pPr>
        <w:ind w:left="816" w:hanging="360.00000000000006"/>
      </w:pPr>
      <w:rPr>
        <w:rFonts w:ascii="Arial" w:cs="Arial" w:eastAsia="Arial" w:hAnsi="Arial"/>
        <w:b w:val="0"/>
        <w:i w:val="0"/>
        <w:sz w:val="22"/>
        <w:szCs w:val="22"/>
      </w:rPr>
    </w:lvl>
    <w:lvl w:ilvl="1">
      <w:start w:val="0"/>
      <w:numFmt w:val="bullet"/>
      <w:lvlText w:val="•"/>
      <w:lvlJc w:val="left"/>
      <w:pPr>
        <w:ind w:left="960" w:hanging="360"/>
      </w:pPr>
      <w:rPr/>
    </w:lvl>
    <w:lvl w:ilvl="2">
      <w:start w:val="0"/>
      <w:numFmt w:val="bullet"/>
      <w:lvlText w:val="•"/>
      <w:lvlJc w:val="left"/>
      <w:pPr>
        <w:ind w:left="1100" w:hanging="360"/>
      </w:pPr>
      <w:rPr/>
    </w:lvl>
    <w:lvl w:ilvl="3">
      <w:start w:val="0"/>
      <w:numFmt w:val="bullet"/>
      <w:lvlText w:val="•"/>
      <w:lvlJc w:val="left"/>
      <w:pPr>
        <w:ind w:left="1240" w:hanging="360"/>
      </w:pPr>
      <w:rPr/>
    </w:lvl>
    <w:lvl w:ilvl="4">
      <w:start w:val="0"/>
      <w:numFmt w:val="bullet"/>
      <w:lvlText w:val="•"/>
      <w:lvlJc w:val="left"/>
      <w:pPr>
        <w:ind w:left="1380" w:hanging="360"/>
      </w:pPr>
      <w:rPr/>
    </w:lvl>
    <w:lvl w:ilvl="5">
      <w:start w:val="0"/>
      <w:numFmt w:val="bullet"/>
      <w:lvlText w:val="•"/>
      <w:lvlJc w:val="left"/>
      <w:pPr>
        <w:ind w:left="1520" w:hanging="360"/>
      </w:pPr>
      <w:rPr/>
    </w:lvl>
    <w:lvl w:ilvl="6">
      <w:start w:val="0"/>
      <w:numFmt w:val="bullet"/>
      <w:lvlText w:val="•"/>
      <w:lvlJc w:val="left"/>
      <w:pPr>
        <w:ind w:left="1660" w:hanging="360"/>
      </w:pPr>
      <w:rPr/>
    </w:lvl>
    <w:lvl w:ilvl="7">
      <w:start w:val="0"/>
      <w:numFmt w:val="bullet"/>
      <w:lvlText w:val="•"/>
      <w:lvlJc w:val="left"/>
      <w:pPr>
        <w:ind w:left="1800" w:hanging="360"/>
      </w:pPr>
      <w:rPr/>
    </w:lvl>
    <w:lvl w:ilvl="8">
      <w:start w:val="0"/>
      <w:numFmt w:val="bullet"/>
      <w:lvlText w:val="•"/>
      <w:lvlJc w:val="left"/>
      <w:pPr>
        <w:ind w:left="1940" w:hanging="360"/>
      </w:pPr>
      <w:rPr/>
    </w:lvl>
  </w:abstractNum>
  <w:abstractNum w:abstractNumId="34">
    <w:lvl w:ilvl="0">
      <w:start w:val="0"/>
      <w:numFmt w:val="bullet"/>
      <w:lvlText w:val="•"/>
      <w:lvlJc w:val="left"/>
      <w:pPr>
        <w:ind w:left="817" w:hanging="360"/>
      </w:pPr>
      <w:rPr>
        <w:rFonts w:ascii="Arial" w:cs="Arial" w:eastAsia="Arial" w:hAnsi="Arial"/>
        <w:b w:val="0"/>
        <w:i w:val="0"/>
        <w:sz w:val="22"/>
        <w:szCs w:val="22"/>
      </w:rPr>
    </w:lvl>
    <w:lvl w:ilvl="1">
      <w:start w:val="0"/>
      <w:numFmt w:val="bullet"/>
      <w:lvlText w:val="•"/>
      <w:lvlJc w:val="left"/>
      <w:pPr>
        <w:ind w:left="1042" w:hanging="360"/>
      </w:pPr>
      <w:rPr/>
    </w:lvl>
    <w:lvl w:ilvl="2">
      <w:start w:val="0"/>
      <w:numFmt w:val="bullet"/>
      <w:lvlText w:val="•"/>
      <w:lvlJc w:val="left"/>
      <w:pPr>
        <w:ind w:left="1265" w:hanging="360"/>
      </w:pPr>
      <w:rPr/>
    </w:lvl>
    <w:lvl w:ilvl="3">
      <w:start w:val="0"/>
      <w:numFmt w:val="bullet"/>
      <w:lvlText w:val="•"/>
      <w:lvlJc w:val="left"/>
      <w:pPr>
        <w:ind w:left="1487" w:hanging="360"/>
      </w:pPr>
      <w:rPr/>
    </w:lvl>
    <w:lvl w:ilvl="4">
      <w:start w:val="0"/>
      <w:numFmt w:val="bullet"/>
      <w:lvlText w:val="•"/>
      <w:lvlJc w:val="left"/>
      <w:pPr>
        <w:ind w:left="1710" w:hanging="360"/>
      </w:pPr>
      <w:rPr/>
    </w:lvl>
    <w:lvl w:ilvl="5">
      <w:start w:val="0"/>
      <w:numFmt w:val="bullet"/>
      <w:lvlText w:val="•"/>
      <w:lvlJc w:val="left"/>
      <w:pPr>
        <w:ind w:left="1933" w:hanging="360"/>
      </w:pPr>
      <w:rPr/>
    </w:lvl>
    <w:lvl w:ilvl="6">
      <w:start w:val="0"/>
      <w:numFmt w:val="bullet"/>
      <w:lvlText w:val="•"/>
      <w:lvlJc w:val="left"/>
      <w:pPr>
        <w:ind w:left="2155" w:hanging="360"/>
      </w:pPr>
      <w:rPr/>
    </w:lvl>
    <w:lvl w:ilvl="7">
      <w:start w:val="0"/>
      <w:numFmt w:val="bullet"/>
      <w:lvlText w:val="•"/>
      <w:lvlJc w:val="left"/>
      <w:pPr>
        <w:ind w:left="2378" w:hanging="360"/>
      </w:pPr>
      <w:rPr/>
    </w:lvl>
    <w:lvl w:ilvl="8">
      <w:start w:val="0"/>
      <w:numFmt w:val="bullet"/>
      <w:lvlText w:val="•"/>
      <w:lvlJc w:val="left"/>
      <w:pPr>
        <w:ind w:left="2600" w:hanging="360"/>
      </w:pPr>
      <w:rPr/>
    </w:lvl>
  </w:abstractNum>
  <w:abstractNum w:abstractNumId="35">
    <w:lvl w:ilvl="0">
      <w:start w:val="0"/>
      <w:numFmt w:val="bullet"/>
      <w:lvlText w:val="•"/>
      <w:lvlJc w:val="left"/>
      <w:pPr>
        <w:ind w:left="817" w:hanging="360"/>
      </w:pPr>
      <w:rPr>
        <w:rFonts w:ascii="Arial" w:cs="Arial" w:eastAsia="Arial" w:hAnsi="Arial"/>
        <w:b w:val="0"/>
        <w:i w:val="0"/>
        <w:sz w:val="22"/>
        <w:szCs w:val="22"/>
      </w:rPr>
    </w:lvl>
    <w:lvl w:ilvl="1">
      <w:start w:val="0"/>
      <w:numFmt w:val="bullet"/>
      <w:lvlText w:val="•"/>
      <w:lvlJc w:val="left"/>
      <w:pPr>
        <w:ind w:left="1016" w:hanging="360"/>
      </w:pPr>
      <w:rPr/>
    </w:lvl>
    <w:lvl w:ilvl="2">
      <w:start w:val="0"/>
      <w:numFmt w:val="bullet"/>
      <w:lvlText w:val="•"/>
      <w:lvlJc w:val="left"/>
      <w:pPr>
        <w:ind w:left="1213" w:hanging="360"/>
      </w:pPr>
      <w:rPr/>
    </w:lvl>
    <w:lvl w:ilvl="3">
      <w:start w:val="0"/>
      <w:numFmt w:val="bullet"/>
      <w:lvlText w:val="•"/>
      <w:lvlJc w:val="left"/>
      <w:pPr>
        <w:ind w:left="1410" w:hanging="360"/>
      </w:pPr>
      <w:rPr/>
    </w:lvl>
    <w:lvl w:ilvl="4">
      <w:start w:val="0"/>
      <w:numFmt w:val="bullet"/>
      <w:lvlText w:val="•"/>
      <w:lvlJc w:val="left"/>
      <w:pPr>
        <w:ind w:left="1607" w:hanging="360"/>
      </w:pPr>
      <w:rPr/>
    </w:lvl>
    <w:lvl w:ilvl="5">
      <w:start w:val="0"/>
      <w:numFmt w:val="bullet"/>
      <w:lvlText w:val="•"/>
      <w:lvlJc w:val="left"/>
      <w:pPr>
        <w:ind w:left="1804" w:hanging="360"/>
      </w:pPr>
      <w:rPr/>
    </w:lvl>
    <w:lvl w:ilvl="6">
      <w:start w:val="0"/>
      <w:numFmt w:val="bullet"/>
      <w:lvlText w:val="•"/>
      <w:lvlJc w:val="left"/>
      <w:pPr>
        <w:ind w:left="2001" w:hanging="360"/>
      </w:pPr>
      <w:rPr/>
    </w:lvl>
    <w:lvl w:ilvl="7">
      <w:start w:val="0"/>
      <w:numFmt w:val="bullet"/>
      <w:lvlText w:val="•"/>
      <w:lvlJc w:val="left"/>
      <w:pPr>
        <w:ind w:left="2198" w:hanging="360"/>
      </w:pPr>
      <w:rPr/>
    </w:lvl>
    <w:lvl w:ilvl="8">
      <w:start w:val="0"/>
      <w:numFmt w:val="bullet"/>
      <w:lvlText w:val="•"/>
      <w:lvlJc w:val="left"/>
      <w:pPr>
        <w:ind w:left="2395" w:hanging="360"/>
      </w:pPr>
      <w:rPr/>
    </w:lvl>
  </w:abstractNum>
  <w:abstractNum w:abstractNumId="36">
    <w:lvl w:ilvl="0">
      <w:start w:val="0"/>
      <w:numFmt w:val="bullet"/>
      <w:lvlText w:val="•"/>
      <w:lvlJc w:val="left"/>
      <w:pPr>
        <w:ind w:left="815" w:hanging="360"/>
      </w:pPr>
      <w:rPr>
        <w:rFonts w:ascii="Arial" w:cs="Arial" w:eastAsia="Arial" w:hAnsi="Arial"/>
        <w:b w:val="0"/>
        <w:i w:val="0"/>
        <w:sz w:val="22"/>
        <w:szCs w:val="22"/>
      </w:rPr>
    </w:lvl>
    <w:lvl w:ilvl="1">
      <w:start w:val="0"/>
      <w:numFmt w:val="bullet"/>
      <w:lvlText w:val="•"/>
      <w:lvlJc w:val="left"/>
      <w:pPr>
        <w:ind w:left="991" w:hanging="360"/>
      </w:pPr>
      <w:rPr/>
    </w:lvl>
    <w:lvl w:ilvl="2">
      <w:start w:val="0"/>
      <w:numFmt w:val="bullet"/>
      <w:lvlText w:val="•"/>
      <w:lvlJc w:val="left"/>
      <w:pPr>
        <w:ind w:left="1162" w:hanging="360"/>
      </w:pPr>
      <w:rPr/>
    </w:lvl>
    <w:lvl w:ilvl="3">
      <w:start w:val="0"/>
      <w:numFmt w:val="bullet"/>
      <w:lvlText w:val="•"/>
      <w:lvlJc w:val="left"/>
      <w:pPr>
        <w:ind w:left="1333" w:hanging="359.9999999999999"/>
      </w:pPr>
      <w:rPr/>
    </w:lvl>
    <w:lvl w:ilvl="4">
      <w:start w:val="0"/>
      <w:numFmt w:val="bullet"/>
      <w:lvlText w:val="•"/>
      <w:lvlJc w:val="left"/>
      <w:pPr>
        <w:ind w:left="1504" w:hanging="360"/>
      </w:pPr>
      <w:rPr/>
    </w:lvl>
    <w:lvl w:ilvl="5">
      <w:start w:val="0"/>
      <w:numFmt w:val="bullet"/>
      <w:lvlText w:val="•"/>
      <w:lvlJc w:val="left"/>
      <w:pPr>
        <w:ind w:left="1676" w:hanging="360"/>
      </w:pPr>
      <w:rPr/>
    </w:lvl>
    <w:lvl w:ilvl="6">
      <w:start w:val="0"/>
      <w:numFmt w:val="bullet"/>
      <w:lvlText w:val="•"/>
      <w:lvlJc w:val="left"/>
      <w:pPr>
        <w:ind w:left="1847" w:hanging="360"/>
      </w:pPr>
      <w:rPr/>
    </w:lvl>
    <w:lvl w:ilvl="7">
      <w:start w:val="0"/>
      <w:numFmt w:val="bullet"/>
      <w:lvlText w:val="•"/>
      <w:lvlJc w:val="left"/>
      <w:pPr>
        <w:ind w:left="2018" w:hanging="360"/>
      </w:pPr>
      <w:rPr/>
    </w:lvl>
    <w:lvl w:ilvl="8">
      <w:start w:val="0"/>
      <w:numFmt w:val="bullet"/>
      <w:lvlText w:val="•"/>
      <w:lvlJc w:val="left"/>
      <w:pPr>
        <w:ind w:left="2189" w:hanging="360"/>
      </w:pPr>
      <w:rPr/>
    </w:lvl>
  </w:abstractNum>
  <w:abstractNum w:abstractNumId="37">
    <w:lvl w:ilvl="0">
      <w:start w:val="0"/>
      <w:numFmt w:val="bullet"/>
      <w:lvlText w:val="•"/>
      <w:lvlJc w:val="left"/>
      <w:pPr>
        <w:ind w:left="816" w:hanging="360.00000000000006"/>
      </w:pPr>
      <w:rPr>
        <w:rFonts w:ascii="Arial" w:cs="Arial" w:eastAsia="Arial" w:hAnsi="Arial"/>
        <w:b w:val="0"/>
        <w:i w:val="0"/>
        <w:sz w:val="22"/>
        <w:szCs w:val="22"/>
      </w:rPr>
    </w:lvl>
    <w:lvl w:ilvl="1">
      <w:start w:val="0"/>
      <w:numFmt w:val="bullet"/>
      <w:lvlText w:val="•"/>
      <w:lvlJc w:val="left"/>
      <w:pPr>
        <w:ind w:left="1076" w:hanging="360"/>
      </w:pPr>
      <w:rPr/>
    </w:lvl>
    <w:lvl w:ilvl="2">
      <w:start w:val="0"/>
      <w:numFmt w:val="bullet"/>
      <w:lvlText w:val="•"/>
      <w:lvlJc w:val="left"/>
      <w:pPr>
        <w:ind w:left="1332" w:hanging="360.0000000000001"/>
      </w:pPr>
      <w:rPr/>
    </w:lvl>
    <w:lvl w:ilvl="3">
      <w:start w:val="0"/>
      <w:numFmt w:val="bullet"/>
      <w:lvlText w:val="•"/>
      <w:lvlJc w:val="left"/>
      <w:pPr>
        <w:ind w:left="1588" w:hanging="360"/>
      </w:pPr>
      <w:rPr/>
    </w:lvl>
    <w:lvl w:ilvl="4">
      <w:start w:val="0"/>
      <w:numFmt w:val="bullet"/>
      <w:lvlText w:val="•"/>
      <w:lvlJc w:val="left"/>
      <w:pPr>
        <w:ind w:left="1844" w:hanging="360"/>
      </w:pPr>
      <w:rPr/>
    </w:lvl>
    <w:lvl w:ilvl="5">
      <w:start w:val="0"/>
      <w:numFmt w:val="bullet"/>
      <w:lvlText w:val="•"/>
      <w:lvlJc w:val="left"/>
      <w:pPr>
        <w:ind w:left="2101" w:hanging="360"/>
      </w:pPr>
      <w:rPr/>
    </w:lvl>
    <w:lvl w:ilvl="6">
      <w:start w:val="0"/>
      <w:numFmt w:val="bullet"/>
      <w:lvlText w:val="•"/>
      <w:lvlJc w:val="left"/>
      <w:pPr>
        <w:ind w:left="2357" w:hanging="360"/>
      </w:pPr>
      <w:rPr/>
    </w:lvl>
    <w:lvl w:ilvl="7">
      <w:start w:val="0"/>
      <w:numFmt w:val="bullet"/>
      <w:lvlText w:val="•"/>
      <w:lvlJc w:val="left"/>
      <w:pPr>
        <w:ind w:left="2613" w:hanging="360"/>
      </w:pPr>
      <w:rPr/>
    </w:lvl>
    <w:lvl w:ilvl="8">
      <w:start w:val="0"/>
      <w:numFmt w:val="bullet"/>
      <w:lvlText w:val="•"/>
      <w:lvlJc w:val="left"/>
      <w:pPr>
        <w:ind w:left="2869" w:hanging="360"/>
      </w:pPr>
      <w:rPr/>
    </w:lvl>
  </w:abstractNum>
  <w:abstractNum w:abstractNumId="38">
    <w:lvl w:ilvl="0">
      <w:start w:val="0"/>
      <w:numFmt w:val="bullet"/>
      <w:lvlText w:val="•"/>
      <w:lvlJc w:val="left"/>
      <w:pPr>
        <w:ind w:left="819" w:hanging="359.99999999999994"/>
      </w:pPr>
      <w:rPr>
        <w:rFonts w:ascii="Arial" w:cs="Arial" w:eastAsia="Arial" w:hAnsi="Arial"/>
        <w:b w:val="0"/>
        <w:i w:val="0"/>
        <w:sz w:val="22"/>
        <w:szCs w:val="22"/>
      </w:rPr>
    </w:lvl>
    <w:lvl w:ilvl="1">
      <w:start w:val="0"/>
      <w:numFmt w:val="bullet"/>
      <w:lvlText w:val="•"/>
      <w:lvlJc w:val="left"/>
      <w:pPr>
        <w:ind w:left="1062" w:hanging="360"/>
      </w:pPr>
      <w:rPr/>
    </w:lvl>
    <w:lvl w:ilvl="2">
      <w:start w:val="0"/>
      <w:numFmt w:val="bullet"/>
      <w:lvlText w:val="•"/>
      <w:lvlJc w:val="left"/>
      <w:pPr>
        <w:ind w:left="1304" w:hanging="360"/>
      </w:pPr>
      <w:rPr/>
    </w:lvl>
    <w:lvl w:ilvl="3">
      <w:start w:val="0"/>
      <w:numFmt w:val="bullet"/>
      <w:lvlText w:val="•"/>
      <w:lvlJc w:val="left"/>
      <w:pPr>
        <w:ind w:left="1546" w:hanging="360"/>
      </w:pPr>
      <w:rPr/>
    </w:lvl>
    <w:lvl w:ilvl="4">
      <w:start w:val="0"/>
      <w:numFmt w:val="bullet"/>
      <w:lvlText w:val="•"/>
      <w:lvlJc w:val="left"/>
      <w:pPr>
        <w:ind w:left="1789" w:hanging="360"/>
      </w:pPr>
      <w:rPr/>
    </w:lvl>
    <w:lvl w:ilvl="5">
      <w:start w:val="0"/>
      <w:numFmt w:val="bullet"/>
      <w:lvlText w:val="•"/>
      <w:lvlJc w:val="left"/>
      <w:pPr>
        <w:ind w:left="2031" w:hanging="360"/>
      </w:pPr>
      <w:rPr/>
    </w:lvl>
    <w:lvl w:ilvl="6">
      <w:start w:val="0"/>
      <w:numFmt w:val="bullet"/>
      <w:lvlText w:val="•"/>
      <w:lvlJc w:val="left"/>
      <w:pPr>
        <w:ind w:left="2273" w:hanging="360"/>
      </w:pPr>
      <w:rPr/>
    </w:lvl>
    <w:lvl w:ilvl="7">
      <w:start w:val="0"/>
      <w:numFmt w:val="bullet"/>
      <w:lvlText w:val="•"/>
      <w:lvlJc w:val="left"/>
      <w:pPr>
        <w:ind w:left="2516" w:hanging="360"/>
      </w:pPr>
      <w:rPr/>
    </w:lvl>
    <w:lvl w:ilvl="8">
      <w:start w:val="0"/>
      <w:numFmt w:val="bullet"/>
      <w:lvlText w:val="•"/>
      <w:lvlJc w:val="left"/>
      <w:pPr>
        <w:ind w:left="2758" w:hanging="360"/>
      </w:pPr>
      <w:rPr/>
    </w:lvl>
  </w:abstractNum>
  <w:abstractNum w:abstractNumId="39">
    <w:lvl w:ilvl="0">
      <w:start w:val="0"/>
      <w:numFmt w:val="bullet"/>
      <w:lvlText w:val="•"/>
      <w:lvlJc w:val="left"/>
      <w:pPr>
        <w:ind w:left="820" w:hanging="360"/>
      </w:pPr>
      <w:rPr>
        <w:rFonts w:ascii="Arial" w:cs="Arial" w:eastAsia="Arial" w:hAnsi="Arial"/>
        <w:b w:val="0"/>
        <w:i w:val="0"/>
        <w:sz w:val="22"/>
        <w:szCs w:val="22"/>
      </w:rPr>
    </w:lvl>
    <w:lvl w:ilvl="1">
      <w:start w:val="0"/>
      <w:numFmt w:val="bullet"/>
      <w:lvlText w:val="•"/>
      <w:lvlJc w:val="left"/>
      <w:pPr>
        <w:ind w:left="1186" w:hanging="360"/>
      </w:pPr>
      <w:rPr/>
    </w:lvl>
    <w:lvl w:ilvl="2">
      <w:start w:val="0"/>
      <w:numFmt w:val="bullet"/>
      <w:lvlText w:val="•"/>
      <w:lvlJc w:val="left"/>
      <w:pPr>
        <w:ind w:left="1552" w:hanging="360"/>
      </w:pPr>
      <w:rPr/>
    </w:lvl>
    <w:lvl w:ilvl="3">
      <w:start w:val="0"/>
      <w:numFmt w:val="bullet"/>
      <w:lvlText w:val="•"/>
      <w:lvlJc w:val="left"/>
      <w:pPr>
        <w:ind w:left="1918" w:hanging="360"/>
      </w:pPr>
      <w:rPr/>
    </w:lvl>
    <w:lvl w:ilvl="4">
      <w:start w:val="0"/>
      <w:numFmt w:val="bullet"/>
      <w:lvlText w:val="•"/>
      <w:lvlJc w:val="left"/>
      <w:pPr>
        <w:ind w:left="2284" w:hanging="360"/>
      </w:pPr>
      <w:rPr/>
    </w:lvl>
    <w:lvl w:ilvl="5">
      <w:start w:val="0"/>
      <w:numFmt w:val="bullet"/>
      <w:lvlText w:val="•"/>
      <w:lvlJc w:val="left"/>
      <w:pPr>
        <w:ind w:left="2650" w:hanging="360"/>
      </w:pPr>
      <w:rPr/>
    </w:lvl>
    <w:lvl w:ilvl="6">
      <w:start w:val="0"/>
      <w:numFmt w:val="bullet"/>
      <w:lvlText w:val="•"/>
      <w:lvlJc w:val="left"/>
      <w:pPr>
        <w:ind w:left="3016" w:hanging="360"/>
      </w:pPr>
      <w:rPr/>
    </w:lvl>
    <w:lvl w:ilvl="7">
      <w:start w:val="0"/>
      <w:numFmt w:val="bullet"/>
      <w:lvlText w:val="•"/>
      <w:lvlJc w:val="left"/>
      <w:pPr>
        <w:ind w:left="3382" w:hanging="360"/>
      </w:pPr>
      <w:rPr/>
    </w:lvl>
    <w:lvl w:ilvl="8">
      <w:start w:val="0"/>
      <w:numFmt w:val="bullet"/>
      <w:lvlText w:val="•"/>
      <w:lvlJc w:val="left"/>
      <w:pPr>
        <w:ind w:left="3748" w:hanging="360"/>
      </w:pPr>
      <w:rPr/>
    </w:lvl>
  </w:abstractNum>
  <w:abstractNum w:abstractNumId="4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7">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48">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49">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50">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5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7">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8">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9">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60">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6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2">
    <w:lvl w:ilvl="0">
      <w:start w:val="0"/>
      <w:numFmt w:val="bullet"/>
      <w:lvlText w:val="●"/>
      <w:lvlJc w:val="left"/>
      <w:pPr>
        <w:ind w:left="827" w:hanging="360"/>
      </w:pPr>
      <w:rPr>
        <w:rFonts w:ascii="Noto Sans Symbols" w:cs="Noto Sans Symbols" w:eastAsia="Noto Sans Symbols" w:hAnsi="Noto Sans Symbols"/>
        <w:b w:val="0"/>
        <w:i w:val="0"/>
        <w:color w:val="8495af"/>
        <w:sz w:val="32"/>
        <w:szCs w:val="32"/>
      </w:rPr>
    </w:lvl>
    <w:lvl w:ilvl="1">
      <w:start w:val="0"/>
      <w:numFmt w:val="bullet"/>
      <w:lvlText w:val="o"/>
      <w:lvlJc w:val="left"/>
      <w:pPr>
        <w:ind w:left="1547" w:hanging="360"/>
      </w:pPr>
      <w:rPr>
        <w:rFonts w:ascii="Courier New" w:cs="Courier New" w:eastAsia="Courier New" w:hAnsi="Courier New"/>
        <w:b w:val="0"/>
        <w:i w:val="0"/>
        <w:color w:val="404040"/>
        <w:sz w:val="20"/>
        <w:szCs w:val="20"/>
      </w:rPr>
    </w:lvl>
    <w:lvl w:ilvl="2">
      <w:start w:val="0"/>
      <w:numFmt w:val="bullet"/>
      <w:lvlText w:val="•"/>
      <w:lvlJc w:val="left"/>
      <w:pPr>
        <w:ind w:left="2371" w:hanging="360"/>
      </w:pPr>
      <w:rPr/>
    </w:lvl>
    <w:lvl w:ilvl="3">
      <w:start w:val="0"/>
      <w:numFmt w:val="bullet"/>
      <w:lvlText w:val="•"/>
      <w:lvlJc w:val="left"/>
      <w:pPr>
        <w:ind w:left="3202" w:hanging="360"/>
      </w:pPr>
      <w:rPr/>
    </w:lvl>
    <w:lvl w:ilvl="4">
      <w:start w:val="0"/>
      <w:numFmt w:val="bullet"/>
      <w:lvlText w:val="•"/>
      <w:lvlJc w:val="left"/>
      <w:pPr>
        <w:ind w:left="4034" w:hanging="360"/>
      </w:pPr>
      <w:rPr/>
    </w:lvl>
    <w:lvl w:ilvl="5">
      <w:start w:val="0"/>
      <w:numFmt w:val="bullet"/>
      <w:lvlText w:val="•"/>
      <w:lvlJc w:val="left"/>
      <w:pPr>
        <w:ind w:left="4865" w:hanging="360"/>
      </w:pPr>
      <w:rPr/>
    </w:lvl>
    <w:lvl w:ilvl="6">
      <w:start w:val="0"/>
      <w:numFmt w:val="bullet"/>
      <w:lvlText w:val="•"/>
      <w:lvlJc w:val="left"/>
      <w:pPr>
        <w:ind w:left="5697" w:hanging="360"/>
      </w:pPr>
      <w:rPr/>
    </w:lvl>
    <w:lvl w:ilvl="7">
      <w:start w:val="0"/>
      <w:numFmt w:val="bullet"/>
      <w:lvlText w:val="•"/>
      <w:lvlJc w:val="left"/>
      <w:pPr>
        <w:ind w:left="6528" w:hanging="360"/>
      </w:pPr>
      <w:rPr/>
    </w:lvl>
    <w:lvl w:ilvl="8">
      <w:start w:val="0"/>
      <w:numFmt w:val="bullet"/>
      <w:lvlText w:val="•"/>
      <w:lvlJc w:val="left"/>
      <w:pPr>
        <w:ind w:left="7360" w:hanging="360"/>
      </w:pPr>
      <w:rPr/>
    </w:lvl>
  </w:abstractNum>
  <w:abstractNum w:abstractNumId="63">
    <w:lvl w:ilvl="0">
      <w:start w:val="0"/>
      <w:numFmt w:val="bullet"/>
      <w:lvlText w:val="●"/>
      <w:lvlJc w:val="left"/>
      <w:pPr>
        <w:ind w:left="827" w:hanging="360"/>
      </w:pPr>
      <w:rPr>
        <w:rFonts w:ascii="Noto Sans Symbols" w:cs="Noto Sans Symbols" w:eastAsia="Noto Sans Symbols" w:hAnsi="Noto Sans Symbols"/>
        <w:b w:val="0"/>
        <w:i w:val="0"/>
        <w:color w:val="8495af"/>
        <w:sz w:val="32"/>
        <w:szCs w:val="32"/>
      </w:rPr>
    </w:lvl>
    <w:lvl w:ilvl="1">
      <w:start w:val="0"/>
      <w:numFmt w:val="bullet"/>
      <w:lvlText w:val="•"/>
      <w:lvlJc w:val="left"/>
      <w:pPr>
        <w:ind w:left="1640" w:hanging="360"/>
      </w:pPr>
      <w:rPr/>
    </w:lvl>
    <w:lvl w:ilvl="2">
      <w:start w:val="0"/>
      <w:numFmt w:val="bullet"/>
      <w:lvlText w:val="•"/>
      <w:lvlJc w:val="left"/>
      <w:pPr>
        <w:ind w:left="2460" w:hanging="360"/>
      </w:pPr>
      <w:rPr/>
    </w:lvl>
    <w:lvl w:ilvl="3">
      <w:start w:val="0"/>
      <w:numFmt w:val="bullet"/>
      <w:lvlText w:val="•"/>
      <w:lvlJc w:val="left"/>
      <w:pPr>
        <w:ind w:left="3280" w:hanging="360"/>
      </w:pPr>
      <w:rPr/>
    </w:lvl>
    <w:lvl w:ilvl="4">
      <w:start w:val="0"/>
      <w:numFmt w:val="bullet"/>
      <w:lvlText w:val="•"/>
      <w:lvlJc w:val="left"/>
      <w:pPr>
        <w:ind w:left="4101" w:hanging="360"/>
      </w:pPr>
      <w:rPr/>
    </w:lvl>
    <w:lvl w:ilvl="5">
      <w:start w:val="0"/>
      <w:numFmt w:val="bullet"/>
      <w:lvlText w:val="•"/>
      <w:lvlJc w:val="left"/>
      <w:pPr>
        <w:ind w:left="4921" w:hanging="360"/>
      </w:pPr>
      <w:rPr/>
    </w:lvl>
    <w:lvl w:ilvl="6">
      <w:start w:val="0"/>
      <w:numFmt w:val="bullet"/>
      <w:lvlText w:val="•"/>
      <w:lvlJc w:val="left"/>
      <w:pPr>
        <w:ind w:left="5741" w:hanging="360"/>
      </w:pPr>
      <w:rPr/>
    </w:lvl>
    <w:lvl w:ilvl="7">
      <w:start w:val="0"/>
      <w:numFmt w:val="bullet"/>
      <w:lvlText w:val="•"/>
      <w:lvlJc w:val="left"/>
      <w:pPr>
        <w:ind w:left="6562" w:hanging="360"/>
      </w:pPr>
      <w:rPr/>
    </w:lvl>
    <w:lvl w:ilvl="8">
      <w:start w:val="0"/>
      <w:numFmt w:val="bullet"/>
      <w:lvlText w:val="•"/>
      <w:lvlJc w:val="left"/>
      <w:pPr>
        <w:ind w:left="7382" w:hanging="360"/>
      </w:pPr>
      <w:rPr/>
    </w:lvl>
  </w:abstractNum>
  <w:abstractNum w:abstractNumId="64">
    <w:lvl w:ilvl="0">
      <w:start w:val="0"/>
      <w:numFmt w:val="bullet"/>
      <w:lvlText w:val="●"/>
      <w:lvlJc w:val="left"/>
      <w:pPr>
        <w:ind w:left="919" w:hanging="360"/>
      </w:pPr>
      <w:rPr>
        <w:rFonts w:ascii="Noto Sans Symbols" w:cs="Noto Sans Symbols" w:eastAsia="Noto Sans Symbols" w:hAnsi="Noto Sans Symbols"/>
        <w:b w:val="0"/>
        <w:i w:val="0"/>
        <w:color w:val="8495af"/>
        <w:sz w:val="32"/>
        <w:szCs w:val="32"/>
      </w:rPr>
    </w:lvl>
    <w:lvl w:ilvl="1">
      <w:start w:val="0"/>
      <w:numFmt w:val="bullet"/>
      <w:lvlText w:val="•"/>
      <w:lvlJc w:val="left"/>
      <w:pPr>
        <w:ind w:left="1730" w:hanging="360"/>
      </w:pPr>
      <w:rPr/>
    </w:lvl>
    <w:lvl w:ilvl="2">
      <w:start w:val="0"/>
      <w:numFmt w:val="bullet"/>
      <w:lvlText w:val="•"/>
      <w:lvlJc w:val="left"/>
      <w:pPr>
        <w:ind w:left="2540" w:hanging="360"/>
      </w:pPr>
      <w:rPr/>
    </w:lvl>
    <w:lvl w:ilvl="3">
      <w:start w:val="0"/>
      <w:numFmt w:val="bullet"/>
      <w:lvlText w:val="•"/>
      <w:lvlJc w:val="left"/>
      <w:pPr>
        <w:ind w:left="3350" w:hanging="360"/>
      </w:pPr>
      <w:rPr/>
    </w:lvl>
    <w:lvl w:ilvl="4">
      <w:start w:val="0"/>
      <w:numFmt w:val="bullet"/>
      <w:lvlText w:val="•"/>
      <w:lvlJc w:val="left"/>
      <w:pPr>
        <w:ind w:left="4161" w:hanging="360"/>
      </w:pPr>
      <w:rPr/>
    </w:lvl>
    <w:lvl w:ilvl="5">
      <w:start w:val="0"/>
      <w:numFmt w:val="bullet"/>
      <w:lvlText w:val="•"/>
      <w:lvlJc w:val="left"/>
      <w:pPr>
        <w:ind w:left="4971" w:hanging="360"/>
      </w:pPr>
      <w:rPr/>
    </w:lvl>
    <w:lvl w:ilvl="6">
      <w:start w:val="0"/>
      <w:numFmt w:val="bullet"/>
      <w:lvlText w:val="•"/>
      <w:lvlJc w:val="left"/>
      <w:pPr>
        <w:ind w:left="5781" w:hanging="360"/>
      </w:pPr>
      <w:rPr/>
    </w:lvl>
    <w:lvl w:ilvl="7">
      <w:start w:val="0"/>
      <w:numFmt w:val="bullet"/>
      <w:lvlText w:val="•"/>
      <w:lvlJc w:val="left"/>
      <w:pPr>
        <w:ind w:left="6592" w:hanging="360"/>
      </w:pPr>
      <w:rPr/>
    </w:lvl>
    <w:lvl w:ilvl="8">
      <w:start w:val="0"/>
      <w:numFmt w:val="bullet"/>
      <w:lvlText w:val="•"/>
      <w:lvlJc w:val="left"/>
      <w:pPr>
        <w:ind w:left="7402" w:hanging="360"/>
      </w:pPr>
      <w:rPr/>
    </w:lvl>
  </w:abstractNum>
  <w:abstractNum w:abstractNumId="65">
    <w:lvl w:ilvl="0">
      <w:start w:val="0"/>
      <w:numFmt w:val="bullet"/>
      <w:lvlText w:val="●"/>
      <w:lvlJc w:val="left"/>
      <w:pPr>
        <w:ind w:left="827" w:hanging="360"/>
      </w:pPr>
      <w:rPr>
        <w:rFonts w:ascii="Noto Sans Symbols" w:cs="Noto Sans Symbols" w:eastAsia="Noto Sans Symbols" w:hAnsi="Noto Sans Symbols"/>
        <w:b w:val="0"/>
        <w:i w:val="0"/>
        <w:color w:val="8495af"/>
        <w:sz w:val="32"/>
        <w:szCs w:val="32"/>
      </w:rPr>
    </w:lvl>
    <w:lvl w:ilvl="1">
      <w:start w:val="0"/>
      <w:numFmt w:val="bullet"/>
      <w:lvlText w:val="o"/>
      <w:lvlJc w:val="left"/>
      <w:pPr>
        <w:ind w:left="1547" w:hanging="360"/>
      </w:pPr>
      <w:rPr>
        <w:rFonts w:ascii="Courier New" w:cs="Courier New" w:eastAsia="Courier New" w:hAnsi="Courier New"/>
        <w:b w:val="0"/>
        <w:i w:val="0"/>
        <w:color w:val="404040"/>
        <w:sz w:val="20"/>
        <w:szCs w:val="20"/>
      </w:rPr>
    </w:lvl>
    <w:lvl w:ilvl="2">
      <w:start w:val="0"/>
      <w:numFmt w:val="bullet"/>
      <w:lvlText w:val="•"/>
      <w:lvlJc w:val="left"/>
      <w:pPr>
        <w:ind w:left="2371" w:hanging="360"/>
      </w:pPr>
      <w:rPr/>
    </w:lvl>
    <w:lvl w:ilvl="3">
      <w:start w:val="0"/>
      <w:numFmt w:val="bullet"/>
      <w:lvlText w:val="•"/>
      <w:lvlJc w:val="left"/>
      <w:pPr>
        <w:ind w:left="3202" w:hanging="360"/>
      </w:pPr>
      <w:rPr/>
    </w:lvl>
    <w:lvl w:ilvl="4">
      <w:start w:val="0"/>
      <w:numFmt w:val="bullet"/>
      <w:lvlText w:val="•"/>
      <w:lvlJc w:val="left"/>
      <w:pPr>
        <w:ind w:left="4034" w:hanging="360"/>
      </w:pPr>
      <w:rPr/>
    </w:lvl>
    <w:lvl w:ilvl="5">
      <w:start w:val="0"/>
      <w:numFmt w:val="bullet"/>
      <w:lvlText w:val="•"/>
      <w:lvlJc w:val="left"/>
      <w:pPr>
        <w:ind w:left="4865" w:hanging="360"/>
      </w:pPr>
      <w:rPr/>
    </w:lvl>
    <w:lvl w:ilvl="6">
      <w:start w:val="0"/>
      <w:numFmt w:val="bullet"/>
      <w:lvlText w:val="•"/>
      <w:lvlJc w:val="left"/>
      <w:pPr>
        <w:ind w:left="5697" w:hanging="360"/>
      </w:pPr>
      <w:rPr/>
    </w:lvl>
    <w:lvl w:ilvl="7">
      <w:start w:val="0"/>
      <w:numFmt w:val="bullet"/>
      <w:lvlText w:val="•"/>
      <w:lvlJc w:val="left"/>
      <w:pPr>
        <w:ind w:left="6528" w:hanging="360"/>
      </w:pPr>
      <w:rPr/>
    </w:lvl>
    <w:lvl w:ilvl="8">
      <w:start w:val="0"/>
      <w:numFmt w:val="bullet"/>
      <w:lvlText w:val="•"/>
      <w:lvlJc w:val="left"/>
      <w:pPr>
        <w:ind w:left="7360" w:hanging="360"/>
      </w:pPr>
      <w:rPr/>
    </w:lvl>
  </w:abstractNum>
  <w:abstractNum w:abstractNumId="66">
    <w:lvl w:ilvl="0">
      <w:start w:val="0"/>
      <w:numFmt w:val="bullet"/>
      <w:lvlText w:val="●"/>
      <w:lvlJc w:val="left"/>
      <w:pPr>
        <w:ind w:left="827" w:hanging="360"/>
      </w:pPr>
      <w:rPr>
        <w:rFonts w:ascii="Noto Sans Symbols" w:cs="Noto Sans Symbols" w:eastAsia="Noto Sans Symbols" w:hAnsi="Noto Sans Symbols"/>
        <w:b w:val="0"/>
        <w:i w:val="0"/>
        <w:color w:val="8495af"/>
        <w:sz w:val="32"/>
        <w:szCs w:val="32"/>
      </w:rPr>
    </w:lvl>
    <w:lvl w:ilvl="1">
      <w:start w:val="0"/>
      <w:numFmt w:val="bullet"/>
      <w:lvlText w:val="•"/>
      <w:lvlJc w:val="left"/>
      <w:pPr>
        <w:ind w:left="1640" w:hanging="360"/>
      </w:pPr>
      <w:rPr/>
    </w:lvl>
    <w:lvl w:ilvl="2">
      <w:start w:val="0"/>
      <w:numFmt w:val="bullet"/>
      <w:lvlText w:val="•"/>
      <w:lvlJc w:val="left"/>
      <w:pPr>
        <w:ind w:left="2460" w:hanging="360"/>
      </w:pPr>
      <w:rPr/>
    </w:lvl>
    <w:lvl w:ilvl="3">
      <w:start w:val="0"/>
      <w:numFmt w:val="bullet"/>
      <w:lvlText w:val="•"/>
      <w:lvlJc w:val="left"/>
      <w:pPr>
        <w:ind w:left="3280" w:hanging="360"/>
      </w:pPr>
      <w:rPr/>
    </w:lvl>
    <w:lvl w:ilvl="4">
      <w:start w:val="0"/>
      <w:numFmt w:val="bullet"/>
      <w:lvlText w:val="•"/>
      <w:lvlJc w:val="left"/>
      <w:pPr>
        <w:ind w:left="4101" w:hanging="360"/>
      </w:pPr>
      <w:rPr/>
    </w:lvl>
    <w:lvl w:ilvl="5">
      <w:start w:val="0"/>
      <w:numFmt w:val="bullet"/>
      <w:lvlText w:val="•"/>
      <w:lvlJc w:val="left"/>
      <w:pPr>
        <w:ind w:left="4921" w:hanging="360"/>
      </w:pPr>
      <w:rPr/>
    </w:lvl>
    <w:lvl w:ilvl="6">
      <w:start w:val="0"/>
      <w:numFmt w:val="bullet"/>
      <w:lvlText w:val="•"/>
      <w:lvlJc w:val="left"/>
      <w:pPr>
        <w:ind w:left="5741" w:hanging="360"/>
      </w:pPr>
      <w:rPr/>
    </w:lvl>
    <w:lvl w:ilvl="7">
      <w:start w:val="0"/>
      <w:numFmt w:val="bullet"/>
      <w:lvlText w:val="•"/>
      <w:lvlJc w:val="left"/>
      <w:pPr>
        <w:ind w:left="6562" w:hanging="360"/>
      </w:pPr>
      <w:rPr/>
    </w:lvl>
    <w:lvl w:ilvl="8">
      <w:start w:val="0"/>
      <w:numFmt w:val="bullet"/>
      <w:lvlText w:val="•"/>
      <w:lvlJc w:val="left"/>
      <w:pPr>
        <w:ind w:left="7382" w:hanging="360"/>
      </w:pPr>
      <w:rPr/>
    </w:lvl>
  </w:abstractNum>
  <w:abstractNum w:abstractNumId="67">
    <w:lvl w:ilvl="0">
      <w:start w:val="0"/>
      <w:numFmt w:val="bullet"/>
      <w:lvlText w:val="●"/>
      <w:lvlJc w:val="left"/>
      <w:pPr>
        <w:ind w:left="1367" w:hanging="360.0000000000001"/>
      </w:pPr>
      <w:rPr>
        <w:rFonts w:ascii="Noto Sans Symbols" w:cs="Noto Sans Symbols" w:eastAsia="Noto Sans Symbols" w:hAnsi="Noto Sans Symbols"/>
        <w:b w:val="0"/>
        <w:i w:val="0"/>
        <w:color w:val="8495af"/>
        <w:sz w:val="32"/>
        <w:szCs w:val="32"/>
      </w:rPr>
    </w:lvl>
    <w:lvl w:ilvl="1">
      <w:start w:val="0"/>
      <w:numFmt w:val="bullet"/>
      <w:lvlText w:val="•"/>
      <w:lvlJc w:val="left"/>
      <w:pPr>
        <w:ind w:left="2126" w:hanging="360"/>
      </w:pPr>
      <w:rPr/>
    </w:lvl>
    <w:lvl w:ilvl="2">
      <w:start w:val="0"/>
      <w:numFmt w:val="bullet"/>
      <w:lvlText w:val="•"/>
      <w:lvlJc w:val="left"/>
      <w:pPr>
        <w:ind w:left="2893" w:hanging="360"/>
      </w:pPr>
      <w:rPr/>
    </w:lvl>
    <w:lvl w:ilvl="3">
      <w:start w:val="0"/>
      <w:numFmt w:val="bullet"/>
      <w:lvlText w:val="•"/>
      <w:lvlJc w:val="left"/>
      <w:pPr>
        <w:ind w:left="3660" w:hanging="360"/>
      </w:pPr>
      <w:rPr/>
    </w:lvl>
    <w:lvl w:ilvl="4">
      <w:start w:val="0"/>
      <w:numFmt w:val="bullet"/>
      <w:lvlText w:val="•"/>
      <w:lvlJc w:val="left"/>
      <w:pPr>
        <w:ind w:left="4427" w:hanging="360"/>
      </w:pPr>
      <w:rPr/>
    </w:lvl>
    <w:lvl w:ilvl="5">
      <w:start w:val="0"/>
      <w:numFmt w:val="bullet"/>
      <w:lvlText w:val="•"/>
      <w:lvlJc w:val="left"/>
      <w:pPr>
        <w:ind w:left="5194" w:hanging="360"/>
      </w:pPr>
      <w:rPr/>
    </w:lvl>
    <w:lvl w:ilvl="6">
      <w:start w:val="0"/>
      <w:numFmt w:val="bullet"/>
      <w:lvlText w:val="•"/>
      <w:lvlJc w:val="left"/>
      <w:pPr>
        <w:ind w:left="5960" w:hanging="360"/>
      </w:pPr>
      <w:rPr/>
    </w:lvl>
    <w:lvl w:ilvl="7">
      <w:start w:val="0"/>
      <w:numFmt w:val="bullet"/>
      <w:lvlText w:val="•"/>
      <w:lvlJc w:val="left"/>
      <w:pPr>
        <w:ind w:left="6727" w:hanging="360"/>
      </w:pPr>
      <w:rPr/>
    </w:lvl>
    <w:lvl w:ilvl="8">
      <w:start w:val="0"/>
      <w:numFmt w:val="bullet"/>
      <w:lvlText w:val="•"/>
      <w:lvlJc w:val="left"/>
      <w:pPr>
        <w:ind w:left="7494" w:hanging="360"/>
      </w:pPr>
      <w:rPr/>
    </w:lvl>
  </w:abstractNum>
  <w:abstractNum w:abstractNumId="68">
    <w:lvl w:ilvl="0">
      <w:start w:val="0"/>
      <w:numFmt w:val="bullet"/>
      <w:lvlText w:val="●"/>
      <w:lvlJc w:val="left"/>
      <w:pPr>
        <w:ind w:left="827" w:hanging="360"/>
      </w:pPr>
      <w:rPr>
        <w:rFonts w:ascii="Noto Sans Symbols" w:cs="Noto Sans Symbols" w:eastAsia="Noto Sans Symbols" w:hAnsi="Noto Sans Symbols"/>
        <w:b w:val="0"/>
        <w:i w:val="0"/>
        <w:color w:val="8495af"/>
        <w:sz w:val="32"/>
        <w:szCs w:val="32"/>
      </w:rPr>
    </w:lvl>
    <w:lvl w:ilvl="1">
      <w:start w:val="0"/>
      <w:numFmt w:val="bullet"/>
      <w:lvlText w:val="•"/>
      <w:lvlJc w:val="left"/>
      <w:pPr>
        <w:ind w:left="1640" w:hanging="360"/>
      </w:pPr>
      <w:rPr/>
    </w:lvl>
    <w:lvl w:ilvl="2">
      <w:start w:val="0"/>
      <w:numFmt w:val="bullet"/>
      <w:lvlText w:val="•"/>
      <w:lvlJc w:val="left"/>
      <w:pPr>
        <w:ind w:left="2460" w:hanging="360"/>
      </w:pPr>
      <w:rPr/>
    </w:lvl>
    <w:lvl w:ilvl="3">
      <w:start w:val="0"/>
      <w:numFmt w:val="bullet"/>
      <w:lvlText w:val="•"/>
      <w:lvlJc w:val="left"/>
      <w:pPr>
        <w:ind w:left="3280" w:hanging="360"/>
      </w:pPr>
      <w:rPr/>
    </w:lvl>
    <w:lvl w:ilvl="4">
      <w:start w:val="0"/>
      <w:numFmt w:val="bullet"/>
      <w:lvlText w:val="•"/>
      <w:lvlJc w:val="left"/>
      <w:pPr>
        <w:ind w:left="4101" w:hanging="360"/>
      </w:pPr>
      <w:rPr/>
    </w:lvl>
    <w:lvl w:ilvl="5">
      <w:start w:val="0"/>
      <w:numFmt w:val="bullet"/>
      <w:lvlText w:val="•"/>
      <w:lvlJc w:val="left"/>
      <w:pPr>
        <w:ind w:left="4921" w:hanging="360"/>
      </w:pPr>
      <w:rPr/>
    </w:lvl>
    <w:lvl w:ilvl="6">
      <w:start w:val="0"/>
      <w:numFmt w:val="bullet"/>
      <w:lvlText w:val="•"/>
      <w:lvlJc w:val="left"/>
      <w:pPr>
        <w:ind w:left="5741" w:hanging="360"/>
      </w:pPr>
      <w:rPr/>
    </w:lvl>
    <w:lvl w:ilvl="7">
      <w:start w:val="0"/>
      <w:numFmt w:val="bullet"/>
      <w:lvlText w:val="•"/>
      <w:lvlJc w:val="left"/>
      <w:pPr>
        <w:ind w:left="6562" w:hanging="360"/>
      </w:pPr>
      <w:rPr/>
    </w:lvl>
    <w:lvl w:ilvl="8">
      <w:start w:val="0"/>
      <w:numFmt w:val="bullet"/>
      <w:lvlText w:val="•"/>
      <w:lvlJc w:val="left"/>
      <w:pPr>
        <w:ind w:left="7382" w:hanging="360"/>
      </w:pPr>
      <w:rPr/>
    </w:lvl>
  </w:abstractNum>
  <w:abstractNum w:abstractNumId="69">
    <w:lvl w:ilvl="0">
      <w:start w:val="2"/>
      <w:numFmt w:val="decimal"/>
      <w:lvlText w:val="%1"/>
      <w:lvlJc w:val="left"/>
      <w:pPr>
        <w:ind w:left="2060" w:hanging="720"/>
      </w:pPr>
      <w:rPr/>
    </w:lvl>
    <w:lvl w:ilvl="1">
      <w:start w:val="3"/>
      <w:numFmt w:val="decimal"/>
      <w:lvlText w:val="%1.%2"/>
      <w:lvlJc w:val="left"/>
      <w:pPr>
        <w:ind w:left="2060" w:hanging="720"/>
      </w:pPr>
      <w:rPr/>
    </w:lvl>
    <w:lvl w:ilvl="2">
      <w:start w:val="3"/>
      <w:numFmt w:val="decimal"/>
      <w:lvlText w:val="%1.%2.%3"/>
      <w:lvlJc w:val="left"/>
      <w:pPr>
        <w:ind w:left="2060" w:hanging="720"/>
      </w:pPr>
      <w:rPr>
        <w:rFonts w:ascii="Carlito" w:cs="Carlito" w:eastAsia="Carlito" w:hAnsi="Carlito"/>
        <w:b w:val="0"/>
        <w:i w:val="0"/>
        <w:sz w:val="24"/>
        <w:szCs w:val="24"/>
      </w:rPr>
    </w:lvl>
    <w:lvl w:ilvl="3">
      <w:start w:val="0"/>
      <w:numFmt w:val="bullet"/>
      <w:lvlText w:val="•"/>
      <w:lvlJc w:val="left"/>
      <w:pPr>
        <w:ind w:left="4587" w:hanging="720"/>
      </w:pPr>
      <w:rPr/>
    </w:lvl>
    <w:lvl w:ilvl="4">
      <w:start w:val="0"/>
      <w:numFmt w:val="bullet"/>
      <w:lvlText w:val="•"/>
      <w:lvlJc w:val="left"/>
      <w:pPr>
        <w:ind w:left="5430" w:hanging="720"/>
      </w:pPr>
      <w:rPr/>
    </w:lvl>
    <w:lvl w:ilvl="5">
      <w:start w:val="0"/>
      <w:numFmt w:val="bullet"/>
      <w:lvlText w:val="•"/>
      <w:lvlJc w:val="left"/>
      <w:pPr>
        <w:ind w:left="6273" w:hanging="720"/>
      </w:pPr>
      <w:rPr/>
    </w:lvl>
    <w:lvl w:ilvl="6">
      <w:start w:val="0"/>
      <w:numFmt w:val="bullet"/>
      <w:lvlText w:val="•"/>
      <w:lvlJc w:val="left"/>
      <w:pPr>
        <w:ind w:left="7115" w:hanging="720"/>
      </w:pPr>
      <w:rPr/>
    </w:lvl>
    <w:lvl w:ilvl="7">
      <w:start w:val="0"/>
      <w:numFmt w:val="bullet"/>
      <w:lvlText w:val="•"/>
      <w:lvlJc w:val="left"/>
      <w:pPr>
        <w:ind w:left="7958" w:hanging="720"/>
      </w:pPr>
      <w:rPr/>
    </w:lvl>
    <w:lvl w:ilvl="8">
      <w:start w:val="0"/>
      <w:numFmt w:val="bullet"/>
      <w:lvlText w:val="•"/>
      <w:lvlJc w:val="left"/>
      <w:pPr>
        <w:ind w:left="8801" w:hanging="720"/>
      </w:pPr>
      <w:rPr/>
    </w:lvl>
  </w:abstractNum>
  <w:abstractNum w:abstractNumId="70">
    <w:lvl w:ilvl="0">
      <w:start w:val="0"/>
      <w:numFmt w:val="bullet"/>
      <w:lvlText w:val="●"/>
      <w:lvlJc w:val="left"/>
      <w:pPr>
        <w:ind w:left="827" w:hanging="360"/>
      </w:pPr>
      <w:rPr>
        <w:rFonts w:ascii="Noto Sans Symbols" w:cs="Noto Sans Symbols" w:eastAsia="Noto Sans Symbols" w:hAnsi="Noto Sans Symbols"/>
        <w:b w:val="0"/>
        <w:i w:val="0"/>
        <w:color w:val="8495af"/>
        <w:sz w:val="32"/>
        <w:szCs w:val="32"/>
      </w:rPr>
    </w:lvl>
    <w:lvl w:ilvl="1">
      <w:start w:val="0"/>
      <w:numFmt w:val="bullet"/>
      <w:lvlText w:val="•"/>
      <w:lvlJc w:val="left"/>
      <w:pPr>
        <w:ind w:left="1640" w:hanging="360"/>
      </w:pPr>
      <w:rPr/>
    </w:lvl>
    <w:lvl w:ilvl="2">
      <w:start w:val="0"/>
      <w:numFmt w:val="bullet"/>
      <w:lvlText w:val="•"/>
      <w:lvlJc w:val="left"/>
      <w:pPr>
        <w:ind w:left="2460" w:hanging="360"/>
      </w:pPr>
      <w:rPr/>
    </w:lvl>
    <w:lvl w:ilvl="3">
      <w:start w:val="0"/>
      <w:numFmt w:val="bullet"/>
      <w:lvlText w:val="•"/>
      <w:lvlJc w:val="left"/>
      <w:pPr>
        <w:ind w:left="3280" w:hanging="360"/>
      </w:pPr>
      <w:rPr/>
    </w:lvl>
    <w:lvl w:ilvl="4">
      <w:start w:val="0"/>
      <w:numFmt w:val="bullet"/>
      <w:lvlText w:val="•"/>
      <w:lvlJc w:val="left"/>
      <w:pPr>
        <w:ind w:left="4101" w:hanging="360"/>
      </w:pPr>
      <w:rPr/>
    </w:lvl>
    <w:lvl w:ilvl="5">
      <w:start w:val="0"/>
      <w:numFmt w:val="bullet"/>
      <w:lvlText w:val="•"/>
      <w:lvlJc w:val="left"/>
      <w:pPr>
        <w:ind w:left="4921" w:hanging="360"/>
      </w:pPr>
      <w:rPr/>
    </w:lvl>
    <w:lvl w:ilvl="6">
      <w:start w:val="0"/>
      <w:numFmt w:val="bullet"/>
      <w:lvlText w:val="•"/>
      <w:lvlJc w:val="left"/>
      <w:pPr>
        <w:ind w:left="5741" w:hanging="360"/>
      </w:pPr>
      <w:rPr/>
    </w:lvl>
    <w:lvl w:ilvl="7">
      <w:start w:val="0"/>
      <w:numFmt w:val="bullet"/>
      <w:lvlText w:val="•"/>
      <w:lvlJc w:val="left"/>
      <w:pPr>
        <w:ind w:left="6562" w:hanging="360"/>
      </w:pPr>
      <w:rPr/>
    </w:lvl>
    <w:lvl w:ilvl="8">
      <w:start w:val="0"/>
      <w:numFmt w:val="bullet"/>
      <w:lvlText w:val="•"/>
      <w:lvlJc w:val="left"/>
      <w:pPr>
        <w:ind w:left="7382" w:hanging="360"/>
      </w:pPr>
      <w:rPr/>
    </w:lvl>
  </w:abstractNum>
  <w:abstractNum w:abstractNumId="71">
    <w:lvl w:ilvl="0">
      <w:start w:val="0"/>
      <w:numFmt w:val="bullet"/>
      <w:lvlText w:val="●"/>
      <w:lvlJc w:val="left"/>
      <w:pPr>
        <w:ind w:left="827" w:hanging="360"/>
      </w:pPr>
      <w:rPr>
        <w:rFonts w:ascii="Noto Sans Symbols" w:cs="Noto Sans Symbols" w:eastAsia="Noto Sans Symbols" w:hAnsi="Noto Sans Symbols"/>
        <w:b w:val="0"/>
        <w:i w:val="0"/>
        <w:color w:val="8495af"/>
        <w:sz w:val="32"/>
        <w:szCs w:val="32"/>
      </w:rPr>
    </w:lvl>
    <w:lvl w:ilvl="1">
      <w:start w:val="0"/>
      <w:numFmt w:val="bullet"/>
      <w:lvlText w:val="•"/>
      <w:lvlJc w:val="left"/>
      <w:pPr>
        <w:ind w:left="1640" w:hanging="360"/>
      </w:pPr>
      <w:rPr/>
    </w:lvl>
    <w:lvl w:ilvl="2">
      <w:start w:val="0"/>
      <w:numFmt w:val="bullet"/>
      <w:lvlText w:val="•"/>
      <w:lvlJc w:val="left"/>
      <w:pPr>
        <w:ind w:left="2460" w:hanging="360"/>
      </w:pPr>
      <w:rPr/>
    </w:lvl>
    <w:lvl w:ilvl="3">
      <w:start w:val="0"/>
      <w:numFmt w:val="bullet"/>
      <w:lvlText w:val="•"/>
      <w:lvlJc w:val="left"/>
      <w:pPr>
        <w:ind w:left="3280" w:hanging="360"/>
      </w:pPr>
      <w:rPr/>
    </w:lvl>
    <w:lvl w:ilvl="4">
      <w:start w:val="0"/>
      <w:numFmt w:val="bullet"/>
      <w:lvlText w:val="•"/>
      <w:lvlJc w:val="left"/>
      <w:pPr>
        <w:ind w:left="4101" w:hanging="360"/>
      </w:pPr>
      <w:rPr/>
    </w:lvl>
    <w:lvl w:ilvl="5">
      <w:start w:val="0"/>
      <w:numFmt w:val="bullet"/>
      <w:lvlText w:val="•"/>
      <w:lvlJc w:val="left"/>
      <w:pPr>
        <w:ind w:left="4921" w:hanging="360"/>
      </w:pPr>
      <w:rPr/>
    </w:lvl>
    <w:lvl w:ilvl="6">
      <w:start w:val="0"/>
      <w:numFmt w:val="bullet"/>
      <w:lvlText w:val="•"/>
      <w:lvlJc w:val="left"/>
      <w:pPr>
        <w:ind w:left="5741" w:hanging="360"/>
      </w:pPr>
      <w:rPr/>
    </w:lvl>
    <w:lvl w:ilvl="7">
      <w:start w:val="0"/>
      <w:numFmt w:val="bullet"/>
      <w:lvlText w:val="•"/>
      <w:lvlJc w:val="left"/>
      <w:pPr>
        <w:ind w:left="6562" w:hanging="360"/>
      </w:pPr>
      <w:rPr/>
    </w:lvl>
    <w:lvl w:ilvl="8">
      <w:start w:val="0"/>
      <w:numFmt w:val="bullet"/>
      <w:lvlText w:val="•"/>
      <w:lvlJc w:val="left"/>
      <w:pPr>
        <w:ind w:left="7382" w:hanging="360"/>
      </w:pPr>
      <w:rPr/>
    </w:lvl>
  </w:abstractNum>
  <w:abstractNum w:abstractNumId="72">
    <w:lvl w:ilvl="0">
      <w:start w:val="0"/>
      <w:numFmt w:val="bullet"/>
      <w:lvlText w:val="●"/>
      <w:lvlJc w:val="left"/>
      <w:pPr>
        <w:ind w:left="827" w:hanging="360"/>
      </w:pPr>
      <w:rPr>
        <w:rFonts w:ascii="Noto Sans Symbols" w:cs="Noto Sans Symbols" w:eastAsia="Noto Sans Symbols" w:hAnsi="Noto Sans Symbols"/>
        <w:b w:val="0"/>
        <w:i w:val="0"/>
        <w:color w:val="8495af"/>
        <w:sz w:val="32"/>
        <w:szCs w:val="32"/>
      </w:rPr>
    </w:lvl>
    <w:lvl w:ilvl="1">
      <w:start w:val="0"/>
      <w:numFmt w:val="bullet"/>
      <w:lvlText w:val="•"/>
      <w:lvlJc w:val="left"/>
      <w:pPr>
        <w:ind w:left="1640" w:hanging="360"/>
      </w:pPr>
      <w:rPr/>
    </w:lvl>
    <w:lvl w:ilvl="2">
      <w:start w:val="0"/>
      <w:numFmt w:val="bullet"/>
      <w:lvlText w:val="•"/>
      <w:lvlJc w:val="left"/>
      <w:pPr>
        <w:ind w:left="2460" w:hanging="360"/>
      </w:pPr>
      <w:rPr/>
    </w:lvl>
    <w:lvl w:ilvl="3">
      <w:start w:val="0"/>
      <w:numFmt w:val="bullet"/>
      <w:lvlText w:val="•"/>
      <w:lvlJc w:val="left"/>
      <w:pPr>
        <w:ind w:left="3280" w:hanging="360"/>
      </w:pPr>
      <w:rPr/>
    </w:lvl>
    <w:lvl w:ilvl="4">
      <w:start w:val="0"/>
      <w:numFmt w:val="bullet"/>
      <w:lvlText w:val="•"/>
      <w:lvlJc w:val="left"/>
      <w:pPr>
        <w:ind w:left="4101" w:hanging="360"/>
      </w:pPr>
      <w:rPr/>
    </w:lvl>
    <w:lvl w:ilvl="5">
      <w:start w:val="0"/>
      <w:numFmt w:val="bullet"/>
      <w:lvlText w:val="•"/>
      <w:lvlJc w:val="left"/>
      <w:pPr>
        <w:ind w:left="4921" w:hanging="360"/>
      </w:pPr>
      <w:rPr/>
    </w:lvl>
    <w:lvl w:ilvl="6">
      <w:start w:val="0"/>
      <w:numFmt w:val="bullet"/>
      <w:lvlText w:val="•"/>
      <w:lvlJc w:val="left"/>
      <w:pPr>
        <w:ind w:left="5741" w:hanging="360"/>
      </w:pPr>
      <w:rPr/>
    </w:lvl>
    <w:lvl w:ilvl="7">
      <w:start w:val="0"/>
      <w:numFmt w:val="bullet"/>
      <w:lvlText w:val="•"/>
      <w:lvlJc w:val="left"/>
      <w:pPr>
        <w:ind w:left="6562" w:hanging="360"/>
      </w:pPr>
      <w:rPr/>
    </w:lvl>
    <w:lvl w:ilvl="8">
      <w:start w:val="0"/>
      <w:numFmt w:val="bullet"/>
      <w:lvlText w:val="•"/>
      <w:lvlJc w:val="left"/>
      <w:pPr>
        <w:ind w:left="7382" w:hanging="360"/>
      </w:pPr>
      <w:rPr/>
    </w:lvl>
  </w:abstractNum>
  <w:abstractNum w:abstractNumId="73">
    <w:lvl w:ilvl="0">
      <w:start w:val="0"/>
      <w:numFmt w:val="bullet"/>
      <w:lvlText w:val="●"/>
      <w:lvlJc w:val="left"/>
      <w:pPr>
        <w:ind w:left="827" w:hanging="360"/>
      </w:pPr>
      <w:rPr>
        <w:rFonts w:ascii="Noto Sans Symbols" w:cs="Noto Sans Symbols" w:eastAsia="Noto Sans Symbols" w:hAnsi="Noto Sans Symbols"/>
        <w:b w:val="0"/>
        <w:i w:val="0"/>
        <w:color w:val="8495af"/>
        <w:sz w:val="32"/>
        <w:szCs w:val="32"/>
      </w:rPr>
    </w:lvl>
    <w:lvl w:ilvl="1">
      <w:start w:val="0"/>
      <w:numFmt w:val="bullet"/>
      <w:lvlText w:val="•"/>
      <w:lvlJc w:val="left"/>
      <w:pPr>
        <w:ind w:left="1640" w:hanging="360"/>
      </w:pPr>
      <w:rPr/>
    </w:lvl>
    <w:lvl w:ilvl="2">
      <w:start w:val="0"/>
      <w:numFmt w:val="bullet"/>
      <w:lvlText w:val="•"/>
      <w:lvlJc w:val="left"/>
      <w:pPr>
        <w:ind w:left="2460" w:hanging="360"/>
      </w:pPr>
      <w:rPr/>
    </w:lvl>
    <w:lvl w:ilvl="3">
      <w:start w:val="0"/>
      <w:numFmt w:val="bullet"/>
      <w:lvlText w:val="•"/>
      <w:lvlJc w:val="left"/>
      <w:pPr>
        <w:ind w:left="3280" w:hanging="360"/>
      </w:pPr>
      <w:rPr/>
    </w:lvl>
    <w:lvl w:ilvl="4">
      <w:start w:val="0"/>
      <w:numFmt w:val="bullet"/>
      <w:lvlText w:val="•"/>
      <w:lvlJc w:val="left"/>
      <w:pPr>
        <w:ind w:left="4101" w:hanging="360"/>
      </w:pPr>
      <w:rPr/>
    </w:lvl>
    <w:lvl w:ilvl="5">
      <w:start w:val="0"/>
      <w:numFmt w:val="bullet"/>
      <w:lvlText w:val="•"/>
      <w:lvlJc w:val="left"/>
      <w:pPr>
        <w:ind w:left="4921" w:hanging="360"/>
      </w:pPr>
      <w:rPr/>
    </w:lvl>
    <w:lvl w:ilvl="6">
      <w:start w:val="0"/>
      <w:numFmt w:val="bullet"/>
      <w:lvlText w:val="•"/>
      <w:lvlJc w:val="left"/>
      <w:pPr>
        <w:ind w:left="5741" w:hanging="360"/>
      </w:pPr>
      <w:rPr/>
    </w:lvl>
    <w:lvl w:ilvl="7">
      <w:start w:val="0"/>
      <w:numFmt w:val="bullet"/>
      <w:lvlText w:val="•"/>
      <w:lvlJc w:val="left"/>
      <w:pPr>
        <w:ind w:left="6562" w:hanging="360"/>
      </w:pPr>
      <w:rPr/>
    </w:lvl>
    <w:lvl w:ilvl="8">
      <w:start w:val="0"/>
      <w:numFmt w:val="bullet"/>
      <w:lvlText w:val="•"/>
      <w:lvlJc w:val="left"/>
      <w:pPr>
        <w:ind w:left="7382" w:hanging="360"/>
      </w:pPr>
      <w:rPr/>
    </w:lvl>
  </w:abstractNum>
  <w:abstractNum w:abstractNumId="74">
    <w:lvl w:ilvl="0">
      <w:start w:val="0"/>
      <w:numFmt w:val="bullet"/>
      <w:lvlText w:val="●"/>
      <w:lvlJc w:val="left"/>
      <w:pPr>
        <w:ind w:left="1367" w:hanging="406"/>
      </w:pPr>
      <w:rPr>
        <w:rFonts w:ascii="Noto Sans Symbols" w:cs="Noto Sans Symbols" w:eastAsia="Noto Sans Symbols" w:hAnsi="Noto Sans Symbols"/>
        <w:b w:val="0"/>
        <w:i w:val="0"/>
        <w:color w:val="8495af"/>
        <w:sz w:val="32"/>
        <w:szCs w:val="32"/>
      </w:rPr>
    </w:lvl>
    <w:lvl w:ilvl="1">
      <w:start w:val="0"/>
      <w:numFmt w:val="bullet"/>
      <w:lvlText w:val="•"/>
      <w:lvlJc w:val="left"/>
      <w:pPr>
        <w:ind w:left="2126" w:hanging="406"/>
      </w:pPr>
      <w:rPr/>
    </w:lvl>
    <w:lvl w:ilvl="2">
      <w:start w:val="0"/>
      <w:numFmt w:val="bullet"/>
      <w:lvlText w:val="•"/>
      <w:lvlJc w:val="left"/>
      <w:pPr>
        <w:ind w:left="2892" w:hanging="406"/>
      </w:pPr>
      <w:rPr/>
    </w:lvl>
    <w:lvl w:ilvl="3">
      <w:start w:val="0"/>
      <w:numFmt w:val="bullet"/>
      <w:lvlText w:val="•"/>
      <w:lvlJc w:val="left"/>
      <w:pPr>
        <w:ind w:left="3658" w:hanging="406"/>
      </w:pPr>
      <w:rPr/>
    </w:lvl>
    <w:lvl w:ilvl="4">
      <w:start w:val="0"/>
      <w:numFmt w:val="bullet"/>
      <w:lvlText w:val="•"/>
      <w:lvlJc w:val="left"/>
      <w:pPr>
        <w:ind w:left="4425" w:hanging="406"/>
      </w:pPr>
      <w:rPr/>
    </w:lvl>
    <w:lvl w:ilvl="5">
      <w:start w:val="0"/>
      <w:numFmt w:val="bullet"/>
      <w:lvlText w:val="•"/>
      <w:lvlJc w:val="left"/>
      <w:pPr>
        <w:ind w:left="5191" w:hanging="406"/>
      </w:pPr>
      <w:rPr/>
    </w:lvl>
    <w:lvl w:ilvl="6">
      <w:start w:val="0"/>
      <w:numFmt w:val="bullet"/>
      <w:lvlText w:val="•"/>
      <w:lvlJc w:val="left"/>
      <w:pPr>
        <w:ind w:left="5957" w:hanging="406"/>
      </w:pPr>
      <w:rPr/>
    </w:lvl>
    <w:lvl w:ilvl="7">
      <w:start w:val="0"/>
      <w:numFmt w:val="bullet"/>
      <w:lvlText w:val="•"/>
      <w:lvlJc w:val="left"/>
      <w:pPr>
        <w:ind w:left="6724" w:hanging="406"/>
      </w:pPr>
      <w:rPr/>
    </w:lvl>
    <w:lvl w:ilvl="8">
      <w:start w:val="0"/>
      <w:numFmt w:val="bullet"/>
      <w:lvlText w:val="•"/>
      <w:lvlJc w:val="left"/>
      <w:pPr>
        <w:ind w:left="7490" w:hanging="406"/>
      </w:pPr>
      <w:rPr/>
    </w:lvl>
  </w:abstractNum>
  <w:abstractNum w:abstractNumId="75">
    <w:lvl w:ilvl="0">
      <w:start w:val="0"/>
      <w:numFmt w:val="bullet"/>
      <w:lvlText w:val="●"/>
      <w:lvlJc w:val="left"/>
      <w:pPr>
        <w:ind w:left="827" w:hanging="360"/>
      </w:pPr>
      <w:rPr>
        <w:rFonts w:ascii="Noto Sans Symbols" w:cs="Noto Sans Symbols" w:eastAsia="Noto Sans Symbols" w:hAnsi="Noto Sans Symbols"/>
        <w:b w:val="0"/>
        <w:i w:val="0"/>
        <w:color w:val="8495af"/>
        <w:sz w:val="32"/>
        <w:szCs w:val="32"/>
      </w:rPr>
    </w:lvl>
    <w:lvl w:ilvl="1">
      <w:start w:val="0"/>
      <w:numFmt w:val="bullet"/>
      <w:lvlText w:val="•"/>
      <w:lvlJc w:val="left"/>
      <w:pPr>
        <w:ind w:left="1640" w:hanging="360"/>
      </w:pPr>
      <w:rPr/>
    </w:lvl>
    <w:lvl w:ilvl="2">
      <w:start w:val="0"/>
      <w:numFmt w:val="bullet"/>
      <w:lvlText w:val="•"/>
      <w:lvlJc w:val="left"/>
      <w:pPr>
        <w:ind w:left="2460" w:hanging="360"/>
      </w:pPr>
      <w:rPr/>
    </w:lvl>
    <w:lvl w:ilvl="3">
      <w:start w:val="0"/>
      <w:numFmt w:val="bullet"/>
      <w:lvlText w:val="•"/>
      <w:lvlJc w:val="left"/>
      <w:pPr>
        <w:ind w:left="3280" w:hanging="360"/>
      </w:pPr>
      <w:rPr/>
    </w:lvl>
    <w:lvl w:ilvl="4">
      <w:start w:val="0"/>
      <w:numFmt w:val="bullet"/>
      <w:lvlText w:val="•"/>
      <w:lvlJc w:val="left"/>
      <w:pPr>
        <w:ind w:left="4101" w:hanging="360"/>
      </w:pPr>
      <w:rPr/>
    </w:lvl>
    <w:lvl w:ilvl="5">
      <w:start w:val="0"/>
      <w:numFmt w:val="bullet"/>
      <w:lvlText w:val="•"/>
      <w:lvlJc w:val="left"/>
      <w:pPr>
        <w:ind w:left="4921" w:hanging="360"/>
      </w:pPr>
      <w:rPr/>
    </w:lvl>
    <w:lvl w:ilvl="6">
      <w:start w:val="0"/>
      <w:numFmt w:val="bullet"/>
      <w:lvlText w:val="•"/>
      <w:lvlJc w:val="left"/>
      <w:pPr>
        <w:ind w:left="5741" w:hanging="360"/>
      </w:pPr>
      <w:rPr/>
    </w:lvl>
    <w:lvl w:ilvl="7">
      <w:start w:val="0"/>
      <w:numFmt w:val="bullet"/>
      <w:lvlText w:val="•"/>
      <w:lvlJc w:val="left"/>
      <w:pPr>
        <w:ind w:left="6562" w:hanging="360"/>
      </w:pPr>
      <w:rPr/>
    </w:lvl>
    <w:lvl w:ilvl="8">
      <w:start w:val="0"/>
      <w:numFmt w:val="bullet"/>
      <w:lvlText w:val="•"/>
      <w:lvlJc w:val="left"/>
      <w:pPr>
        <w:ind w:left="7382" w:hanging="360"/>
      </w:pPr>
      <w:rPr/>
    </w:lvl>
  </w:abstractNum>
  <w:abstractNum w:abstractNumId="76">
    <w:lvl w:ilvl="0">
      <w:start w:val="2"/>
      <w:numFmt w:val="decimal"/>
      <w:lvlText w:val="%1"/>
      <w:lvlJc w:val="left"/>
      <w:pPr>
        <w:ind w:left="770" w:hanging="663"/>
      </w:pPr>
      <w:rPr/>
    </w:lvl>
    <w:lvl w:ilvl="1">
      <w:start w:val="2"/>
      <w:numFmt w:val="decimal"/>
      <w:lvlText w:val="%1.%2"/>
      <w:lvlJc w:val="left"/>
      <w:pPr>
        <w:ind w:left="770" w:hanging="663"/>
      </w:pPr>
      <w:rPr/>
    </w:lvl>
    <w:lvl w:ilvl="2">
      <w:start w:val="2"/>
      <w:numFmt w:val="decimal"/>
      <w:lvlText w:val="%1.%2.%3"/>
      <w:lvlJc w:val="left"/>
      <w:pPr>
        <w:ind w:left="770" w:hanging="663"/>
      </w:pPr>
      <w:rPr/>
    </w:lvl>
    <w:lvl w:ilvl="3">
      <w:start w:val="1"/>
      <w:numFmt w:val="decimal"/>
      <w:lvlText w:val="%1.%2.%3.%4."/>
      <w:lvlJc w:val="left"/>
      <w:pPr>
        <w:ind w:left="770" w:hanging="663"/>
      </w:pPr>
      <w:rPr>
        <w:rFonts w:ascii="Carlito" w:cs="Carlito" w:eastAsia="Carlito" w:hAnsi="Carlito"/>
        <w:b w:val="1"/>
        <w:i w:val="0"/>
        <w:color w:val="404040"/>
        <w:sz w:val="20"/>
        <w:szCs w:val="20"/>
      </w:rPr>
    </w:lvl>
    <w:lvl w:ilvl="4">
      <w:start w:val="0"/>
      <w:numFmt w:val="bullet"/>
      <w:lvlText w:val="●"/>
      <w:lvlJc w:val="left"/>
      <w:pPr>
        <w:ind w:left="827" w:hanging="360"/>
      </w:pPr>
      <w:rPr>
        <w:rFonts w:ascii="Noto Sans Symbols" w:cs="Noto Sans Symbols" w:eastAsia="Noto Sans Symbols" w:hAnsi="Noto Sans Symbols"/>
        <w:b w:val="0"/>
        <w:i w:val="0"/>
        <w:color w:val="8495af"/>
        <w:sz w:val="32"/>
        <w:szCs w:val="32"/>
      </w:rPr>
    </w:lvl>
    <w:lvl w:ilvl="5">
      <w:start w:val="0"/>
      <w:numFmt w:val="bullet"/>
      <w:lvlText w:val="•"/>
      <w:lvlJc w:val="left"/>
      <w:pPr>
        <w:ind w:left="4465" w:hanging="360"/>
      </w:pPr>
      <w:rPr/>
    </w:lvl>
    <w:lvl w:ilvl="6">
      <w:start w:val="0"/>
      <w:numFmt w:val="bullet"/>
      <w:lvlText w:val="•"/>
      <w:lvlJc w:val="left"/>
      <w:pPr>
        <w:ind w:left="5377" w:hanging="360"/>
      </w:pPr>
      <w:rPr/>
    </w:lvl>
    <w:lvl w:ilvl="7">
      <w:start w:val="0"/>
      <w:numFmt w:val="bullet"/>
      <w:lvlText w:val="•"/>
      <w:lvlJc w:val="left"/>
      <w:pPr>
        <w:ind w:left="6288" w:hanging="360"/>
      </w:pPr>
      <w:rPr/>
    </w:lvl>
    <w:lvl w:ilvl="8">
      <w:start w:val="0"/>
      <w:numFmt w:val="bullet"/>
      <w:lvlText w:val="•"/>
      <w:lvlJc w:val="left"/>
      <w:pPr>
        <w:ind w:left="7200" w:hanging="360"/>
      </w:pPr>
      <w:rPr/>
    </w:lvl>
  </w:abstractNum>
  <w:abstractNum w:abstractNumId="77">
    <w:lvl w:ilvl="0">
      <w:start w:val="0"/>
      <w:numFmt w:val="bullet"/>
      <w:lvlText w:val="●"/>
      <w:lvlJc w:val="left"/>
      <w:pPr>
        <w:ind w:left="818" w:hanging="360"/>
      </w:pPr>
      <w:rPr>
        <w:rFonts w:ascii="Noto Sans Symbols" w:cs="Noto Sans Symbols" w:eastAsia="Noto Sans Symbols" w:hAnsi="Noto Sans Symbols"/>
        <w:b w:val="0"/>
        <w:i w:val="0"/>
        <w:sz w:val="20"/>
        <w:szCs w:val="20"/>
      </w:rPr>
    </w:lvl>
    <w:lvl w:ilvl="1">
      <w:start w:val="0"/>
      <w:numFmt w:val="bullet"/>
      <w:lvlText w:val="•"/>
      <w:lvlJc w:val="left"/>
      <w:pPr>
        <w:ind w:left="1099" w:hanging="360"/>
      </w:pPr>
      <w:rPr/>
    </w:lvl>
    <w:lvl w:ilvl="2">
      <w:start w:val="0"/>
      <w:numFmt w:val="bullet"/>
      <w:lvlText w:val="•"/>
      <w:lvlJc w:val="left"/>
      <w:pPr>
        <w:ind w:left="1379" w:hanging="360"/>
      </w:pPr>
      <w:rPr/>
    </w:lvl>
    <w:lvl w:ilvl="3">
      <w:start w:val="0"/>
      <w:numFmt w:val="bullet"/>
      <w:lvlText w:val="•"/>
      <w:lvlJc w:val="left"/>
      <w:pPr>
        <w:ind w:left="1658" w:hanging="360"/>
      </w:pPr>
      <w:rPr/>
    </w:lvl>
    <w:lvl w:ilvl="4">
      <w:start w:val="0"/>
      <w:numFmt w:val="bullet"/>
      <w:lvlText w:val="•"/>
      <w:lvlJc w:val="left"/>
      <w:pPr>
        <w:ind w:left="1938" w:hanging="360"/>
      </w:pPr>
      <w:rPr/>
    </w:lvl>
    <w:lvl w:ilvl="5">
      <w:start w:val="0"/>
      <w:numFmt w:val="bullet"/>
      <w:lvlText w:val="•"/>
      <w:lvlJc w:val="left"/>
      <w:pPr>
        <w:ind w:left="2217" w:hanging="360"/>
      </w:pPr>
      <w:rPr/>
    </w:lvl>
    <w:lvl w:ilvl="6">
      <w:start w:val="0"/>
      <w:numFmt w:val="bullet"/>
      <w:lvlText w:val="•"/>
      <w:lvlJc w:val="left"/>
      <w:pPr>
        <w:ind w:left="2497" w:hanging="360"/>
      </w:pPr>
      <w:rPr/>
    </w:lvl>
    <w:lvl w:ilvl="7">
      <w:start w:val="0"/>
      <w:numFmt w:val="bullet"/>
      <w:lvlText w:val="•"/>
      <w:lvlJc w:val="left"/>
      <w:pPr>
        <w:ind w:left="2776" w:hanging="360"/>
      </w:pPr>
      <w:rPr/>
    </w:lvl>
    <w:lvl w:ilvl="8">
      <w:start w:val="0"/>
      <w:numFmt w:val="bullet"/>
      <w:lvlText w:val="•"/>
      <w:lvlJc w:val="left"/>
      <w:pPr>
        <w:ind w:left="3056" w:hanging="360"/>
      </w:pPr>
      <w:rPr/>
    </w:lvl>
  </w:abstractNum>
  <w:abstractNum w:abstractNumId="78">
    <w:lvl w:ilvl="0">
      <w:start w:val="0"/>
      <w:numFmt w:val="bullet"/>
      <w:lvlText w:val="o"/>
      <w:lvlJc w:val="left"/>
      <w:pPr>
        <w:ind w:left="1538" w:hanging="360"/>
      </w:pPr>
      <w:rPr>
        <w:rFonts w:ascii="Courier New" w:cs="Courier New" w:eastAsia="Courier New" w:hAnsi="Courier New"/>
        <w:b w:val="0"/>
        <w:i w:val="0"/>
        <w:sz w:val="20"/>
        <w:szCs w:val="20"/>
      </w:rPr>
    </w:lvl>
    <w:lvl w:ilvl="1">
      <w:start w:val="0"/>
      <w:numFmt w:val="bullet"/>
      <w:lvlText w:val="•"/>
      <w:lvlJc w:val="left"/>
      <w:pPr>
        <w:ind w:left="1718" w:hanging="360"/>
      </w:pPr>
      <w:rPr/>
    </w:lvl>
    <w:lvl w:ilvl="2">
      <w:start w:val="0"/>
      <w:numFmt w:val="bullet"/>
      <w:lvlText w:val="•"/>
      <w:lvlJc w:val="left"/>
      <w:pPr>
        <w:ind w:left="1896" w:hanging="360"/>
      </w:pPr>
      <w:rPr/>
    </w:lvl>
    <w:lvl w:ilvl="3">
      <w:start w:val="0"/>
      <w:numFmt w:val="bullet"/>
      <w:lvlText w:val="•"/>
      <w:lvlJc w:val="left"/>
      <w:pPr>
        <w:ind w:left="2075" w:hanging="360"/>
      </w:pPr>
      <w:rPr/>
    </w:lvl>
    <w:lvl w:ilvl="4">
      <w:start w:val="0"/>
      <w:numFmt w:val="bullet"/>
      <w:lvlText w:val="•"/>
      <w:lvlJc w:val="left"/>
      <w:pPr>
        <w:ind w:left="2253" w:hanging="360"/>
      </w:pPr>
      <w:rPr/>
    </w:lvl>
    <w:lvl w:ilvl="5">
      <w:start w:val="0"/>
      <w:numFmt w:val="bullet"/>
      <w:lvlText w:val="•"/>
      <w:lvlJc w:val="left"/>
      <w:pPr>
        <w:ind w:left="2432" w:hanging="360"/>
      </w:pPr>
      <w:rPr/>
    </w:lvl>
    <w:lvl w:ilvl="6">
      <w:start w:val="0"/>
      <w:numFmt w:val="bullet"/>
      <w:lvlText w:val="•"/>
      <w:lvlJc w:val="left"/>
      <w:pPr>
        <w:ind w:left="2610" w:hanging="360"/>
      </w:pPr>
      <w:rPr/>
    </w:lvl>
    <w:lvl w:ilvl="7">
      <w:start w:val="0"/>
      <w:numFmt w:val="bullet"/>
      <w:lvlText w:val="•"/>
      <w:lvlJc w:val="left"/>
      <w:pPr>
        <w:ind w:left="2788" w:hanging="360"/>
      </w:pPr>
      <w:rPr/>
    </w:lvl>
    <w:lvl w:ilvl="8">
      <w:start w:val="0"/>
      <w:numFmt w:val="bullet"/>
      <w:lvlText w:val="•"/>
      <w:lvlJc w:val="left"/>
      <w:pPr>
        <w:ind w:left="2967" w:hanging="360"/>
      </w:pPr>
      <w:rPr/>
    </w:lvl>
  </w:abstractNum>
  <w:abstractNum w:abstractNumId="79">
    <w:lvl w:ilvl="0">
      <w:start w:val="0"/>
      <w:numFmt w:val="bullet"/>
      <w:lvlText w:val="●"/>
      <w:lvlJc w:val="left"/>
      <w:pPr>
        <w:ind w:left="819" w:hanging="359.99999999999994"/>
      </w:pPr>
      <w:rPr>
        <w:rFonts w:ascii="Noto Sans Symbols" w:cs="Noto Sans Symbols" w:eastAsia="Noto Sans Symbols" w:hAnsi="Noto Sans Symbols"/>
        <w:b w:val="0"/>
        <w:i w:val="0"/>
        <w:sz w:val="20"/>
        <w:szCs w:val="20"/>
      </w:rPr>
    </w:lvl>
    <w:lvl w:ilvl="1">
      <w:start w:val="0"/>
      <w:numFmt w:val="bullet"/>
      <w:lvlText w:val="•"/>
      <w:lvlJc w:val="left"/>
      <w:pPr>
        <w:ind w:left="971" w:hanging="360"/>
      </w:pPr>
      <w:rPr/>
    </w:lvl>
    <w:lvl w:ilvl="2">
      <w:start w:val="0"/>
      <w:numFmt w:val="bullet"/>
      <w:lvlText w:val="•"/>
      <w:lvlJc w:val="left"/>
      <w:pPr>
        <w:ind w:left="1123" w:hanging="360"/>
      </w:pPr>
      <w:rPr/>
    </w:lvl>
    <w:lvl w:ilvl="3">
      <w:start w:val="0"/>
      <w:numFmt w:val="bullet"/>
      <w:lvlText w:val="•"/>
      <w:lvlJc w:val="left"/>
      <w:pPr>
        <w:ind w:left="1275" w:hanging="360"/>
      </w:pPr>
      <w:rPr/>
    </w:lvl>
    <w:lvl w:ilvl="4">
      <w:start w:val="0"/>
      <w:numFmt w:val="bullet"/>
      <w:lvlText w:val="•"/>
      <w:lvlJc w:val="left"/>
      <w:pPr>
        <w:ind w:left="1427" w:hanging="360"/>
      </w:pPr>
      <w:rPr/>
    </w:lvl>
    <w:lvl w:ilvl="5">
      <w:start w:val="0"/>
      <w:numFmt w:val="bullet"/>
      <w:lvlText w:val="•"/>
      <w:lvlJc w:val="left"/>
      <w:pPr>
        <w:ind w:left="1579" w:hanging="360"/>
      </w:pPr>
      <w:rPr/>
    </w:lvl>
    <w:lvl w:ilvl="6">
      <w:start w:val="0"/>
      <w:numFmt w:val="bullet"/>
      <w:lvlText w:val="•"/>
      <w:lvlJc w:val="left"/>
      <w:pPr>
        <w:ind w:left="1730" w:hanging="360"/>
      </w:pPr>
      <w:rPr/>
    </w:lvl>
    <w:lvl w:ilvl="7">
      <w:start w:val="0"/>
      <w:numFmt w:val="bullet"/>
      <w:lvlText w:val="•"/>
      <w:lvlJc w:val="left"/>
      <w:pPr>
        <w:ind w:left="1882" w:hanging="360"/>
      </w:pPr>
      <w:rPr/>
    </w:lvl>
    <w:lvl w:ilvl="8">
      <w:start w:val="0"/>
      <w:numFmt w:val="bullet"/>
      <w:lvlText w:val="•"/>
      <w:lvlJc w:val="left"/>
      <w:pPr>
        <w:ind w:left="2034" w:hanging="360"/>
      </w:pPr>
      <w:rPr/>
    </w:lvl>
  </w:abstractNum>
  <w:abstractNum w:abstractNumId="80">
    <w:lvl w:ilvl="0">
      <w:start w:val="0"/>
      <w:numFmt w:val="bullet"/>
      <w:lvlText w:val="●"/>
      <w:lvlJc w:val="left"/>
      <w:pPr>
        <w:ind w:left="820" w:hanging="360"/>
      </w:pPr>
      <w:rPr>
        <w:rFonts w:ascii="Noto Sans Symbols" w:cs="Noto Sans Symbols" w:eastAsia="Noto Sans Symbols" w:hAnsi="Noto Sans Symbols"/>
        <w:b w:val="0"/>
        <w:i w:val="0"/>
        <w:sz w:val="20"/>
        <w:szCs w:val="20"/>
      </w:rPr>
    </w:lvl>
    <w:lvl w:ilvl="1">
      <w:start w:val="0"/>
      <w:numFmt w:val="bullet"/>
      <w:lvlText w:val="•"/>
      <w:lvlJc w:val="left"/>
      <w:pPr>
        <w:ind w:left="917" w:hanging="360"/>
      </w:pPr>
      <w:rPr/>
    </w:lvl>
    <w:lvl w:ilvl="2">
      <w:start w:val="0"/>
      <w:numFmt w:val="bullet"/>
      <w:lvlText w:val="•"/>
      <w:lvlJc w:val="left"/>
      <w:pPr>
        <w:ind w:left="1014" w:hanging="360"/>
      </w:pPr>
      <w:rPr/>
    </w:lvl>
    <w:lvl w:ilvl="3">
      <w:start w:val="0"/>
      <w:numFmt w:val="bullet"/>
      <w:lvlText w:val="•"/>
      <w:lvlJc w:val="left"/>
      <w:pPr>
        <w:ind w:left="1111" w:hanging="360"/>
      </w:pPr>
      <w:rPr/>
    </w:lvl>
    <w:lvl w:ilvl="4">
      <w:start w:val="0"/>
      <w:numFmt w:val="bullet"/>
      <w:lvlText w:val="•"/>
      <w:lvlJc w:val="left"/>
      <w:pPr>
        <w:ind w:left="1209" w:hanging="360"/>
      </w:pPr>
      <w:rPr/>
    </w:lvl>
    <w:lvl w:ilvl="5">
      <w:start w:val="0"/>
      <w:numFmt w:val="bullet"/>
      <w:lvlText w:val="•"/>
      <w:lvlJc w:val="left"/>
      <w:pPr>
        <w:ind w:left="1306" w:hanging="360"/>
      </w:pPr>
      <w:rPr/>
    </w:lvl>
    <w:lvl w:ilvl="6">
      <w:start w:val="0"/>
      <w:numFmt w:val="bullet"/>
      <w:lvlText w:val="•"/>
      <w:lvlJc w:val="left"/>
      <w:pPr>
        <w:ind w:left="1403" w:hanging="360"/>
      </w:pPr>
      <w:rPr/>
    </w:lvl>
    <w:lvl w:ilvl="7">
      <w:start w:val="0"/>
      <w:numFmt w:val="bullet"/>
      <w:lvlText w:val="•"/>
      <w:lvlJc w:val="left"/>
      <w:pPr>
        <w:ind w:left="1501" w:hanging="360"/>
      </w:pPr>
      <w:rPr/>
    </w:lvl>
    <w:lvl w:ilvl="8">
      <w:start w:val="0"/>
      <w:numFmt w:val="bullet"/>
      <w:lvlText w:val="•"/>
      <w:lvlJc w:val="left"/>
      <w:pPr>
        <w:ind w:left="1598" w:hanging="360"/>
      </w:pPr>
      <w:rPr/>
    </w:lvl>
  </w:abstractNum>
  <w:abstractNum w:abstractNumId="81">
    <w:lvl w:ilvl="0">
      <w:start w:val="0"/>
      <w:numFmt w:val="bullet"/>
      <w:lvlText w:val="●"/>
      <w:lvlJc w:val="left"/>
      <w:pPr>
        <w:ind w:left="820" w:hanging="360"/>
      </w:pPr>
      <w:rPr>
        <w:rFonts w:ascii="Noto Sans Symbols" w:cs="Noto Sans Symbols" w:eastAsia="Noto Sans Symbols" w:hAnsi="Noto Sans Symbols"/>
        <w:b w:val="0"/>
        <w:i w:val="0"/>
        <w:sz w:val="20"/>
        <w:szCs w:val="20"/>
      </w:rPr>
    </w:lvl>
    <w:lvl w:ilvl="1">
      <w:start w:val="0"/>
      <w:numFmt w:val="bullet"/>
      <w:lvlText w:val="•"/>
      <w:lvlJc w:val="left"/>
      <w:pPr>
        <w:ind w:left="967" w:hanging="360"/>
      </w:pPr>
      <w:rPr/>
    </w:lvl>
    <w:lvl w:ilvl="2">
      <w:start w:val="0"/>
      <w:numFmt w:val="bullet"/>
      <w:lvlText w:val="•"/>
      <w:lvlJc w:val="left"/>
      <w:pPr>
        <w:ind w:left="1114" w:hanging="360"/>
      </w:pPr>
      <w:rPr/>
    </w:lvl>
    <w:lvl w:ilvl="3">
      <w:start w:val="0"/>
      <w:numFmt w:val="bullet"/>
      <w:lvlText w:val="•"/>
      <w:lvlJc w:val="left"/>
      <w:pPr>
        <w:ind w:left="1262" w:hanging="360"/>
      </w:pPr>
      <w:rPr/>
    </w:lvl>
    <w:lvl w:ilvl="4">
      <w:start w:val="0"/>
      <w:numFmt w:val="bullet"/>
      <w:lvlText w:val="•"/>
      <w:lvlJc w:val="left"/>
      <w:pPr>
        <w:ind w:left="1409" w:hanging="360"/>
      </w:pPr>
      <w:rPr/>
    </w:lvl>
    <w:lvl w:ilvl="5">
      <w:start w:val="0"/>
      <w:numFmt w:val="bullet"/>
      <w:lvlText w:val="•"/>
      <w:lvlJc w:val="left"/>
      <w:pPr>
        <w:ind w:left="1557" w:hanging="360"/>
      </w:pPr>
      <w:rPr/>
    </w:lvl>
    <w:lvl w:ilvl="6">
      <w:start w:val="0"/>
      <w:numFmt w:val="bullet"/>
      <w:lvlText w:val="•"/>
      <w:lvlJc w:val="left"/>
      <w:pPr>
        <w:ind w:left="1704" w:hanging="360"/>
      </w:pPr>
      <w:rPr/>
    </w:lvl>
    <w:lvl w:ilvl="7">
      <w:start w:val="0"/>
      <w:numFmt w:val="bullet"/>
      <w:lvlText w:val="•"/>
      <w:lvlJc w:val="left"/>
      <w:pPr>
        <w:ind w:left="1851" w:hanging="360"/>
      </w:pPr>
      <w:rPr/>
    </w:lvl>
    <w:lvl w:ilvl="8">
      <w:start w:val="0"/>
      <w:numFmt w:val="bullet"/>
      <w:lvlText w:val="•"/>
      <w:lvlJc w:val="left"/>
      <w:pPr>
        <w:ind w:left="1999" w:hanging="360"/>
      </w:pPr>
      <w:rPr/>
    </w:lvl>
  </w:abstractNum>
  <w:abstractNum w:abstractNumId="82">
    <w:lvl w:ilvl="0">
      <w:start w:val="0"/>
      <w:numFmt w:val="bullet"/>
      <w:lvlText w:val="•"/>
      <w:lvlJc w:val="left"/>
      <w:pPr>
        <w:ind w:left="818" w:hanging="360"/>
      </w:pPr>
      <w:rPr>
        <w:rFonts w:ascii="Arial" w:cs="Arial" w:eastAsia="Arial" w:hAnsi="Arial"/>
        <w:b w:val="0"/>
        <w:i w:val="0"/>
        <w:sz w:val="20"/>
        <w:szCs w:val="20"/>
      </w:rPr>
    </w:lvl>
    <w:lvl w:ilvl="1">
      <w:start w:val="0"/>
      <w:numFmt w:val="bullet"/>
      <w:lvlText w:val="•"/>
      <w:lvlJc w:val="left"/>
      <w:pPr>
        <w:ind w:left="1099" w:hanging="360"/>
      </w:pPr>
      <w:rPr/>
    </w:lvl>
    <w:lvl w:ilvl="2">
      <w:start w:val="0"/>
      <w:numFmt w:val="bullet"/>
      <w:lvlText w:val="•"/>
      <w:lvlJc w:val="left"/>
      <w:pPr>
        <w:ind w:left="1379" w:hanging="360"/>
      </w:pPr>
      <w:rPr/>
    </w:lvl>
    <w:lvl w:ilvl="3">
      <w:start w:val="0"/>
      <w:numFmt w:val="bullet"/>
      <w:lvlText w:val="•"/>
      <w:lvlJc w:val="left"/>
      <w:pPr>
        <w:ind w:left="1658" w:hanging="360"/>
      </w:pPr>
      <w:rPr/>
    </w:lvl>
    <w:lvl w:ilvl="4">
      <w:start w:val="0"/>
      <w:numFmt w:val="bullet"/>
      <w:lvlText w:val="•"/>
      <w:lvlJc w:val="left"/>
      <w:pPr>
        <w:ind w:left="1938" w:hanging="360"/>
      </w:pPr>
      <w:rPr/>
    </w:lvl>
    <w:lvl w:ilvl="5">
      <w:start w:val="0"/>
      <w:numFmt w:val="bullet"/>
      <w:lvlText w:val="•"/>
      <w:lvlJc w:val="left"/>
      <w:pPr>
        <w:ind w:left="2217" w:hanging="360"/>
      </w:pPr>
      <w:rPr/>
    </w:lvl>
    <w:lvl w:ilvl="6">
      <w:start w:val="0"/>
      <w:numFmt w:val="bullet"/>
      <w:lvlText w:val="•"/>
      <w:lvlJc w:val="left"/>
      <w:pPr>
        <w:ind w:left="2497" w:hanging="360"/>
      </w:pPr>
      <w:rPr/>
    </w:lvl>
    <w:lvl w:ilvl="7">
      <w:start w:val="0"/>
      <w:numFmt w:val="bullet"/>
      <w:lvlText w:val="•"/>
      <w:lvlJc w:val="left"/>
      <w:pPr>
        <w:ind w:left="2776" w:hanging="360"/>
      </w:pPr>
      <w:rPr/>
    </w:lvl>
    <w:lvl w:ilvl="8">
      <w:start w:val="0"/>
      <w:numFmt w:val="bullet"/>
      <w:lvlText w:val="•"/>
      <w:lvlJc w:val="left"/>
      <w:pPr>
        <w:ind w:left="3056" w:hanging="360"/>
      </w:pPr>
      <w:rPr/>
    </w:lvl>
  </w:abstractNum>
  <w:abstractNum w:abstractNumId="83">
    <w:lvl w:ilvl="0">
      <w:start w:val="0"/>
      <w:numFmt w:val="bullet"/>
      <w:lvlText w:val="•"/>
      <w:lvlJc w:val="left"/>
      <w:pPr>
        <w:ind w:left="818" w:hanging="360"/>
      </w:pPr>
      <w:rPr>
        <w:rFonts w:ascii="Arial" w:cs="Arial" w:eastAsia="Arial" w:hAnsi="Arial"/>
        <w:b w:val="0"/>
        <w:i w:val="0"/>
        <w:sz w:val="20"/>
        <w:szCs w:val="20"/>
      </w:rPr>
    </w:lvl>
    <w:lvl w:ilvl="1">
      <w:start w:val="0"/>
      <w:numFmt w:val="bullet"/>
      <w:lvlText w:val="•"/>
      <w:lvlJc w:val="left"/>
      <w:pPr>
        <w:ind w:left="1070" w:hanging="360"/>
      </w:pPr>
      <w:rPr/>
    </w:lvl>
    <w:lvl w:ilvl="2">
      <w:start w:val="0"/>
      <w:numFmt w:val="bullet"/>
      <w:lvlText w:val="•"/>
      <w:lvlJc w:val="left"/>
      <w:pPr>
        <w:ind w:left="1320" w:hanging="360"/>
      </w:pPr>
      <w:rPr/>
    </w:lvl>
    <w:lvl w:ilvl="3">
      <w:start w:val="0"/>
      <w:numFmt w:val="bullet"/>
      <w:lvlText w:val="•"/>
      <w:lvlJc w:val="left"/>
      <w:pPr>
        <w:ind w:left="1571" w:hanging="360"/>
      </w:pPr>
      <w:rPr/>
    </w:lvl>
    <w:lvl w:ilvl="4">
      <w:start w:val="0"/>
      <w:numFmt w:val="bullet"/>
      <w:lvlText w:val="•"/>
      <w:lvlJc w:val="left"/>
      <w:pPr>
        <w:ind w:left="1821" w:hanging="360"/>
      </w:pPr>
      <w:rPr/>
    </w:lvl>
    <w:lvl w:ilvl="5">
      <w:start w:val="0"/>
      <w:numFmt w:val="bullet"/>
      <w:lvlText w:val="•"/>
      <w:lvlJc w:val="left"/>
      <w:pPr>
        <w:ind w:left="2072" w:hanging="360"/>
      </w:pPr>
      <w:rPr/>
    </w:lvl>
    <w:lvl w:ilvl="6">
      <w:start w:val="0"/>
      <w:numFmt w:val="bullet"/>
      <w:lvlText w:val="•"/>
      <w:lvlJc w:val="left"/>
      <w:pPr>
        <w:ind w:left="2322" w:hanging="360"/>
      </w:pPr>
      <w:rPr/>
    </w:lvl>
    <w:lvl w:ilvl="7">
      <w:start w:val="0"/>
      <w:numFmt w:val="bullet"/>
      <w:lvlText w:val="•"/>
      <w:lvlJc w:val="left"/>
      <w:pPr>
        <w:ind w:left="2572" w:hanging="360"/>
      </w:pPr>
      <w:rPr/>
    </w:lvl>
    <w:lvl w:ilvl="8">
      <w:start w:val="0"/>
      <w:numFmt w:val="bullet"/>
      <w:lvlText w:val="•"/>
      <w:lvlJc w:val="left"/>
      <w:pPr>
        <w:ind w:left="2823" w:hanging="360"/>
      </w:pPr>
      <w:rPr/>
    </w:lvl>
  </w:abstractNum>
  <w:abstractNum w:abstractNumId="84">
    <w:lvl w:ilvl="0">
      <w:start w:val="0"/>
      <w:numFmt w:val="bullet"/>
      <w:lvlText w:val="•"/>
      <w:lvlJc w:val="left"/>
      <w:pPr>
        <w:ind w:left="819" w:hanging="359.99999999999994"/>
      </w:pPr>
      <w:rPr>
        <w:rFonts w:ascii="Arial" w:cs="Arial" w:eastAsia="Arial" w:hAnsi="Arial"/>
        <w:b w:val="0"/>
        <w:i w:val="0"/>
        <w:sz w:val="20"/>
        <w:szCs w:val="20"/>
      </w:rPr>
    </w:lvl>
    <w:lvl w:ilvl="1">
      <w:start w:val="0"/>
      <w:numFmt w:val="bullet"/>
      <w:lvlText w:val="•"/>
      <w:lvlJc w:val="left"/>
      <w:pPr>
        <w:ind w:left="971" w:hanging="360"/>
      </w:pPr>
      <w:rPr/>
    </w:lvl>
    <w:lvl w:ilvl="2">
      <w:start w:val="0"/>
      <w:numFmt w:val="bullet"/>
      <w:lvlText w:val="•"/>
      <w:lvlJc w:val="left"/>
      <w:pPr>
        <w:ind w:left="1123" w:hanging="360"/>
      </w:pPr>
      <w:rPr/>
    </w:lvl>
    <w:lvl w:ilvl="3">
      <w:start w:val="0"/>
      <w:numFmt w:val="bullet"/>
      <w:lvlText w:val="•"/>
      <w:lvlJc w:val="left"/>
      <w:pPr>
        <w:ind w:left="1275" w:hanging="360"/>
      </w:pPr>
      <w:rPr/>
    </w:lvl>
    <w:lvl w:ilvl="4">
      <w:start w:val="0"/>
      <w:numFmt w:val="bullet"/>
      <w:lvlText w:val="•"/>
      <w:lvlJc w:val="left"/>
      <w:pPr>
        <w:ind w:left="1427" w:hanging="360"/>
      </w:pPr>
      <w:rPr/>
    </w:lvl>
    <w:lvl w:ilvl="5">
      <w:start w:val="0"/>
      <w:numFmt w:val="bullet"/>
      <w:lvlText w:val="•"/>
      <w:lvlJc w:val="left"/>
      <w:pPr>
        <w:ind w:left="1579" w:hanging="360"/>
      </w:pPr>
      <w:rPr/>
    </w:lvl>
    <w:lvl w:ilvl="6">
      <w:start w:val="0"/>
      <w:numFmt w:val="bullet"/>
      <w:lvlText w:val="•"/>
      <w:lvlJc w:val="left"/>
      <w:pPr>
        <w:ind w:left="1730" w:hanging="360"/>
      </w:pPr>
      <w:rPr/>
    </w:lvl>
    <w:lvl w:ilvl="7">
      <w:start w:val="0"/>
      <w:numFmt w:val="bullet"/>
      <w:lvlText w:val="•"/>
      <w:lvlJc w:val="left"/>
      <w:pPr>
        <w:ind w:left="1882" w:hanging="360"/>
      </w:pPr>
      <w:rPr/>
    </w:lvl>
    <w:lvl w:ilvl="8">
      <w:start w:val="0"/>
      <w:numFmt w:val="bullet"/>
      <w:lvlText w:val="•"/>
      <w:lvlJc w:val="left"/>
      <w:pPr>
        <w:ind w:left="2034" w:hanging="360"/>
      </w:pPr>
      <w:rPr/>
    </w:lvl>
  </w:abstractNum>
  <w:abstractNum w:abstractNumId="85">
    <w:lvl w:ilvl="0">
      <w:start w:val="0"/>
      <w:numFmt w:val="bullet"/>
      <w:lvlText w:val="•"/>
      <w:lvlJc w:val="left"/>
      <w:pPr>
        <w:ind w:left="400" w:hanging="358"/>
      </w:pPr>
      <w:rPr>
        <w:rFonts w:ascii="Arial" w:cs="Arial" w:eastAsia="Arial" w:hAnsi="Arial"/>
        <w:b w:val="0"/>
        <w:i w:val="0"/>
        <w:sz w:val="20"/>
        <w:szCs w:val="20"/>
      </w:rPr>
    </w:lvl>
    <w:lvl w:ilvl="1">
      <w:start w:val="0"/>
      <w:numFmt w:val="bullet"/>
      <w:lvlText w:val="•"/>
      <w:lvlJc w:val="left"/>
      <w:pPr>
        <w:ind w:left="589" w:hanging="358"/>
      </w:pPr>
      <w:rPr/>
    </w:lvl>
    <w:lvl w:ilvl="2">
      <w:start w:val="0"/>
      <w:numFmt w:val="bullet"/>
      <w:lvlText w:val="•"/>
      <w:lvlJc w:val="left"/>
      <w:pPr>
        <w:ind w:left="778" w:hanging="358"/>
      </w:pPr>
      <w:rPr/>
    </w:lvl>
    <w:lvl w:ilvl="3">
      <w:start w:val="0"/>
      <w:numFmt w:val="bullet"/>
      <w:lvlText w:val="•"/>
      <w:lvlJc w:val="left"/>
      <w:pPr>
        <w:ind w:left="968" w:hanging="358"/>
      </w:pPr>
      <w:rPr/>
    </w:lvl>
    <w:lvl w:ilvl="4">
      <w:start w:val="0"/>
      <w:numFmt w:val="bullet"/>
      <w:lvlText w:val="•"/>
      <w:lvlJc w:val="left"/>
      <w:pPr>
        <w:ind w:left="1157" w:hanging="358"/>
      </w:pPr>
      <w:rPr/>
    </w:lvl>
    <w:lvl w:ilvl="5">
      <w:start w:val="0"/>
      <w:numFmt w:val="bullet"/>
      <w:lvlText w:val="•"/>
      <w:lvlJc w:val="left"/>
      <w:pPr>
        <w:ind w:left="1347" w:hanging="358.0000000000001"/>
      </w:pPr>
      <w:rPr/>
    </w:lvl>
    <w:lvl w:ilvl="6">
      <w:start w:val="0"/>
      <w:numFmt w:val="bullet"/>
      <w:lvlText w:val="•"/>
      <w:lvlJc w:val="left"/>
      <w:pPr>
        <w:ind w:left="1536" w:hanging="358"/>
      </w:pPr>
      <w:rPr/>
    </w:lvl>
    <w:lvl w:ilvl="7">
      <w:start w:val="0"/>
      <w:numFmt w:val="bullet"/>
      <w:lvlText w:val="•"/>
      <w:lvlJc w:val="left"/>
      <w:pPr>
        <w:ind w:left="1725" w:hanging="358"/>
      </w:pPr>
      <w:rPr/>
    </w:lvl>
    <w:lvl w:ilvl="8">
      <w:start w:val="0"/>
      <w:numFmt w:val="bullet"/>
      <w:lvlText w:val="•"/>
      <w:lvlJc w:val="left"/>
      <w:pPr>
        <w:ind w:left="1915" w:hanging="358"/>
      </w:pPr>
      <w:rPr/>
    </w:lvl>
  </w:abstractNum>
  <w:abstractNum w:abstractNumId="86">
    <w:lvl w:ilvl="0">
      <w:start w:val="0"/>
      <w:numFmt w:val="bullet"/>
      <w:lvlText w:val="•"/>
      <w:lvlJc w:val="left"/>
      <w:pPr>
        <w:ind w:left="821" w:hanging="360.00000000000006"/>
      </w:pPr>
      <w:rPr>
        <w:rFonts w:ascii="Arial" w:cs="Arial" w:eastAsia="Arial" w:hAnsi="Arial"/>
        <w:b w:val="0"/>
        <w:i w:val="0"/>
        <w:sz w:val="18"/>
        <w:szCs w:val="18"/>
      </w:rPr>
    </w:lvl>
    <w:lvl w:ilvl="1">
      <w:start w:val="0"/>
      <w:numFmt w:val="bullet"/>
      <w:lvlText w:val="•"/>
      <w:lvlJc w:val="left"/>
      <w:pPr>
        <w:ind w:left="1072" w:hanging="360"/>
      </w:pPr>
      <w:rPr/>
    </w:lvl>
    <w:lvl w:ilvl="2">
      <w:start w:val="0"/>
      <w:numFmt w:val="bullet"/>
      <w:lvlText w:val="•"/>
      <w:lvlJc w:val="left"/>
      <w:pPr>
        <w:ind w:left="1324" w:hanging="360"/>
      </w:pPr>
      <w:rPr/>
    </w:lvl>
    <w:lvl w:ilvl="3">
      <w:start w:val="0"/>
      <w:numFmt w:val="bullet"/>
      <w:lvlText w:val="•"/>
      <w:lvlJc w:val="left"/>
      <w:pPr>
        <w:ind w:left="1576" w:hanging="360"/>
      </w:pPr>
      <w:rPr/>
    </w:lvl>
    <w:lvl w:ilvl="4">
      <w:start w:val="0"/>
      <w:numFmt w:val="bullet"/>
      <w:lvlText w:val="•"/>
      <w:lvlJc w:val="left"/>
      <w:pPr>
        <w:ind w:left="1828" w:hanging="360"/>
      </w:pPr>
      <w:rPr/>
    </w:lvl>
    <w:lvl w:ilvl="5">
      <w:start w:val="0"/>
      <w:numFmt w:val="bullet"/>
      <w:lvlText w:val="•"/>
      <w:lvlJc w:val="left"/>
      <w:pPr>
        <w:ind w:left="2081" w:hanging="360"/>
      </w:pPr>
      <w:rPr/>
    </w:lvl>
    <w:lvl w:ilvl="6">
      <w:start w:val="0"/>
      <w:numFmt w:val="bullet"/>
      <w:lvlText w:val="•"/>
      <w:lvlJc w:val="left"/>
      <w:pPr>
        <w:ind w:left="2333" w:hanging="360"/>
      </w:pPr>
      <w:rPr/>
    </w:lvl>
    <w:lvl w:ilvl="7">
      <w:start w:val="0"/>
      <w:numFmt w:val="bullet"/>
      <w:lvlText w:val="•"/>
      <w:lvlJc w:val="left"/>
      <w:pPr>
        <w:ind w:left="2585" w:hanging="360"/>
      </w:pPr>
      <w:rPr/>
    </w:lvl>
    <w:lvl w:ilvl="8">
      <w:start w:val="0"/>
      <w:numFmt w:val="bullet"/>
      <w:lvlText w:val="•"/>
      <w:lvlJc w:val="left"/>
      <w:pPr>
        <w:ind w:left="2837" w:hanging="360"/>
      </w:pPr>
      <w:rPr/>
    </w:lvl>
  </w:abstractNum>
  <w:abstractNum w:abstractNumId="87">
    <w:lvl w:ilvl="0">
      <w:start w:val="0"/>
      <w:numFmt w:val="bullet"/>
      <w:lvlText w:val="•"/>
      <w:lvlJc w:val="left"/>
      <w:pPr>
        <w:ind w:left="819" w:hanging="400.99999999999994"/>
      </w:pPr>
      <w:rPr>
        <w:rFonts w:ascii="Arial" w:cs="Arial" w:eastAsia="Arial" w:hAnsi="Arial"/>
        <w:b w:val="0"/>
        <w:i w:val="0"/>
        <w:sz w:val="18"/>
        <w:szCs w:val="18"/>
      </w:rPr>
    </w:lvl>
    <w:lvl w:ilvl="1">
      <w:start w:val="0"/>
      <w:numFmt w:val="bullet"/>
      <w:lvlText w:val="•"/>
      <w:lvlJc w:val="left"/>
      <w:pPr>
        <w:ind w:left="1100" w:hanging="401"/>
      </w:pPr>
      <w:rPr/>
    </w:lvl>
    <w:lvl w:ilvl="2">
      <w:start w:val="0"/>
      <w:numFmt w:val="bullet"/>
      <w:lvlText w:val="•"/>
      <w:lvlJc w:val="left"/>
      <w:pPr>
        <w:ind w:left="1380" w:hanging="401"/>
      </w:pPr>
      <w:rPr/>
    </w:lvl>
    <w:lvl w:ilvl="3">
      <w:start w:val="0"/>
      <w:numFmt w:val="bullet"/>
      <w:lvlText w:val="•"/>
      <w:lvlJc w:val="left"/>
      <w:pPr>
        <w:ind w:left="1660" w:hanging="401"/>
      </w:pPr>
      <w:rPr/>
    </w:lvl>
    <w:lvl w:ilvl="4">
      <w:start w:val="0"/>
      <w:numFmt w:val="bullet"/>
      <w:lvlText w:val="•"/>
      <w:lvlJc w:val="left"/>
      <w:pPr>
        <w:ind w:left="1940" w:hanging="401"/>
      </w:pPr>
      <w:rPr/>
    </w:lvl>
    <w:lvl w:ilvl="5">
      <w:start w:val="0"/>
      <w:numFmt w:val="bullet"/>
      <w:lvlText w:val="•"/>
      <w:lvlJc w:val="left"/>
      <w:pPr>
        <w:ind w:left="2221" w:hanging="401"/>
      </w:pPr>
      <w:rPr/>
    </w:lvl>
    <w:lvl w:ilvl="6">
      <w:start w:val="0"/>
      <w:numFmt w:val="bullet"/>
      <w:lvlText w:val="•"/>
      <w:lvlJc w:val="left"/>
      <w:pPr>
        <w:ind w:left="2501" w:hanging="401"/>
      </w:pPr>
      <w:rPr/>
    </w:lvl>
    <w:lvl w:ilvl="7">
      <w:start w:val="0"/>
      <w:numFmt w:val="bullet"/>
      <w:lvlText w:val="•"/>
      <w:lvlJc w:val="left"/>
      <w:pPr>
        <w:ind w:left="2781" w:hanging="400.99999999999955"/>
      </w:pPr>
      <w:rPr/>
    </w:lvl>
    <w:lvl w:ilvl="8">
      <w:start w:val="0"/>
      <w:numFmt w:val="bullet"/>
      <w:lvlText w:val="•"/>
      <w:lvlJc w:val="left"/>
      <w:pPr>
        <w:ind w:left="3061" w:hanging="401"/>
      </w:pPr>
      <w:rPr/>
    </w:lvl>
  </w:abstractNum>
  <w:abstractNum w:abstractNumId="88">
    <w:lvl w:ilvl="0">
      <w:start w:val="0"/>
      <w:numFmt w:val="bullet"/>
      <w:lvlText w:val="•"/>
      <w:lvlJc w:val="left"/>
      <w:pPr>
        <w:ind w:left="818" w:hanging="360"/>
      </w:pPr>
      <w:rPr>
        <w:rFonts w:ascii="Arial" w:cs="Arial" w:eastAsia="Arial" w:hAnsi="Arial"/>
        <w:b w:val="0"/>
        <w:i w:val="0"/>
        <w:sz w:val="18"/>
        <w:szCs w:val="18"/>
      </w:rPr>
    </w:lvl>
    <w:lvl w:ilvl="1">
      <w:start w:val="0"/>
      <w:numFmt w:val="bullet"/>
      <w:lvlText w:val="•"/>
      <w:lvlJc w:val="left"/>
      <w:pPr>
        <w:ind w:left="961" w:hanging="360"/>
      </w:pPr>
      <w:rPr/>
    </w:lvl>
    <w:lvl w:ilvl="2">
      <w:start w:val="0"/>
      <w:numFmt w:val="bullet"/>
      <w:lvlText w:val="•"/>
      <w:lvlJc w:val="left"/>
      <w:pPr>
        <w:ind w:left="1103" w:hanging="360"/>
      </w:pPr>
      <w:rPr/>
    </w:lvl>
    <w:lvl w:ilvl="3">
      <w:start w:val="0"/>
      <w:numFmt w:val="bullet"/>
      <w:lvlText w:val="•"/>
      <w:lvlJc w:val="left"/>
      <w:pPr>
        <w:ind w:left="1245" w:hanging="360"/>
      </w:pPr>
      <w:rPr/>
    </w:lvl>
    <w:lvl w:ilvl="4">
      <w:start w:val="0"/>
      <w:numFmt w:val="bullet"/>
      <w:lvlText w:val="•"/>
      <w:lvlJc w:val="left"/>
      <w:pPr>
        <w:ind w:left="1387" w:hanging="360"/>
      </w:pPr>
      <w:rPr/>
    </w:lvl>
    <w:lvl w:ilvl="5">
      <w:start w:val="0"/>
      <w:numFmt w:val="bullet"/>
      <w:lvlText w:val="•"/>
      <w:lvlJc w:val="left"/>
      <w:pPr>
        <w:ind w:left="1529" w:hanging="360"/>
      </w:pPr>
      <w:rPr/>
    </w:lvl>
    <w:lvl w:ilvl="6">
      <w:start w:val="0"/>
      <w:numFmt w:val="bullet"/>
      <w:lvlText w:val="•"/>
      <w:lvlJc w:val="left"/>
      <w:pPr>
        <w:ind w:left="1670" w:hanging="360"/>
      </w:pPr>
      <w:rPr/>
    </w:lvl>
    <w:lvl w:ilvl="7">
      <w:start w:val="0"/>
      <w:numFmt w:val="bullet"/>
      <w:lvlText w:val="•"/>
      <w:lvlJc w:val="left"/>
      <w:pPr>
        <w:ind w:left="1812" w:hanging="360"/>
      </w:pPr>
      <w:rPr/>
    </w:lvl>
    <w:lvl w:ilvl="8">
      <w:start w:val="0"/>
      <w:numFmt w:val="bullet"/>
      <w:lvlText w:val="•"/>
      <w:lvlJc w:val="left"/>
      <w:pPr>
        <w:ind w:left="1954" w:hanging="360"/>
      </w:pPr>
      <w:rPr/>
    </w:lvl>
  </w:abstractNum>
  <w:abstractNum w:abstractNumId="89">
    <w:lvl w:ilvl="0">
      <w:start w:val="0"/>
      <w:numFmt w:val="bullet"/>
      <w:lvlText w:val="•"/>
      <w:lvlJc w:val="left"/>
      <w:pPr>
        <w:ind w:left="818" w:hanging="360"/>
      </w:pPr>
      <w:rPr>
        <w:rFonts w:ascii="Arial" w:cs="Arial" w:eastAsia="Arial" w:hAnsi="Arial"/>
        <w:b w:val="0"/>
        <w:i w:val="0"/>
        <w:sz w:val="18"/>
        <w:szCs w:val="18"/>
      </w:rPr>
    </w:lvl>
    <w:lvl w:ilvl="1">
      <w:start w:val="0"/>
      <w:numFmt w:val="bullet"/>
      <w:lvlText w:val="•"/>
      <w:lvlJc w:val="left"/>
      <w:pPr>
        <w:ind w:left="1205" w:hanging="360"/>
      </w:pPr>
      <w:rPr/>
    </w:lvl>
    <w:lvl w:ilvl="2">
      <w:start w:val="0"/>
      <w:numFmt w:val="bullet"/>
      <w:lvlText w:val="•"/>
      <w:lvlJc w:val="left"/>
      <w:pPr>
        <w:ind w:left="1590" w:hanging="360"/>
      </w:pPr>
      <w:rPr/>
    </w:lvl>
    <w:lvl w:ilvl="3">
      <w:start w:val="0"/>
      <w:numFmt w:val="bullet"/>
      <w:lvlText w:val="•"/>
      <w:lvlJc w:val="left"/>
      <w:pPr>
        <w:ind w:left="1975" w:hanging="360"/>
      </w:pPr>
      <w:rPr/>
    </w:lvl>
    <w:lvl w:ilvl="4">
      <w:start w:val="0"/>
      <w:numFmt w:val="bullet"/>
      <w:lvlText w:val="•"/>
      <w:lvlJc w:val="left"/>
      <w:pPr>
        <w:ind w:left="2360" w:hanging="360"/>
      </w:pPr>
      <w:rPr/>
    </w:lvl>
    <w:lvl w:ilvl="5">
      <w:start w:val="0"/>
      <w:numFmt w:val="bullet"/>
      <w:lvlText w:val="•"/>
      <w:lvlJc w:val="left"/>
      <w:pPr>
        <w:ind w:left="2746" w:hanging="360"/>
      </w:pPr>
      <w:rPr/>
    </w:lvl>
    <w:lvl w:ilvl="6">
      <w:start w:val="0"/>
      <w:numFmt w:val="bullet"/>
      <w:lvlText w:val="•"/>
      <w:lvlJc w:val="left"/>
      <w:pPr>
        <w:ind w:left="3131" w:hanging="360"/>
      </w:pPr>
      <w:rPr/>
    </w:lvl>
    <w:lvl w:ilvl="7">
      <w:start w:val="0"/>
      <w:numFmt w:val="bullet"/>
      <w:lvlText w:val="•"/>
      <w:lvlJc w:val="left"/>
      <w:pPr>
        <w:ind w:left="3516" w:hanging="360"/>
      </w:pPr>
      <w:rPr/>
    </w:lvl>
    <w:lvl w:ilvl="8">
      <w:start w:val="0"/>
      <w:numFmt w:val="bullet"/>
      <w:lvlText w:val="•"/>
      <w:lvlJc w:val="left"/>
      <w:pPr>
        <w:ind w:left="3901" w:hanging="360"/>
      </w:pPr>
      <w:rPr/>
    </w:lvl>
  </w:abstractNum>
  <w:abstractNum w:abstractNumId="90">
    <w:lvl w:ilvl="0">
      <w:start w:val="2"/>
      <w:numFmt w:val="decimal"/>
      <w:lvlText w:val="%1"/>
      <w:lvlJc w:val="left"/>
      <w:pPr>
        <w:ind w:left="744" w:hanging="623.9999999999999"/>
      </w:pPr>
      <w:rPr/>
    </w:lvl>
    <w:lvl w:ilvl="1">
      <w:start w:val="1"/>
      <w:numFmt w:val="decimal"/>
      <w:lvlText w:val="%1.%2"/>
      <w:lvlJc w:val="left"/>
      <w:pPr>
        <w:ind w:left="744" w:hanging="623.9999999999999"/>
      </w:pPr>
      <w:rPr/>
    </w:lvl>
    <w:lvl w:ilvl="2">
      <w:start w:val="7"/>
      <w:numFmt w:val="decimal"/>
      <w:lvlText w:val="%1.%2.%3."/>
      <w:lvlJc w:val="left"/>
      <w:pPr>
        <w:ind w:left="744" w:hanging="623.9999999999999"/>
      </w:pPr>
      <w:rPr>
        <w:rFonts w:ascii="Carlito" w:cs="Carlito" w:eastAsia="Carlito" w:hAnsi="Carlito"/>
        <w:b w:val="0"/>
        <w:i w:val="0"/>
        <w:sz w:val="24"/>
        <w:szCs w:val="24"/>
      </w:rPr>
    </w:lvl>
    <w:lvl w:ilvl="3">
      <w:start w:val="0"/>
      <w:numFmt w:val="bullet"/>
      <w:lvlText w:val="•"/>
      <w:lvlJc w:val="left"/>
      <w:pPr>
        <w:ind w:left="3381" w:hanging="623.9999999999995"/>
      </w:pPr>
      <w:rPr/>
    </w:lvl>
    <w:lvl w:ilvl="4">
      <w:start w:val="0"/>
      <w:numFmt w:val="bullet"/>
      <w:lvlText w:val="•"/>
      <w:lvlJc w:val="left"/>
      <w:pPr>
        <w:ind w:left="4262" w:hanging="624"/>
      </w:pPr>
      <w:rPr/>
    </w:lvl>
    <w:lvl w:ilvl="5">
      <w:start w:val="0"/>
      <w:numFmt w:val="bullet"/>
      <w:lvlText w:val="•"/>
      <w:lvlJc w:val="left"/>
      <w:pPr>
        <w:ind w:left="5143" w:hanging="624"/>
      </w:pPr>
      <w:rPr/>
    </w:lvl>
    <w:lvl w:ilvl="6">
      <w:start w:val="0"/>
      <w:numFmt w:val="bullet"/>
      <w:lvlText w:val="•"/>
      <w:lvlJc w:val="left"/>
      <w:pPr>
        <w:ind w:left="6023" w:hanging="624"/>
      </w:pPr>
      <w:rPr/>
    </w:lvl>
    <w:lvl w:ilvl="7">
      <w:start w:val="0"/>
      <w:numFmt w:val="bullet"/>
      <w:lvlText w:val="•"/>
      <w:lvlJc w:val="left"/>
      <w:pPr>
        <w:ind w:left="6904" w:hanging="624"/>
      </w:pPr>
      <w:rPr/>
    </w:lvl>
    <w:lvl w:ilvl="8">
      <w:start w:val="0"/>
      <w:numFmt w:val="bullet"/>
      <w:lvlText w:val="•"/>
      <w:lvlJc w:val="left"/>
      <w:pPr>
        <w:ind w:left="7785" w:hanging="624"/>
      </w:pPr>
      <w:rPr/>
    </w:lvl>
  </w:abstractNum>
  <w:abstractNum w:abstractNumId="91">
    <w:lvl w:ilvl="0">
      <w:start w:val="2"/>
      <w:numFmt w:val="decimal"/>
      <w:lvlText w:val="%1"/>
      <w:lvlJc w:val="left"/>
      <w:pPr>
        <w:ind w:left="840" w:hanging="720"/>
      </w:pPr>
      <w:rPr/>
    </w:lvl>
    <w:lvl w:ilvl="1">
      <w:start w:val="1"/>
      <w:numFmt w:val="decimal"/>
      <w:lvlText w:val="%1.%2."/>
      <w:lvlJc w:val="left"/>
      <w:pPr>
        <w:ind w:left="840" w:hanging="720"/>
      </w:pPr>
      <w:rPr>
        <w:rFonts w:ascii="Carlito" w:cs="Carlito" w:eastAsia="Carlito" w:hAnsi="Carlito"/>
        <w:b w:val="1"/>
        <w:i w:val="0"/>
        <w:sz w:val="24"/>
        <w:szCs w:val="24"/>
      </w:rPr>
    </w:lvl>
    <w:lvl w:ilvl="2">
      <w:start w:val="1"/>
      <w:numFmt w:val="decimal"/>
      <w:lvlText w:val="%1.%2.%3."/>
      <w:lvlJc w:val="left"/>
      <w:pPr>
        <w:ind w:left="744" w:hanging="623.9999999999999"/>
      </w:pPr>
      <w:rPr/>
    </w:lvl>
    <w:lvl w:ilvl="3">
      <w:start w:val="0"/>
      <w:numFmt w:val="bullet"/>
      <w:lvlText w:val="●"/>
      <w:lvlJc w:val="left"/>
      <w:pPr>
        <w:ind w:left="840" w:hanging="360"/>
      </w:pPr>
      <w:rPr>
        <w:rFonts w:ascii="Noto Sans Symbols" w:cs="Noto Sans Symbols" w:eastAsia="Noto Sans Symbols" w:hAnsi="Noto Sans Symbols"/>
        <w:b w:val="0"/>
        <w:i w:val="0"/>
        <w:sz w:val="22"/>
        <w:szCs w:val="22"/>
      </w:rPr>
    </w:lvl>
    <w:lvl w:ilvl="4">
      <w:start w:val="0"/>
      <w:numFmt w:val="bullet"/>
      <w:lvlText w:val="•"/>
      <w:lvlJc w:val="left"/>
      <w:pPr>
        <w:ind w:left="3742" w:hanging="360"/>
      </w:pPr>
      <w:rPr/>
    </w:lvl>
    <w:lvl w:ilvl="5">
      <w:start w:val="0"/>
      <w:numFmt w:val="bullet"/>
      <w:lvlText w:val="•"/>
      <w:lvlJc w:val="left"/>
      <w:pPr>
        <w:ind w:left="4709" w:hanging="360"/>
      </w:pPr>
      <w:rPr/>
    </w:lvl>
    <w:lvl w:ilvl="6">
      <w:start w:val="0"/>
      <w:numFmt w:val="bullet"/>
      <w:lvlText w:val="•"/>
      <w:lvlJc w:val="left"/>
      <w:pPr>
        <w:ind w:left="5676" w:hanging="360"/>
      </w:pPr>
      <w:rPr/>
    </w:lvl>
    <w:lvl w:ilvl="7">
      <w:start w:val="0"/>
      <w:numFmt w:val="bullet"/>
      <w:lvlText w:val="•"/>
      <w:lvlJc w:val="left"/>
      <w:pPr>
        <w:ind w:left="6644" w:hanging="360"/>
      </w:pPr>
      <w:rPr/>
    </w:lvl>
    <w:lvl w:ilvl="8">
      <w:start w:val="0"/>
      <w:numFmt w:val="bullet"/>
      <w:lvlText w:val="•"/>
      <w:lvlJc w:val="left"/>
      <w:pPr>
        <w:ind w:left="7611" w:hanging="360"/>
      </w:pPr>
      <w:rPr/>
    </w:lvl>
  </w:abstractNum>
  <w:abstractNum w:abstractNumId="92">
    <w:lvl w:ilvl="0">
      <w:start w:val="1"/>
      <w:numFmt w:val="bullet"/>
      <w:lvlText w:val="●"/>
      <w:lvlJc w:val="left"/>
      <w:pPr>
        <w:ind w:left="1539" w:hanging="360"/>
      </w:pPr>
      <w:rPr>
        <w:rFonts w:ascii="Noto Sans Symbols" w:cs="Noto Sans Symbols" w:eastAsia="Noto Sans Symbols" w:hAnsi="Noto Sans Symbols"/>
      </w:rPr>
    </w:lvl>
    <w:lvl w:ilvl="1">
      <w:start w:val="1"/>
      <w:numFmt w:val="bullet"/>
      <w:lvlText w:val="o"/>
      <w:lvlJc w:val="left"/>
      <w:pPr>
        <w:ind w:left="2259" w:hanging="360"/>
      </w:pPr>
      <w:rPr>
        <w:rFonts w:ascii="Courier New" w:cs="Courier New" w:eastAsia="Courier New" w:hAnsi="Courier New"/>
      </w:rPr>
    </w:lvl>
    <w:lvl w:ilvl="2">
      <w:start w:val="1"/>
      <w:numFmt w:val="bullet"/>
      <w:lvlText w:val="▪"/>
      <w:lvlJc w:val="left"/>
      <w:pPr>
        <w:ind w:left="2979" w:hanging="360"/>
      </w:pPr>
      <w:rPr>
        <w:rFonts w:ascii="Noto Sans Symbols" w:cs="Noto Sans Symbols" w:eastAsia="Noto Sans Symbols" w:hAnsi="Noto Sans Symbols"/>
      </w:rPr>
    </w:lvl>
    <w:lvl w:ilvl="3">
      <w:start w:val="1"/>
      <w:numFmt w:val="bullet"/>
      <w:lvlText w:val="●"/>
      <w:lvlJc w:val="left"/>
      <w:pPr>
        <w:ind w:left="3699" w:hanging="360"/>
      </w:pPr>
      <w:rPr>
        <w:rFonts w:ascii="Noto Sans Symbols" w:cs="Noto Sans Symbols" w:eastAsia="Noto Sans Symbols" w:hAnsi="Noto Sans Symbols"/>
      </w:rPr>
    </w:lvl>
    <w:lvl w:ilvl="4">
      <w:start w:val="1"/>
      <w:numFmt w:val="bullet"/>
      <w:lvlText w:val="o"/>
      <w:lvlJc w:val="left"/>
      <w:pPr>
        <w:ind w:left="4419" w:hanging="360"/>
      </w:pPr>
      <w:rPr>
        <w:rFonts w:ascii="Courier New" w:cs="Courier New" w:eastAsia="Courier New" w:hAnsi="Courier New"/>
      </w:rPr>
    </w:lvl>
    <w:lvl w:ilvl="5">
      <w:start w:val="1"/>
      <w:numFmt w:val="bullet"/>
      <w:lvlText w:val="▪"/>
      <w:lvlJc w:val="left"/>
      <w:pPr>
        <w:ind w:left="5139" w:hanging="360"/>
      </w:pPr>
      <w:rPr>
        <w:rFonts w:ascii="Noto Sans Symbols" w:cs="Noto Sans Symbols" w:eastAsia="Noto Sans Symbols" w:hAnsi="Noto Sans Symbols"/>
      </w:rPr>
    </w:lvl>
    <w:lvl w:ilvl="6">
      <w:start w:val="1"/>
      <w:numFmt w:val="bullet"/>
      <w:lvlText w:val="●"/>
      <w:lvlJc w:val="left"/>
      <w:pPr>
        <w:ind w:left="5859" w:hanging="360"/>
      </w:pPr>
      <w:rPr>
        <w:rFonts w:ascii="Noto Sans Symbols" w:cs="Noto Sans Symbols" w:eastAsia="Noto Sans Symbols" w:hAnsi="Noto Sans Symbols"/>
      </w:rPr>
    </w:lvl>
    <w:lvl w:ilvl="7">
      <w:start w:val="1"/>
      <w:numFmt w:val="bullet"/>
      <w:lvlText w:val="o"/>
      <w:lvlJc w:val="left"/>
      <w:pPr>
        <w:ind w:left="6579" w:hanging="360"/>
      </w:pPr>
      <w:rPr>
        <w:rFonts w:ascii="Courier New" w:cs="Courier New" w:eastAsia="Courier New" w:hAnsi="Courier New"/>
      </w:rPr>
    </w:lvl>
    <w:lvl w:ilvl="8">
      <w:start w:val="1"/>
      <w:numFmt w:val="bullet"/>
      <w:lvlText w:val="▪"/>
      <w:lvlJc w:val="left"/>
      <w:pPr>
        <w:ind w:left="7299" w:hanging="360"/>
      </w:pPr>
      <w:rPr>
        <w:rFonts w:ascii="Noto Sans Symbols" w:cs="Noto Sans Symbols" w:eastAsia="Noto Sans Symbols" w:hAnsi="Noto Sans Symbols"/>
      </w:rPr>
    </w:lvl>
  </w:abstractNum>
  <w:abstractNum w:abstractNumId="9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6">
    <w:lvl w:ilvl="0">
      <w:start w:val="1"/>
      <w:numFmt w:val="decimal"/>
      <w:lvlText w:val="%1."/>
      <w:lvlJc w:val="left"/>
      <w:pPr>
        <w:ind w:left="720" w:hanging="360"/>
      </w:pPr>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9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ZA"/>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jc w:val="both"/>
    </w:pPr>
    <w:rPr>
      <w:b w:val="1"/>
      <w:sz w:val="36"/>
      <w:szCs w:val="36"/>
    </w:rPr>
  </w:style>
  <w:style w:type="paragraph" w:styleId="Heading2">
    <w:name w:val="heading 2"/>
    <w:basedOn w:val="Normal"/>
    <w:next w:val="Normal"/>
    <w:pPr>
      <w:keepNext w:val="1"/>
      <w:keepLines w:val="1"/>
      <w:spacing w:after="0" w:before="40" w:lineRule="auto"/>
    </w:pPr>
    <w:rPr>
      <w:rFonts w:ascii="Calibri" w:cs="Calibri" w:eastAsia="Calibri" w:hAnsi="Calibri"/>
      <w:color w:val="2e75b5"/>
      <w:sz w:val="26"/>
      <w:szCs w:val="26"/>
    </w:rPr>
  </w:style>
  <w:style w:type="paragraph" w:styleId="Heading3">
    <w:name w:val="heading 3"/>
    <w:basedOn w:val="Normal"/>
    <w:next w:val="Normal"/>
    <w:pPr>
      <w:spacing w:after="0" w:line="276" w:lineRule="auto"/>
      <w:ind w:left="720" w:hanging="720"/>
    </w:pPr>
    <w:rPr>
      <w:smallCaps w:val="1"/>
      <w:sz w:val="24"/>
      <w:szCs w:val="24"/>
    </w:rPr>
  </w:style>
  <w:style w:type="paragraph" w:styleId="Heading4">
    <w:name w:val="heading 4"/>
    <w:basedOn w:val="Normal"/>
    <w:next w:val="Normal"/>
    <w:pPr>
      <w:spacing w:after="0" w:line="276" w:lineRule="auto"/>
      <w:ind w:left="864" w:hanging="864"/>
    </w:pPr>
    <w:rPr>
      <w:b w:val="1"/>
      <w:i w:val="1"/>
      <w:smallCaps w:val="1"/>
      <w:sz w:val="24"/>
      <w:szCs w:val="24"/>
    </w:rPr>
  </w:style>
  <w:style w:type="paragraph" w:styleId="Heading5">
    <w:name w:val="heading 5"/>
    <w:basedOn w:val="Normal"/>
    <w:next w:val="Normal"/>
    <w:pPr>
      <w:spacing w:after="0" w:line="276" w:lineRule="auto"/>
      <w:ind w:left="1008" w:hanging="1008"/>
    </w:pPr>
    <w:rPr>
      <w:smallCaps w:val="1"/>
      <w:color w:val="538135"/>
    </w:rPr>
  </w:style>
  <w:style w:type="paragraph" w:styleId="Heading6">
    <w:name w:val="heading 6"/>
    <w:basedOn w:val="Normal"/>
    <w:next w:val="Normal"/>
    <w:pPr>
      <w:spacing w:after="0" w:line="276" w:lineRule="auto"/>
      <w:ind w:left="1152" w:hanging="1152"/>
    </w:pPr>
    <w:rPr>
      <w:smallCaps w:val="1"/>
      <w:color w:val="70ad47"/>
    </w:rPr>
  </w:style>
  <w:style w:type="paragraph" w:styleId="Title">
    <w:name w:val="Title"/>
    <w:basedOn w:val="Normal"/>
    <w:next w:val="Normal"/>
    <w:pPr>
      <w:pBdr>
        <w:top w:color="adcdea" w:space="10" w:sz="8" w:val="single"/>
        <w:bottom w:color="a5a5a5" w:space="15" w:sz="24" w:val="single"/>
      </w:pBdr>
      <w:spacing w:after="0" w:line="276" w:lineRule="auto"/>
      <w:jc w:val="center"/>
    </w:pPr>
    <w:rPr>
      <w:rFonts w:ascii="Calibri" w:cs="Calibri" w:eastAsia="Calibri" w:hAnsi="Calibri"/>
      <w:i w:val="1"/>
      <w:color w:val="525252"/>
      <w:sz w:val="60"/>
      <w:szCs w:val="60"/>
    </w:rPr>
  </w:style>
  <w:style w:type="paragraph" w:styleId="Subtitle">
    <w:name w:val="Subtitle"/>
    <w:basedOn w:val="Normal"/>
    <w:next w:val="Normal"/>
    <w:pPr>
      <w:spacing w:after="720" w:line="240" w:lineRule="auto"/>
      <w:jc w:val="right"/>
    </w:pPr>
    <w:rPr>
      <w:rFonts w:ascii="Calibri" w:cs="Calibri" w:eastAsia="Calibri" w:hAnsi="Calibri"/>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0.0" w:type="dxa"/>
        <w:bottom w:w="0.0" w:type="dxa"/>
        <w:right w:w="0.0" w:type="dxa"/>
      </w:tblCellMar>
    </w:tblPr>
  </w:style>
  <w:style w:type="table" w:styleId="Table8">
    <w:basedOn w:val="TableNormal"/>
    <w:tblPr>
      <w:tblStyleRowBandSize w:val="1"/>
      <w:tblStyleColBandSize w:val="1"/>
      <w:tblCellMar>
        <w:top w:w="0.0" w:type="dxa"/>
        <w:left w:w="0.0" w:type="dxa"/>
        <w:bottom w:w="0.0" w:type="dxa"/>
        <w:right w:w="0.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0.0" w:type="dxa"/>
        <w:bottom w:w="0.0" w:type="dxa"/>
        <w:right w:w="0.0" w:type="dxa"/>
      </w:tblCellMar>
    </w:tblPr>
  </w:style>
  <w:style w:type="table" w:styleId="Table11">
    <w:basedOn w:val="TableNormal"/>
    <w:tblPr>
      <w:tblStyleRowBandSize w:val="1"/>
      <w:tblStyleColBandSize w:val="1"/>
      <w:tblCellMar>
        <w:top w:w="0.0" w:type="dxa"/>
        <w:left w:w="0.0" w:type="dxa"/>
        <w:bottom w:w="0.0" w:type="dxa"/>
        <w:right w:w="0.0" w:type="dxa"/>
      </w:tblCellMar>
    </w:tblPr>
  </w:style>
  <w:style w:type="table" w:styleId="Table12">
    <w:basedOn w:val="TableNormal"/>
    <w:tblPr>
      <w:tblStyleRowBandSize w:val="1"/>
      <w:tblStyleColBandSize w:val="1"/>
      <w:tblCellMar>
        <w:top w:w="0.0" w:type="dxa"/>
        <w:left w:w="0.0" w:type="dxa"/>
        <w:bottom w:w="0.0" w:type="dxa"/>
        <w:right w:w="0.0" w:type="dxa"/>
      </w:tblCellMar>
    </w:tblPr>
  </w:style>
  <w:style w:type="table" w:styleId="Table13">
    <w:basedOn w:val="TableNormal"/>
    <w:tblPr>
      <w:tblStyleRowBandSize w:val="1"/>
      <w:tblStyleColBandSize w:val="1"/>
      <w:tblCellMar>
        <w:top w:w="0.0" w:type="dxa"/>
        <w:left w:w="0.0" w:type="dxa"/>
        <w:bottom w:w="0.0" w:type="dxa"/>
        <w:right w:w="0.0" w:type="dxa"/>
      </w:tblCellMar>
    </w:tblPr>
  </w:style>
  <w:style w:type="table" w:styleId="Table14">
    <w:basedOn w:val="TableNormal"/>
    <w:tblPr>
      <w:tblStyleRowBandSize w:val="1"/>
      <w:tblStyleColBandSize w:val="1"/>
      <w:tblCellMar>
        <w:top w:w="0.0" w:type="dxa"/>
        <w:left w:w="0.0" w:type="dxa"/>
        <w:bottom w:w="0.0" w:type="dxa"/>
        <w:right w:w="0.0" w:type="dxa"/>
      </w:tblCellMar>
    </w:tblPr>
  </w:style>
  <w:style w:type="table" w:styleId="Table15">
    <w:basedOn w:val="TableNormal"/>
    <w:tblPr>
      <w:tblStyleRowBandSize w:val="1"/>
      <w:tblStyleColBandSize w:val="1"/>
      <w:tblCellMar>
        <w:top w:w="0.0" w:type="dxa"/>
        <w:left w:w="0.0" w:type="dxa"/>
        <w:bottom w:w="0.0" w:type="dxa"/>
        <w:right w:w="0.0" w:type="dxa"/>
      </w:tblCellMar>
    </w:tblPr>
  </w:style>
  <w:style w:type="table" w:styleId="Table16">
    <w:basedOn w:val="TableNormal"/>
    <w:tblPr>
      <w:tblStyleRowBandSize w:val="1"/>
      <w:tblStyleColBandSize w:val="1"/>
      <w:tblCellMar>
        <w:top w:w="0.0" w:type="dxa"/>
        <w:left w:w="0.0" w:type="dxa"/>
        <w:bottom w:w="0.0" w:type="dxa"/>
        <w:right w:w="0.0" w:type="dxa"/>
      </w:tblCellMar>
    </w:tblPr>
  </w:style>
  <w:style w:type="table" w:styleId="Table17">
    <w:basedOn w:val="TableNormal"/>
    <w:tblPr>
      <w:tblStyleRowBandSize w:val="1"/>
      <w:tblStyleColBandSize w:val="1"/>
      <w:tblCellMar>
        <w:top w:w="0.0" w:type="dxa"/>
        <w:left w:w="0.0" w:type="dxa"/>
        <w:bottom w:w="0.0" w:type="dxa"/>
        <w:right w:w="0.0" w:type="dxa"/>
      </w:tblCellMar>
    </w:tblPr>
  </w:style>
  <w:style w:type="table" w:styleId="Table18">
    <w:basedOn w:val="TableNormal"/>
    <w:tblPr>
      <w:tblStyleRowBandSize w:val="1"/>
      <w:tblStyleColBandSize w:val="1"/>
      <w:tblCellMar>
        <w:top w:w="0.0" w:type="dxa"/>
        <w:left w:w="0.0" w:type="dxa"/>
        <w:bottom w:w="0.0" w:type="dxa"/>
        <w:right w:w="0.0" w:type="dxa"/>
      </w:tblCellMar>
    </w:tblPr>
  </w:style>
  <w:style w:type="table" w:styleId="Table19">
    <w:basedOn w:val="TableNormal"/>
    <w:tblPr>
      <w:tblStyleRowBandSize w:val="1"/>
      <w:tblStyleColBandSize w:val="1"/>
      <w:tblCellMar>
        <w:top w:w="0.0" w:type="dxa"/>
        <w:left w:w="0.0" w:type="dxa"/>
        <w:bottom w:w="0.0" w:type="dxa"/>
        <w:right w:w="0.0" w:type="dxa"/>
      </w:tblCellMar>
    </w:tblPr>
  </w:style>
  <w:style w:type="table" w:styleId="Table20">
    <w:basedOn w:val="TableNormal"/>
    <w:tblPr>
      <w:tblStyleRowBandSize w:val="1"/>
      <w:tblStyleColBandSize w:val="1"/>
      <w:tblCellMar>
        <w:top w:w="0.0" w:type="dxa"/>
        <w:left w:w="0.0" w:type="dxa"/>
        <w:bottom w:w="0.0" w:type="dxa"/>
        <w:right w:w="0.0" w:type="dxa"/>
      </w:tblCellMar>
    </w:tblPr>
  </w:style>
  <w:style w:type="table" w:styleId="Table21">
    <w:basedOn w:val="TableNormal"/>
    <w:tblPr>
      <w:tblStyleRowBandSize w:val="1"/>
      <w:tblStyleColBandSize w:val="1"/>
      <w:tblCellMar>
        <w:top w:w="0.0" w:type="dxa"/>
        <w:left w:w="0.0" w:type="dxa"/>
        <w:bottom w:w="0.0" w:type="dxa"/>
        <w:right w:w="0.0" w:type="dxa"/>
      </w:tblCellMar>
    </w:tblPr>
  </w:style>
  <w:style w:type="table" w:styleId="Table22">
    <w:basedOn w:val="TableNormal"/>
    <w:tblPr>
      <w:tblStyleRowBandSize w:val="1"/>
      <w:tblStyleColBandSize w:val="1"/>
      <w:tblCellMar>
        <w:top w:w="0.0" w:type="dxa"/>
        <w:left w:w="0.0" w:type="dxa"/>
        <w:bottom w:w="0.0" w:type="dxa"/>
        <w:right w:w="0.0" w:type="dxa"/>
      </w:tblCellMar>
    </w:tblPr>
  </w:style>
  <w:style w:type="table" w:styleId="Table23">
    <w:basedOn w:val="TableNormal"/>
    <w:tblPr>
      <w:tblStyleRowBandSize w:val="1"/>
      <w:tblStyleColBandSize w:val="1"/>
      <w:tblCellMar>
        <w:top w:w="0.0" w:type="dxa"/>
        <w:left w:w="0.0" w:type="dxa"/>
        <w:bottom w:w="0.0" w:type="dxa"/>
        <w:right w:w="0.0" w:type="dxa"/>
      </w:tblCellMar>
    </w:tblPr>
  </w:style>
  <w:style w:type="table" w:styleId="Table24">
    <w:basedOn w:val="TableNormal"/>
    <w:tblPr>
      <w:tblStyleRowBandSize w:val="1"/>
      <w:tblStyleColBandSize w:val="1"/>
      <w:tblCellMar>
        <w:top w:w="0.0" w:type="dxa"/>
        <w:left w:w="0.0" w:type="dxa"/>
        <w:bottom w:w="0.0" w:type="dxa"/>
        <w:right w:w="0.0" w:type="dxa"/>
      </w:tblCellMar>
    </w:tblPr>
  </w:style>
  <w:style w:type="table" w:styleId="Table25">
    <w:basedOn w:val="TableNormal"/>
    <w:tblPr>
      <w:tblStyleRowBandSize w:val="1"/>
      <w:tblStyleColBandSize w:val="1"/>
      <w:tblCellMar>
        <w:top w:w="0.0" w:type="dxa"/>
        <w:left w:w="0.0" w:type="dxa"/>
        <w:bottom w:w="0.0" w:type="dxa"/>
        <w:right w:w="0.0" w:type="dxa"/>
      </w:tblCellMar>
    </w:tblPr>
  </w:style>
  <w:style w:type="table" w:styleId="Table26">
    <w:basedOn w:val="TableNormal"/>
    <w:tblPr>
      <w:tblStyleRowBandSize w:val="1"/>
      <w:tblStyleColBandSize w:val="1"/>
      <w:tblCellMar>
        <w:top w:w="0.0" w:type="dxa"/>
        <w:left w:w="0.0" w:type="dxa"/>
        <w:bottom w:w="0.0" w:type="dxa"/>
        <w:right w:w="0.0" w:type="dxa"/>
      </w:tblCellMar>
    </w:tblPr>
  </w:style>
  <w:style w:type="table" w:styleId="Table27">
    <w:basedOn w:val="TableNormal"/>
    <w:tblPr>
      <w:tblStyleRowBandSize w:val="1"/>
      <w:tblStyleColBandSize w:val="1"/>
      <w:tblCellMar>
        <w:top w:w="0.0" w:type="dxa"/>
        <w:left w:w="115.0" w:type="dxa"/>
        <w:bottom w:w="0.0" w:type="dxa"/>
        <w:right w:w="115.0" w:type="dxa"/>
      </w:tblCellMar>
    </w:tblPr>
  </w:style>
  <w:style w:type="table" w:styleId="Table28">
    <w:basedOn w:val="TableNormal"/>
    <w:tblPr>
      <w:tblStyleRowBandSize w:val="1"/>
      <w:tblStyleColBandSize w:val="1"/>
      <w:tblCellMar>
        <w:top w:w="0.0" w:type="dxa"/>
        <w:left w:w="115.0" w:type="dxa"/>
        <w:bottom w:w="0.0" w:type="dxa"/>
        <w:right w:w="115.0" w:type="dxa"/>
      </w:tblCellMar>
    </w:tblPr>
  </w:style>
  <w:style w:type="table" w:styleId="Table29">
    <w:basedOn w:val="TableNormal"/>
    <w:tblPr>
      <w:tblStyleRowBandSize w:val="1"/>
      <w:tblStyleColBandSize w:val="1"/>
      <w:tblCellMar>
        <w:top w:w="0.0" w:type="dxa"/>
        <w:left w:w="115.0" w:type="dxa"/>
        <w:bottom w:w="0.0" w:type="dxa"/>
        <w:right w:w="115.0" w:type="dxa"/>
      </w:tblCellMar>
    </w:tblPr>
  </w:style>
  <w:style w:type="table" w:styleId="Table30">
    <w:basedOn w:val="TableNormal"/>
    <w:tblPr>
      <w:tblStyleRowBandSize w:val="1"/>
      <w:tblStyleColBandSize w:val="1"/>
      <w:tblCellMar>
        <w:top w:w="0.0" w:type="dxa"/>
        <w:left w:w="115.0" w:type="dxa"/>
        <w:bottom w:w="0.0" w:type="dxa"/>
        <w:right w:w="115.0" w:type="dxa"/>
      </w:tblCellMar>
    </w:tblPr>
  </w:style>
  <w:style w:type="table" w:styleId="Table31">
    <w:basedOn w:val="TableNormal"/>
    <w:tblPr>
      <w:tblStyleRowBandSize w:val="1"/>
      <w:tblStyleColBandSize w:val="1"/>
      <w:tblCellMar>
        <w:top w:w="15.0" w:type="dxa"/>
        <w:left w:w="15.0" w:type="dxa"/>
        <w:bottom w:w="15.0" w:type="dxa"/>
        <w:right w:w="15.0" w:type="dxa"/>
      </w:tblCellMar>
    </w:tblPr>
  </w:style>
  <w:style w:type="table" w:styleId="Table32">
    <w:basedOn w:val="TableNormal"/>
    <w:tblPr>
      <w:tblStyleRowBandSize w:val="1"/>
      <w:tblStyleColBandSize w:val="1"/>
      <w:tblCellMar>
        <w:top w:w="15.0" w:type="dxa"/>
        <w:left w:w="15.0" w:type="dxa"/>
        <w:bottom w:w="15.0" w:type="dxa"/>
        <w:right w:w="15.0" w:type="dxa"/>
      </w:tblCellMar>
    </w:tblPr>
  </w:style>
  <w:style w:type="table" w:styleId="Table33">
    <w:basedOn w:val="TableNormal"/>
    <w:tblPr>
      <w:tblStyleRowBandSize w:val="1"/>
      <w:tblStyleColBandSize w:val="1"/>
      <w:tblCellMar>
        <w:top w:w="0.0" w:type="dxa"/>
        <w:left w:w="0.0" w:type="dxa"/>
        <w:bottom w:w="0.0" w:type="dxa"/>
        <w:right w:w="0.0" w:type="dxa"/>
      </w:tblCellMar>
    </w:tblPr>
  </w:style>
  <w:style w:type="table" w:styleId="Table34">
    <w:basedOn w:val="TableNormal"/>
    <w:tblPr>
      <w:tblStyleRowBandSize w:val="1"/>
      <w:tblStyleColBandSize w:val="1"/>
      <w:tblCellMar>
        <w:top w:w="0.0" w:type="dxa"/>
        <w:left w:w="0.0" w:type="dxa"/>
        <w:bottom w:w="0.0" w:type="dxa"/>
        <w:right w:w="0.0" w:type="dxa"/>
      </w:tblCellMar>
    </w:tblPr>
  </w:style>
  <w:style w:type="table" w:styleId="Table3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7">
    <w:basedOn w:val="TableNormal"/>
    <w:tblPr>
      <w:tblStyleRowBandSize w:val="1"/>
      <w:tblStyleColBandSize w:val="1"/>
      <w:tblCellMar>
        <w:top w:w="0.0" w:type="dxa"/>
        <w:left w:w="0.0" w:type="dxa"/>
        <w:bottom w:w="0.0" w:type="dxa"/>
        <w:right w:w="0.0" w:type="dxa"/>
      </w:tblCellMar>
    </w:tblPr>
  </w:style>
  <w:style w:type="table" w:styleId="Table38">
    <w:basedOn w:val="TableNormal"/>
    <w:tblPr>
      <w:tblStyleRowBandSize w:val="1"/>
      <w:tblStyleColBandSize w:val="1"/>
      <w:tblCellMar>
        <w:top w:w="0.0" w:type="dxa"/>
        <w:left w:w="0.0" w:type="dxa"/>
        <w:bottom w:w="0.0" w:type="dxa"/>
        <w:right w:w="0.0" w:type="dxa"/>
      </w:tblCellMar>
    </w:tblPr>
  </w:style>
  <w:style w:type="table" w:styleId="Table39">
    <w:basedOn w:val="TableNormal"/>
    <w:tblPr>
      <w:tblStyleRowBandSize w:val="1"/>
      <w:tblStyleColBandSize w:val="1"/>
      <w:tblCellMar>
        <w:top w:w="0.0" w:type="dxa"/>
        <w:left w:w="0.0" w:type="dxa"/>
        <w:bottom w:w="0.0" w:type="dxa"/>
        <w:right w:w="0.0" w:type="dxa"/>
      </w:tblCellMar>
    </w:tblPr>
  </w:style>
  <w:style w:type="table" w:styleId="Table40">
    <w:basedOn w:val="TableNormal"/>
    <w:tblPr>
      <w:tblStyleRowBandSize w:val="1"/>
      <w:tblStyleColBandSize w:val="1"/>
      <w:tblCellMar>
        <w:top w:w="0.0" w:type="dxa"/>
        <w:left w:w="0.0" w:type="dxa"/>
        <w:bottom w:w="0.0" w:type="dxa"/>
        <w:right w:w="0.0" w:type="dxa"/>
      </w:tblCellMar>
    </w:tblPr>
  </w:style>
  <w:style w:type="table" w:styleId="Table41">
    <w:basedOn w:val="TableNormal"/>
    <w:tblPr>
      <w:tblStyleRowBandSize w:val="1"/>
      <w:tblStyleColBandSize w:val="1"/>
      <w:tblCellMar>
        <w:top w:w="0.0" w:type="dxa"/>
        <w:left w:w="0.0" w:type="dxa"/>
        <w:bottom w:w="0.0" w:type="dxa"/>
        <w:right w:w="0.0" w:type="dxa"/>
      </w:tblCellMar>
    </w:tblPr>
  </w:style>
  <w:style w:type="table" w:styleId="Table42">
    <w:basedOn w:val="TableNormal"/>
    <w:tblPr>
      <w:tblStyleRowBandSize w:val="1"/>
      <w:tblStyleColBandSize w:val="1"/>
      <w:tblCellMar>
        <w:top w:w="0.0" w:type="dxa"/>
        <w:left w:w="0.0" w:type="dxa"/>
        <w:bottom w:w="0.0" w:type="dxa"/>
        <w:right w:w="0.0" w:type="dxa"/>
      </w:tblCellMar>
    </w:tblPr>
  </w:style>
  <w:style w:type="table" w:styleId="Table43">
    <w:basedOn w:val="TableNormal"/>
    <w:tblPr>
      <w:tblStyleRowBandSize w:val="1"/>
      <w:tblStyleColBandSize w:val="1"/>
      <w:tblCellMar>
        <w:top w:w="0.0" w:type="dxa"/>
        <w:left w:w="0.0" w:type="dxa"/>
        <w:bottom w:w="0.0" w:type="dxa"/>
        <w:right w:w="0.0" w:type="dxa"/>
      </w:tblCellMar>
    </w:tblPr>
  </w:style>
  <w:style w:type="table" w:styleId="Table44">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4.png"/><Relationship Id="rId42" Type="http://schemas.openxmlformats.org/officeDocument/2006/relationships/image" Target="media/image60.png"/><Relationship Id="rId41" Type="http://schemas.openxmlformats.org/officeDocument/2006/relationships/image" Target="media/image53.png"/><Relationship Id="rId44" Type="http://schemas.openxmlformats.org/officeDocument/2006/relationships/image" Target="media/image48.jpg"/><Relationship Id="rId43" Type="http://schemas.openxmlformats.org/officeDocument/2006/relationships/image" Target="media/image55.jpg"/><Relationship Id="rId46" Type="http://schemas.openxmlformats.org/officeDocument/2006/relationships/footer" Target="footer2.xml"/><Relationship Id="rId45" Type="http://schemas.openxmlformats.org/officeDocument/2006/relationships/image" Target="media/image43.jpg"/><Relationship Id="rId107" Type="http://schemas.openxmlformats.org/officeDocument/2006/relationships/image" Target="media/image29.png"/><Relationship Id="rId106" Type="http://schemas.openxmlformats.org/officeDocument/2006/relationships/image" Target="media/image42.png"/><Relationship Id="rId105" Type="http://schemas.openxmlformats.org/officeDocument/2006/relationships/image" Target="media/image40.png"/><Relationship Id="rId104" Type="http://schemas.openxmlformats.org/officeDocument/2006/relationships/image" Target="media/image39.png"/><Relationship Id="rId109" Type="http://schemas.openxmlformats.org/officeDocument/2006/relationships/image" Target="media/image22.png"/><Relationship Id="rId108" Type="http://schemas.openxmlformats.org/officeDocument/2006/relationships/image" Target="media/image19.png"/><Relationship Id="rId48" Type="http://schemas.openxmlformats.org/officeDocument/2006/relationships/image" Target="media/image86.png"/><Relationship Id="rId47" Type="http://schemas.openxmlformats.org/officeDocument/2006/relationships/image" Target="media/image87.png"/><Relationship Id="rId49" Type="http://schemas.openxmlformats.org/officeDocument/2006/relationships/image" Target="media/image94.png"/><Relationship Id="rId103" Type="http://schemas.openxmlformats.org/officeDocument/2006/relationships/image" Target="media/image38.png"/><Relationship Id="rId102" Type="http://schemas.openxmlformats.org/officeDocument/2006/relationships/image" Target="media/image35.png"/><Relationship Id="rId101" Type="http://schemas.openxmlformats.org/officeDocument/2006/relationships/image" Target="media/image36.png"/><Relationship Id="rId100" Type="http://schemas.openxmlformats.org/officeDocument/2006/relationships/image" Target="media/image41.png"/><Relationship Id="rId31" Type="http://schemas.openxmlformats.org/officeDocument/2006/relationships/image" Target="media/image78.png"/><Relationship Id="rId30" Type="http://schemas.openxmlformats.org/officeDocument/2006/relationships/image" Target="media/image73.png"/><Relationship Id="rId33" Type="http://schemas.openxmlformats.org/officeDocument/2006/relationships/image" Target="media/image89.png"/><Relationship Id="rId32" Type="http://schemas.openxmlformats.org/officeDocument/2006/relationships/image" Target="media/image77.png"/><Relationship Id="rId35" Type="http://schemas.openxmlformats.org/officeDocument/2006/relationships/image" Target="media/image46.jpg"/><Relationship Id="rId34" Type="http://schemas.openxmlformats.org/officeDocument/2006/relationships/image" Target="media/image80.jpg"/><Relationship Id="rId37" Type="http://schemas.openxmlformats.org/officeDocument/2006/relationships/image" Target="media/image47.jpg"/><Relationship Id="rId36" Type="http://schemas.openxmlformats.org/officeDocument/2006/relationships/image" Target="media/image52.jpg"/><Relationship Id="rId39" Type="http://schemas.openxmlformats.org/officeDocument/2006/relationships/image" Target="media/image49.png"/><Relationship Id="rId38" Type="http://schemas.openxmlformats.org/officeDocument/2006/relationships/image" Target="media/image50.png"/><Relationship Id="rId20" Type="http://schemas.openxmlformats.org/officeDocument/2006/relationships/footer" Target="footer1.xml"/><Relationship Id="rId22" Type="http://schemas.openxmlformats.org/officeDocument/2006/relationships/image" Target="media/image67.png"/><Relationship Id="rId21" Type="http://schemas.openxmlformats.org/officeDocument/2006/relationships/image" Target="media/image64.jpg"/><Relationship Id="rId24" Type="http://schemas.openxmlformats.org/officeDocument/2006/relationships/image" Target="media/image44.png"/><Relationship Id="rId23" Type="http://schemas.openxmlformats.org/officeDocument/2006/relationships/image" Target="media/image66.png"/><Relationship Id="rId26" Type="http://schemas.openxmlformats.org/officeDocument/2006/relationships/image" Target="media/image71.png"/><Relationship Id="rId25" Type="http://schemas.openxmlformats.org/officeDocument/2006/relationships/image" Target="media/image70.png"/><Relationship Id="rId120" Type="http://schemas.openxmlformats.org/officeDocument/2006/relationships/footer" Target="footer7.xml"/><Relationship Id="rId28" Type="http://schemas.openxmlformats.org/officeDocument/2006/relationships/image" Target="media/image74.png"/><Relationship Id="rId27" Type="http://schemas.openxmlformats.org/officeDocument/2006/relationships/image" Target="media/image72.png"/><Relationship Id="rId29" Type="http://schemas.openxmlformats.org/officeDocument/2006/relationships/image" Target="media/image75.png"/><Relationship Id="rId95" Type="http://schemas.openxmlformats.org/officeDocument/2006/relationships/image" Target="media/image13.png"/><Relationship Id="rId94" Type="http://schemas.openxmlformats.org/officeDocument/2006/relationships/image" Target="media/image7.png"/><Relationship Id="rId97" Type="http://schemas.openxmlformats.org/officeDocument/2006/relationships/image" Target="media/image31.png"/><Relationship Id="rId96" Type="http://schemas.openxmlformats.org/officeDocument/2006/relationships/image" Target="media/image8.png"/><Relationship Id="rId11" Type="http://schemas.openxmlformats.org/officeDocument/2006/relationships/image" Target="media/image84.png"/><Relationship Id="rId99" Type="http://schemas.openxmlformats.org/officeDocument/2006/relationships/image" Target="media/image34.png"/><Relationship Id="rId10" Type="http://schemas.openxmlformats.org/officeDocument/2006/relationships/image" Target="media/image82.png"/><Relationship Id="rId98" Type="http://schemas.openxmlformats.org/officeDocument/2006/relationships/image" Target="media/image32.png"/><Relationship Id="rId13" Type="http://schemas.openxmlformats.org/officeDocument/2006/relationships/image" Target="media/image83.jpg"/><Relationship Id="rId12" Type="http://schemas.openxmlformats.org/officeDocument/2006/relationships/image" Target="media/image85.png"/><Relationship Id="rId91" Type="http://schemas.openxmlformats.org/officeDocument/2006/relationships/image" Target="media/image6.png"/><Relationship Id="rId90" Type="http://schemas.openxmlformats.org/officeDocument/2006/relationships/footer" Target="footer4.xml"/><Relationship Id="rId93" Type="http://schemas.openxmlformats.org/officeDocument/2006/relationships/image" Target="media/image5.png"/><Relationship Id="rId92" Type="http://schemas.openxmlformats.org/officeDocument/2006/relationships/image" Target="media/image4.png"/><Relationship Id="rId118" Type="http://schemas.openxmlformats.org/officeDocument/2006/relationships/header" Target="header2.xml"/><Relationship Id="rId117" Type="http://schemas.openxmlformats.org/officeDocument/2006/relationships/image" Target="media/image33.png"/><Relationship Id="rId116" Type="http://schemas.openxmlformats.org/officeDocument/2006/relationships/footer" Target="footer5.xml"/><Relationship Id="rId115" Type="http://schemas.openxmlformats.org/officeDocument/2006/relationships/image" Target="media/image28.png"/><Relationship Id="rId119" Type="http://schemas.openxmlformats.org/officeDocument/2006/relationships/footer" Target="footer6.xml"/><Relationship Id="rId15" Type="http://schemas.openxmlformats.org/officeDocument/2006/relationships/image" Target="media/image69.png"/><Relationship Id="rId110" Type="http://schemas.openxmlformats.org/officeDocument/2006/relationships/image" Target="media/image21.png"/><Relationship Id="rId14" Type="http://schemas.openxmlformats.org/officeDocument/2006/relationships/image" Target="media/image88.png"/><Relationship Id="rId17" Type="http://schemas.openxmlformats.org/officeDocument/2006/relationships/image" Target="media/image65.jpg"/><Relationship Id="rId16" Type="http://schemas.openxmlformats.org/officeDocument/2006/relationships/image" Target="media/image61.png"/><Relationship Id="rId19" Type="http://schemas.openxmlformats.org/officeDocument/2006/relationships/header" Target="header1.xml"/><Relationship Id="rId114" Type="http://schemas.openxmlformats.org/officeDocument/2006/relationships/image" Target="media/image26.png"/><Relationship Id="rId18" Type="http://schemas.openxmlformats.org/officeDocument/2006/relationships/image" Target="media/image68.jpg"/><Relationship Id="rId113" Type="http://schemas.openxmlformats.org/officeDocument/2006/relationships/image" Target="media/image30.png"/><Relationship Id="rId112" Type="http://schemas.openxmlformats.org/officeDocument/2006/relationships/image" Target="media/image23.png"/><Relationship Id="rId111" Type="http://schemas.openxmlformats.org/officeDocument/2006/relationships/image" Target="media/image24.png"/><Relationship Id="rId84" Type="http://schemas.openxmlformats.org/officeDocument/2006/relationships/image" Target="media/image115.png"/><Relationship Id="rId83" Type="http://schemas.openxmlformats.org/officeDocument/2006/relationships/image" Target="media/image16.png"/><Relationship Id="rId86" Type="http://schemas.openxmlformats.org/officeDocument/2006/relationships/image" Target="media/image20.jpg"/><Relationship Id="rId85" Type="http://schemas.openxmlformats.org/officeDocument/2006/relationships/image" Target="media/image18.jpg"/><Relationship Id="rId88" Type="http://schemas.openxmlformats.org/officeDocument/2006/relationships/image" Target="media/image3.jpg"/><Relationship Id="rId87" Type="http://schemas.openxmlformats.org/officeDocument/2006/relationships/image" Target="media/image2.jpg"/><Relationship Id="rId89" Type="http://schemas.openxmlformats.org/officeDocument/2006/relationships/image" Target="media/image1.png"/><Relationship Id="rId80" Type="http://schemas.openxmlformats.org/officeDocument/2006/relationships/image" Target="media/image117.jpg"/><Relationship Id="rId82" Type="http://schemas.openxmlformats.org/officeDocument/2006/relationships/image" Target="media/image15.jpg"/><Relationship Id="rId81" Type="http://schemas.openxmlformats.org/officeDocument/2006/relationships/image" Target="media/image11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1.jpg"/><Relationship Id="rId5" Type="http://schemas.openxmlformats.org/officeDocument/2006/relationships/styles" Target="styles.xml"/><Relationship Id="rId6" Type="http://schemas.openxmlformats.org/officeDocument/2006/relationships/image" Target="media/image59.png"/><Relationship Id="rId7" Type="http://schemas.openxmlformats.org/officeDocument/2006/relationships/image" Target="media/image63.jpg"/><Relationship Id="rId8" Type="http://schemas.openxmlformats.org/officeDocument/2006/relationships/image" Target="media/image76.png"/><Relationship Id="rId73" Type="http://schemas.openxmlformats.org/officeDocument/2006/relationships/image" Target="media/image106.png"/><Relationship Id="rId72" Type="http://schemas.openxmlformats.org/officeDocument/2006/relationships/image" Target="media/image110.png"/><Relationship Id="rId75" Type="http://schemas.openxmlformats.org/officeDocument/2006/relationships/footer" Target="footer3.xml"/><Relationship Id="rId74" Type="http://schemas.openxmlformats.org/officeDocument/2006/relationships/image" Target="media/image14.jpg"/><Relationship Id="rId77" Type="http://schemas.openxmlformats.org/officeDocument/2006/relationships/image" Target="media/image11.jpg"/><Relationship Id="rId76" Type="http://schemas.openxmlformats.org/officeDocument/2006/relationships/image" Target="media/image10.jpg"/><Relationship Id="rId79" Type="http://schemas.openxmlformats.org/officeDocument/2006/relationships/image" Target="media/image25.png"/><Relationship Id="rId78" Type="http://schemas.openxmlformats.org/officeDocument/2006/relationships/image" Target="media/image12.png"/><Relationship Id="rId71" Type="http://schemas.openxmlformats.org/officeDocument/2006/relationships/image" Target="media/image107.png"/><Relationship Id="rId70" Type="http://schemas.openxmlformats.org/officeDocument/2006/relationships/image" Target="media/image113.png"/><Relationship Id="rId62" Type="http://schemas.openxmlformats.org/officeDocument/2006/relationships/image" Target="media/image102.png"/><Relationship Id="rId61" Type="http://schemas.openxmlformats.org/officeDocument/2006/relationships/image" Target="media/image101.png"/><Relationship Id="rId64" Type="http://schemas.openxmlformats.org/officeDocument/2006/relationships/image" Target="media/image114.png"/><Relationship Id="rId63" Type="http://schemas.openxmlformats.org/officeDocument/2006/relationships/image" Target="media/image103.png"/><Relationship Id="rId66" Type="http://schemas.openxmlformats.org/officeDocument/2006/relationships/image" Target="media/image108.png"/><Relationship Id="rId65" Type="http://schemas.openxmlformats.org/officeDocument/2006/relationships/image" Target="media/image104.png"/><Relationship Id="rId68" Type="http://schemas.openxmlformats.org/officeDocument/2006/relationships/image" Target="media/image109.png"/><Relationship Id="rId67" Type="http://schemas.openxmlformats.org/officeDocument/2006/relationships/image" Target="media/image112.png"/><Relationship Id="rId60" Type="http://schemas.openxmlformats.org/officeDocument/2006/relationships/image" Target="media/image99.png"/><Relationship Id="rId69" Type="http://schemas.openxmlformats.org/officeDocument/2006/relationships/image" Target="media/image111.png"/><Relationship Id="rId51" Type="http://schemas.openxmlformats.org/officeDocument/2006/relationships/image" Target="media/image91.png"/><Relationship Id="rId50" Type="http://schemas.openxmlformats.org/officeDocument/2006/relationships/image" Target="media/image90.png"/><Relationship Id="rId53" Type="http://schemas.openxmlformats.org/officeDocument/2006/relationships/image" Target="media/image95.png"/><Relationship Id="rId52" Type="http://schemas.openxmlformats.org/officeDocument/2006/relationships/image" Target="media/image92.png"/><Relationship Id="rId55" Type="http://schemas.openxmlformats.org/officeDocument/2006/relationships/image" Target="media/image96.png"/><Relationship Id="rId54" Type="http://schemas.openxmlformats.org/officeDocument/2006/relationships/image" Target="media/image93.png"/><Relationship Id="rId57" Type="http://schemas.openxmlformats.org/officeDocument/2006/relationships/image" Target="media/image100.png"/><Relationship Id="rId56" Type="http://schemas.openxmlformats.org/officeDocument/2006/relationships/image" Target="media/image105.png"/><Relationship Id="rId59" Type="http://schemas.openxmlformats.org/officeDocument/2006/relationships/image" Target="media/image98.png"/><Relationship Id="rId58" Type="http://schemas.openxmlformats.org/officeDocument/2006/relationships/image" Target="media/image97.png"/></Relationships>
</file>

<file path=word/_rels/fontTable.xml.rels><?xml version="1.0" encoding="UTF-8" standalone="yes"?><Relationships xmlns="http://schemas.openxmlformats.org/package/2006/relationships"><Relationship Id="rId20" Type="http://schemas.openxmlformats.org/officeDocument/2006/relationships/font" Target="fonts/CenturyGothic-boldItalic.ttf"/><Relationship Id="rId11" Type="http://schemas.openxmlformats.org/officeDocument/2006/relationships/font" Target="fonts/NotoSansSymbols-regular.ttf"/><Relationship Id="rId10" Type="http://schemas.openxmlformats.org/officeDocument/2006/relationships/font" Target="fonts/QuattrocentoSans-boldItalic.ttf"/><Relationship Id="rId13" Type="http://schemas.openxmlformats.org/officeDocument/2006/relationships/font" Target="fonts/Carlito-regular.ttf"/><Relationship Id="rId12" Type="http://schemas.openxmlformats.org/officeDocument/2006/relationships/font" Target="fonts/NotoSansSymbols-bold.ttf"/><Relationship Id="rId1" Type="http://schemas.openxmlformats.org/officeDocument/2006/relationships/font" Target="fonts/ArialNarrow-regular.ttf"/><Relationship Id="rId2" Type="http://schemas.openxmlformats.org/officeDocument/2006/relationships/font" Target="fonts/ArialNarrow-bold.ttf"/><Relationship Id="rId3" Type="http://schemas.openxmlformats.org/officeDocument/2006/relationships/font" Target="fonts/ArialNarrow-italic.ttf"/><Relationship Id="rId4" Type="http://schemas.openxmlformats.org/officeDocument/2006/relationships/font" Target="fonts/ArialNarrow-boldItalic.ttf"/><Relationship Id="rId9" Type="http://schemas.openxmlformats.org/officeDocument/2006/relationships/font" Target="fonts/QuattrocentoSans-italic.ttf"/><Relationship Id="rId15" Type="http://schemas.openxmlformats.org/officeDocument/2006/relationships/font" Target="fonts/Carlito-italic.ttf"/><Relationship Id="rId14" Type="http://schemas.openxmlformats.org/officeDocument/2006/relationships/font" Target="fonts/Carlito-bold.ttf"/><Relationship Id="rId17" Type="http://schemas.openxmlformats.org/officeDocument/2006/relationships/font" Target="fonts/CenturyGothic-regular.ttf"/><Relationship Id="rId16" Type="http://schemas.openxmlformats.org/officeDocument/2006/relationships/font" Target="fonts/Carlito-boldItalic.ttf"/><Relationship Id="rId5" Type="http://schemas.openxmlformats.org/officeDocument/2006/relationships/font" Target="fonts/Tahoma-regular.ttf"/><Relationship Id="rId19" Type="http://schemas.openxmlformats.org/officeDocument/2006/relationships/font" Target="fonts/CenturyGothic-italic.ttf"/><Relationship Id="rId6" Type="http://schemas.openxmlformats.org/officeDocument/2006/relationships/font" Target="fonts/Tahoma-bold.ttf"/><Relationship Id="rId18" Type="http://schemas.openxmlformats.org/officeDocument/2006/relationships/font" Target="fonts/CenturyGothic-bold.ttf"/><Relationship Id="rId7" Type="http://schemas.openxmlformats.org/officeDocument/2006/relationships/font" Target="fonts/QuattrocentoSans-regular.ttf"/><Relationship Id="rId8" Type="http://schemas.openxmlformats.org/officeDocument/2006/relationships/font" Target="fonts/QuattrocentoSans-bold.ttf"/></Relationships>
</file>

<file path=word/_rels/footer2.xml.rels><?xml version="1.0" encoding="UTF-8" standalone="yes"?><Relationships xmlns="http://schemas.openxmlformats.org/package/2006/relationships"><Relationship Id="rId1" Type="http://schemas.openxmlformats.org/officeDocument/2006/relationships/image" Target="media/image69.png"/></Relationships>
</file>

<file path=word/_rels/footer3.xml.rels><?xml version="1.0" encoding="UTF-8" standalone="yes"?><Relationships xmlns="http://schemas.openxmlformats.org/package/2006/relationships"><Relationship Id="rId1" Type="http://schemas.openxmlformats.org/officeDocument/2006/relationships/image" Target="media/image69.png"/></Relationships>
</file>

<file path=word/_rels/footer4.xml.rels><?xml version="1.0" encoding="UTF-8" standalone="yes"?><Relationships xmlns="http://schemas.openxmlformats.org/package/2006/relationships"><Relationship Id="rId1" Type="http://schemas.openxmlformats.org/officeDocument/2006/relationships/image" Target="media/image69.png"/></Relationships>
</file>

<file path=word/_rels/footer5.xml.rels><?xml version="1.0" encoding="UTF-8" standalone="yes"?><Relationships xmlns="http://schemas.openxmlformats.org/package/2006/relationships"><Relationship Id="rId1"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